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Verdana" w:hAnsi="Verdana" w:eastAsia="Arial Unicode MS"/>
          <w:b/>
          <w:b/>
          <w:sz w:val="16"/>
          <w:szCs w:val="16"/>
        </w:rPr>
      </w:pPr>
      <w:r>
        <w:rPr>
          <w:rFonts w:eastAsia="Arial Unicode MS" w:ascii="Verdana" w:hAnsi="Verdana"/>
          <w:b/>
          <w:sz w:val="16"/>
          <w:szCs w:val="16"/>
        </w:rPr>
        <w:t>MODEL 2016 ITL 028</w:t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1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3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sz w:val="18"/>
          <w:szCs w:val="18"/>
          <w:lang w:val="it-IT"/>
        </w:rPr>
        <w:t>SERVICIUL IMPOZITE ȘI TAXE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  <w:lang w:val="it-IT"/>
        </w:rPr>
        <w:t>Codul de identificare fiscal</w:t>
      </w:r>
      <w:r>
        <w:rPr>
          <w:sz w:val="18"/>
          <w:szCs w:val="18"/>
        </w:rPr>
        <w:t>ă: 4535953</w:t>
      </w:r>
    </w:p>
    <w:p>
      <w:pPr>
        <w:pStyle w:val="Normal"/>
        <w:rPr>
          <w:lang w:val="it-IT"/>
        </w:rPr>
      </w:pPr>
      <w:r>
        <w:rPr>
          <w:sz w:val="18"/>
          <w:szCs w:val="18"/>
        </w:rPr>
        <w:t xml:space="preserve">E-mail: impozitesitaxe@primariabuhusi.ro </w:t>
      </w:r>
      <w:r>
        <w:rPr>
          <w:sz w:val="18"/>
          <w:szCs w:val="18"/>
          <w:lang w:val="it-IT"/>
        </w:rPr>
        <w:t xml:space="preserve">                                     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8"/>
          <w:szCs w:val="18"/>
        </w:rPr>
        <w:t>NR.7314  DIN  02.03.2021</w:t>
      </w:r>
    </w:p>
    <w:p>
      <w:pPr>
        <w:pStyle w:val="Normal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center"/>
        <w:rPr/>
      </w:pPr>
      <w:r>
        <w:rPr>
          <w:rFonts w:ascii="Verdana" w:hAnsi="Verdana"/>
          <w:b/>
          <w:bCs/>
          <w:sz w:val="16"/>
          <w:szCs w:val="16"/>
        </w:rPr>
        <w:t>ANUNŢ COLECTIV</w:t>
      </w:r>
    </w:p>
    <w:p>
      <w:pPr>
        <w:pStyle w:val="Normal"/>
        <w:jc w:val="both"/>
        <w:rPr/>
      </w:pPr>
      <w:r>
        <w:rPr>
          <w:rFonts w:ascii="Verdana" w:hAnsi="Verdana"/>
          <w:sz w:val="16"/>
          <w:szCs w:val="16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tbl>
      <w:tblPr>
        <w:tblStyle w:val="TableGrid"/>
        <w:tblW w:w="105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0"/>
        <w:gridCol w:w="3824"/>
        <w:gridCol w:w="1700"/>
        <w:gridCol w:w="4543"/>
      </w:tblGrid>
      <w:tr>
        <w:trPr>
          <w:trHeight w:val="646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Crt.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Numele și prenumele contribuabilului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SEDIUL SOCIAL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AL CONTRIBUABIL</w:t>
            </w:r>
          </w:p>
        </w:tc>
        <w:tc>
          <w:tcPr>
            <w:tcW w:w="4543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</w:rPr>
            </w:pPr>
            <w:r>
              <w:rPr/>
              <w:t>Denumirea actului administrativ-fiscal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1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CODEPEC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792/11.01.2021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2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JAHIRA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1880/18.01.2021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3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ASOSIATIA INNOVATION NETWORK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1354/14.01.2021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4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PRISTAVU VASILE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2759/21.01.2021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  <w:sz w:val="16"/>
                <w:szCs w:val="16"/>
              </w:rPr>
              <w:t>5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BEDAT PRODCOM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816/11.01.2021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LICHIDATOR AQINSOL SRRP -CIPROSERV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2817/21.01.2021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SMARTCHEM PRODUCT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2817/21.01.2021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JUMP START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1857/18.01.2021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SAVIVAL CONSTRUCT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768/11.01.2021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MULINO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1731/18.01.2021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WOOLLANDIA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831/11.01.2021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STEFIPOPTRANS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1324/14.01.2021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OPILVAS COMPANY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1323/14.01.2021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PFA CHELARIU ALEXANDRU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2426/19.01.2021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PRIOMED DROGHERIE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818/11.01.2021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EDIL PAHONCEA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1310/14.01.2021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RADU CRISTIAN PIESE AUTO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1318/14.01.2021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DREAM &amp; DREAM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1672/18.01.2021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EDILGEST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1671/18.01.2021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URSU RALUCA MARIA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2354/19.01.2021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LAGUNA RECYCLING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Bacau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1762/18.01.2021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I.I. CRETU NICOLETA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 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2347/19.01.2021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PUBLIC SLOTR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BUCURESTI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Decizie de impunere 1806/18.01.2021</w:t>
            </w:r>
          </w:p>
        </w:tc>
      </w:tr>
      <w:tr>
        <w:trPr>
          <w:trHeight w:val="242" w:hRule="atLeast"/>
        </w:trPr>
        <w:tc>
          <w:tcPr>
            <w:tcW w:w="53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3824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SC BARCO DD SRL</w:t>
            </w:r>
          </w:p>
        </w:tc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Buhusi,jud.Bacau</w:t>
            </w:r>
          </w:p>
        </w:tc>
        <w:tc>
          <w:tcPr>
            <w:tcW w:w="4543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 w:ascii="Verdana" w:hAnsi="Verdana"/>
                <w:color w:val="000000"/>
                <w:kern w:val="0"/>
                <w:sz w:val="16"/>
                <w:szCs w:val="16"/>
              </w:rPr>
              <w:t>Decicie de impunere 1727/18.01.2021</w:t>
            </w:r>
          </w:p>
        </w:tc>
      </w:tr>
    </w:tbl>
    <w:p>
      <w:pPr>
        <w:pStyle w:val="Normal"/>
        <w:spacing w:lineRule="auto" w:line="240" w:before="0" w:after="0"/>
        <w:ind w:hanging="0"/>
        <w:jc w:val="both"/>
        <w:rPr/>
      </w:pPr>
      <w:r>
        <w:rPr>
          <w:rFonts w:ascii="Verdana" w:hAnsi="Verdana"/>
          <w:sz w:val="16"/>
          <w:szCs w:val="16"/>
        </w:rPr>
        <w:tab/>
      </w:r>
    </w:p>
    <w:p>
      <w:pPr>
        <w:pStyle w:val="Normal"/>
        <w:spacing w:lineRule="auto" w:line="240" w:before="0" w:after="0"/>
        <w:ind w:hanging="0"/>
        <w:jc w:val="both"/>
        <w:rPr/>
      </w:pPr>
      <w:r>
        <w:rPr>
          <w:rFonts w:ascii="Verdana" w:hAnsi="Verdana"/>
          <w:sz w:val="16"/>
          <w:szCs w:val="16"/>
        </w:rPr>
        <w:tab/>
        <w:t xml:space="preserve">Actele administrative fiscale pot fi consultate de titularii acestora la sediul organului fiscal emitent. 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Verdana" w:hAnsi="Verdana"/>
          <w:sz w:val="16"/>
          <w:szCs w:val="16"/>
        </w:rPr>
        <w:t xml:space="preserve">Prezentele acte administrative se consideră comunicate în termen de 15 zile de la data afişării anunţului, respectiv </w:t>
      </w:r>
      <w:r>
        <w:rPr>
          <w:rFonts w:eastAsia="Times New Roman" w:cs="Times New Roman" w:ascii="Verdana" w:hAnsi="Verdana"/>
          <w:color w:val="auto"/>
          <w:kern w:val="0"/>
          <w:sz w:val="16"/>
          <w:szCs w:val="16"/>
          <w:lang w:val="ro-RO" w:eastAsia="ar-SA" w:bidi="ar-SA"/>
        </w:rPr>
        <w:t>17</w:t>
      </w:r>
      <w:r>
        <w:rPr>
          <w:rFonts w:ascii="Verdana" w:hAnsi="Verdana"/>
          <w:sz w:val="16"/>
          <w:szCs w:val="16"/>
        </w:rPr>
        <w:t xml:space="preserve">.03.2021. 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Verdana" w:hAnsi="Verdana"/>
          <w:sz w:val="16"/>
          <w:szCs w:val="16"/>
        </w:rPr>
        <w:t>Dacă aveţi nelămuriri în legătură cu acest anunţ,o puteţi contacta pe d-na Simion Mihaela referent, la sediul nostru din str. Republicii, nr.5, oraş Buhuşi sau la numărul de telefon 0234/261220, int.112.</w:t>
      </w:r>
    </w:p>
    <w:p>
      <w:pPr>
        <w:pStyle w:val="Normal"/>
        <w:rPr/>
      </w:pPr>
      <w:r>
        <w:rPr>
          <w:rFonts w:ascii="Verdana" w:hAnsi="Verdana"/>
          <w:sz w:val="16"/>
          <w:szCs w:val="16"/>
        </w:rPr>
        <w:t>Data afișării:02.03.2021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   </w:t>
      </w:r>
      <w:r>
        <w:rPr>
          <w:rFonts w:ascii="Verdana" w:hAnsi="Verdana"/>
          <w:bCs/>
          <w:sz w:val="16"/>
          <w:szCs w:val="16"/>
        </w:rPr>
        <w:t>Sef Serv.I.T.,                                                                              Intocmit,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                        </w:t>
      </w:r>
      <w:r>
        <w:rPr>
          <w:rFonts w:ascii="Verdana" w:hAnsi="Verdana"/>
          <w:bCs/>
          <w:sz w:val="16"/>
          <w:szCs w:val="16"/>
        </w:rPr>
        <w:t>Elena Alexandra Ursu                                                             Mihaela Simion</w:t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2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5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sz w:val="20"/>
          <w:szCs w:val="20"/>
          <w:lang w:val="it-IT"/>
        </w:rPr>
        <w:t>SERVICIUL IMPOZITE ȘI TAXE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it-IT"/>
        </w:rPr>
        <w:t>Codul de identificare fiscal</w:t>
      </w:r>
      <w:r>
        <w:rPr>
          <w:sz w:val="20"/>
          <w:szCs w:val="20"/>
        </w:rPr>
        <w:t>ă: 4535953</w:t>
      </w:r>
    </w:p>
    <w:p>
      <w:pPr>
        <w:pStyle w:val="Normal"/>
        <w:rPr>
          <w:lang w:val="it-IT"/>
        </w:rPr>
      </w:pPr>
      <w:r>
        <w:rPr>
          <w:sz w:val="20"/>
          <w:szCs w:val="20"/>
        </w:rPr>
        <w:t xml:space="preserve">E-mail: impozitesitaxe@primariabuhusi.ro </w:t>
      </w:r>
      <w:r>
        <w:rPr>
          <w:sz w:val="20"/>
          <w:szCs w:val="20"/>
          <w:lang w:val="it-IT"/>
        </w:rPr>
        <w:t xml:space="preserve">                                   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Nr. 7319  din 02.03.2021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PROCES-VERBAL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bCs/>
          <w:sz w:val="22"/>
          <w:szCs w:val="22"/>
        </w:rPr>
        <w:t>privind îndeplinirea procedurii de comunicare prin publicitate</w:t>
      </w:r>
    </w:p>
    <w:p>
      <w:pPr>
        <w:pStyle w:val="Normal"/>
        <w:jc w:val="center"/>
        <w:rPr/>
      </w:pPr>
      <w:r>
        <w:rPr>
          <w:rFonts w:eastAsia="Courier New" w:cs="Courier New" w:ascii="Verdana" w:hAnsi="Verdana"/>
          <w:bCs/>
          <w:sz w:val="22"/>
          <w:szCs w:val="22"/>
        </w:rPr>
        <w:t>Nr.7319/02.03.2021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Întrucât actele administrative fiscale nu au putut fi comunicate pentru 24 contribuabili Persoane Juridice prin una dintre modalităţile de comunicare prevăzute la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(2) și  (3) din Legea nr. 207/2015 privind Codul de procedură fiscală, cu modificările şi completările ulterioare, subsemnata Mihaela Simion, referent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 acest sens s-a afişat în data de 02.03.2021, concomitent la sediul Primăriei Orașului Buhuși şi pe pagina de Internet  </w:t>
      </w:r>
      <w:hyperlink r:id="rId6">
        <w:r>
          <w:rPr>
            <w:rStyle w:val="LegturInternet"/>
            <w:rFonts w:ascii="Verdana" w:hAnsi="Verdana"/>
          </w:rPr>
          <w:t>www.primariabuhusi.ro</w:t>
        </w:r>
      </w:hyperlink>
      <w:r>
        <w:rPr>
          <w:rFonts w:eastAsia="Courier New" w:cs="Courier New" w:ascii="Verdana" w:hAnsi="Verdana"/>
          <w:sz w:val="22"/>
          <w:szCs w:val="22"/>
        </w:rPr>
        <w:t>, anunţul nr. 7314/02.03.2021.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 Referent,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Elena Alexandra Ursu                                               Mihaela Simion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>Anunţul a fost retras în data de _____________</w:t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bCs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spacing w:before="0" w:after="200"/>
        <w:jc w:val="both"/>
        <w:rPr/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Elena Alexandra Ursu                                               Mihaela Simion</w:t>
      </w:r>
    </w:p>
    <w:sectPr>
      <w:type w:val="nextPage"/>
      <w:pgSz w:w="11906" w:h="16838"/>
      <w:pgMar w:left="720" w:right="720" w:header="0" w:top="426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4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966dc9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o-RO" w:eastAsia="ar-SA" w:bidi="ar-SA"/>
    </w:rPr>
  </w:style>
  <w:style w:type="paragraph" w:styleId="Titlu1">
    <w:name w:val="Heading 1"/>
    <w:basedOn w:val="Normal"/>
    <w:next w:val="Normal"/>
    <w:link w:val="Heading1Char"/>
    <w:qFormat/>
    <w:rsid w:val="005c3427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5c3427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5c3427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Heading2Char" w:customStyle="1">
    <w:name w:val="Heading 2 Char"/>
    <w:basedOn w:val="DefaultParagraphFont"/>
    <w:link w:val="Heading2"/>
    <w:qFormat/>
    <w:rsid w:val="005c3427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d97cd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kern w:val="2"/>
      <w:sz w:val="24"/>
      <w:szCs w:val="24"/>
      <w:lang w:eastAsia="ro-RO"/>
    </w:rPr>
  </w:style>
  <w:style w:type="character" w:styleId="LegturInternet">
    <w:name w:val="Legătură Internet"/>
    <w:basedOn w:val="DefaultParagraphFont"/>
    <w:uiPriority w:val="99"/>
    <w:unhideWhenUsed/>
    <w:rsid w:val="00d97cd8"/>
    <w:rPr>
      <w:color w:val="0000FF" w:themeColor="hyperlink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66dc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o-RO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secretariat@primariabuhusi.ro" TargetMode="External"/><Relationship Id="rId4" Type="http://schemas.openxmlformats.org/officeDocument/2006/relationships/image" Target="media/image2.png"/><Relationship Id="rId5" Type="http://schemas.openxmlformats.org/officeDocument/2006/relationships/hyperlink" Target="mailto:secretariat@primariabuhusi.ro" TargetMode="External"/><Relationship Id="rId6" Type="http://schemas.openxmlformats.org/officeDocument/2006/relationships/hyperlink" Target="http://www.primariabuhusi.ro/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1B918-85BB-42FA-8428-D9D7D52F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Application>LibreOffice/6.3.1.2$Windows_X86_64 LibreOffice_project/b79626edf0065ac373bd1df5c28bd630b4424273</Application>
  <Pages>2</Pages>
  <Words>585</Words>
  <Characters>3849</Characters>
  <CharactersWithSpaces>4770</CharactersWithSpaces>
  <Paragraphs>140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2020-06-02T12:50:00Z</dcterms:created>
  <dc:creator>STEF</dc:creator>
  <dc:description/>
  <dc:language>ro-RO</dc:language>
  <cp:lastModifiedBy/>
  <cp:lastPrinted>2020-06-05T08:59:00Z</cp:lastPrinted>
  <dcterms:modified xsi:type="dcterms:W3CDTF">2021-03-02T09:07:44Z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