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67B" w:rsidRDefault="00BF157E">
      <w:pPr>
        <w:spacing w:after="180"/>
        <w:jc w:val="right"/>
      </w:pPr>
      <w:r>
        <w:rPr>
          <w:b/>
          <w:bCs/>
          <w:i/>
          <w:iCs/>
          <w:sz w:val="19"/>
          <w:szCs w:val="19"/>
        </w:rPr>
        <w:t xml:space="preserve">ANEXA nr. </w:t>
      </w:r>
      <w:r w:rsidR="00996AB7">
        <w:rPr>
          <w:b/>
          <w:bCs/>
          <w:i/>
          <w:iCs/>
          <w:sz w:val="19"/>
          <w:szCs w:val="19"/>
        </w:rPr>
        <w:t>8</w:t>
      </w:r>
      <w:r>
        <w:rPr>
          <w:b/>
          <w:bCs/>
          <w:i/>
          <w:iCs/>
          <w:sz w:val="19"/>
          <w:szCs w:val="19"/>
        </w:rPr>
        <w:t xml:space="preserve"> la H.C.L. nr. ……… / ……………… 2026</w:t>
      </w:r>
    </w:p>
    <w:p w:rsidR="00FF467B" w:rsidRDefault="00BF157E">
      <w:pPr>
        <w:spacing w:after="60"/>
        <w:jc w:val="center"/>
      </w:pPr>
      <w:r>
        <w:rPr>
          <w:b/>
          <w:bCs/>
          <w:sz w:val="26"/>
          <w:szCs w:val="26"/>
        </w:rPr>
        <w:t xml:space="preserve">TARIFELE DE OPERARE </w:t>
      </w:r>
    </w:p>
    <w:p w:rsidR="00FF467B" w:rsidRDefault="00BF157E">
      <w:pPr>
        <w:spacing w:after="60"/>
        <w:jc w:val="center"/>
      </w:pPr>
      <w:r>
        <w:rPr>
          <w:b/>
          <w:bCs/>
          <w:sz w:val="21"/>
          <w:szCs w:val="21"/>
        </w:rPr>
        <w:t>ale Serviciului Public de Salubrizare al Orașului Buhuși</w:t>
      </w:r>
    </w:p>
    <w:p w:rsidR="00FF467B" w:rsidRDefault="00BF157E">
      <w:pPr>
        <w:pBdr>
          <w:bottom w:val="single" w:sz="6" w:space="0" w:color="1F3864"/>
        </w:pBdr>
        <w:spacing w:after="220"/>
        <w:jc w:val="center"/>
      </w:pPr>
      <w:r>
        <w:rPr>
          <w:i/>
          <w:iCs/>
          <w:sz w:val="18"/>
          <w:szCs w:val="18"/>
        </w:rPr>
        <w:t>fundamentate potrivit Ordinului președintelui A.N.R.S.C. nr. 640/2022</w:t>
      </w:r>
    </w:p>
    <w:p w:rsidR="00FF467B" w:rsidRDefault="00BF157E">
      <w:pPr>
        <w:spacing w:after="110"/>
        <w:jc w:val="both"/>
      </w:pPr>
      <w:r>
        <w:t xml:space="preserve">Tarifele din prezenta anexă sunt fundamentate pe baza fișelor </w:t>
      </w:r>
      <w:r>
        <w:t>de fundamentare întocmite potrivit anexelor la Ordinul președintelui A.N.R.S.C. nr. 640/2022 și sunt exprimate fără taxa pe valoarea adăugată.</w:t>
      </w:r>
    </w:p>
    <w:p w:rsidR="00FF467B" w:rsidRDefault="00BF157E">
      <w:pPr>
        <w:spacing w:before="250" w:after="120"/>
      </w:pPr>
      <w:r>
        <w:rPr>
          <w:b/>
          <w:bCs/>
          <w:sz w:val="21"/>
          <w:szCs w:val="21"/>
        </w:rPr>
        <w:t>A. Tarifele pentru activitățile de colectare separată și transport separat al deșeurilor municipale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57"/>
        <w:gridCol w:w="3515"/>
        <w:gridCol w:w="1227"/>
        <w:gridCol w:w="1151"/>
        <w:gridCol w:w="1796"/>
        <w:gridCol w:w="1796"/>
      </w:tblGrid>
      <w:tr w:rsidR="00996AB7" w:rsidTr="00996AB7">
        <w:trPr>
          <w:cantSplit/>
          <w:tblHeader/>
        </w:trPr>
        <w:tc>
          <w:tcPr>
            <w:tcW w:w="278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Nr.</w:t>
            </w:r>
          </w:p>
        </w:tc>
        <w:tc>
          <w:tcPr>
            <w:tcW w:w="1750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  <w:r>
              <w:rPr>
                <w:b/>
                <w:bCs/>
                <w:sz w:val="16"/>
                <w:szCs w:val="16"/>
              </w:rPr>
              <w:t>Activitatea</w:t>
            </w:r>
          </w:p>
        </w:tc>
        <w:tc>
          <w:tcPr>
            <w:tcW w:w="611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Cantitatea programată (t/an)</w:t>
            </w:r>
          </w:p>
        </w:tc>
        <w:tc>
          <w:tcPr>
            <w:tcW w:w="573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Tariful (lei/tonă)</w:t>
            </w:r>
          </w:p>
        </w:tc>
        <w:tc>
          <w:tcPr>
            <w:tcW w:w="894" w:type="pct"/>
            <w:shd w:val="clear" w:color="auto" w:fill="D9D9D9"/>
          </w:tcPr>
          <w:p w:rsidR="00996AB7" w:rsidRDefault="00996AB7" w:rsidP="00996AB7">
            <w:pPr>
              <w:spacing w:before="10" w:after="1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Tariful (lei/mc)</w:t>
            </w:r>
          </w:p>
        </w:tc>
        <w:tc>
          <w:tcPr>
            <w:tcW w:w="894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  <w:r>
              <w:rPr>
                <w:b/>
                <w:bCs/>
                <w:sz w:val="16"/>
                <w:szCs w:val="16"/>
              </w:rPr>
              <w:t>Suportat d</w:t>
            </w:r>
            <w:r w:rsidR="002D5439">
              <w:rPr>
                <w:b/>
                <w:bCs/>
                <w:sz w:val="16"/>
                <w:szCs w:val="16"/>
              </w:rPr>
              <w:t>in</w:t>
            </w:r>
          </w:p>
        </w:tc>
      </w:tr>
      <w:tr w:rsidR="00996AB7" w:rsidTr="00996AB7">
        <w:trPr>
          <w:cantSplit/>
        </w:trPr>
        <w:tc>
          <w:tcPr>
            <w:tcW w:w="278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5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  <w:r>
              <w:rPr>
                <w:sz w:val="16"/>
                <w:szCs w:val="16"/>
              </w:rPr>
              <w:t>Colectarea separată și transportul separat al deșeurilor reziduale</w:t>
            </w:r>
          </w:p>
        </w:tc>
        <w:tc>
          <w:tcPr>
            <w:tcW w:w="61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2.571,40</w:t>
            </w:r>
          </w:p>
        </w:tc>
        <w:tc>
          <w:tcPr>
            <w:tcW w:w="573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328,04</w:t>
            </w:r>
          </w:p>
        </w:tc>
        <w:tc>
          <w:tcPr>
            <w:tcW w:w="894" w:type="pct"/>
          </w:tcPr>
          <w:p w:rsidR="00996AB7" w:rsidRDefault="00050C65" w:rsidP="00050C65">
            <w:pPr>
              <w:spacing w:before="10" w:after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  <w:r>
              <w:rPr>
                <w:sz w:val="16"/>
                <w:szCs w:val="16"/>
              </w:rPr>
              <w:t>taxa specială</w:t>
            </w:r>
            <w:r w:rsidR="002D5439">
              <w:rPr>
                <w:sz w:val="16"/>
                <w:szCs w:val="16"/>
              </w:rPr>
              <w:t xml:space="preserve"> salubrizareutilizatorii casnici </w:t>
            </w:r>
            <w:r>
              <w:rPr>
                <w:sz w:val="16"/>
                <w:szCs w:val="16"/>
              </w:rPr>
              <w:t>și utilizatorii non-casnici</w:t>
            </w:r>
          </w:p>
        </w:tc>
      </w:tr>
      <w:tr w:rsidR="00996AB7" w:rsidTr="00996AB7">
        <w:trPr>
          <w:cantSplit/>
        </w:trPr>
        <w:tc>
          <w:tcPr>
            <w:tcW w:w="278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5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  <w:r>
              <w:rPr>
                <w:sz w:val="16"/>
                <w:szCs w:val="16"/>
              </w:rPr>
              <w:t>Colectarea separată și transportul separat al deșeurilor reciclabile de hârtie, metal, plastic și sticlă</w:t>
            </w:r>
          </w:p>
        </w:tc>
        <w:tc>
          <w:tcPr>
            <w:tcW w:w="61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1.145,60</w:t>
            </w:r>
          </w:p>
        </w:tc>
        <w:tc>
          <w:tcPr>
            <w:tcW w:w="573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1.082,68</w:t>
            </w:r>
          </w:p>
        </w:tc>
        <w:tc>
          <w:tcPr>
            <w:tcW w:w="894" w:type="pct"/>
          </w:tcPr>
          <w:p w:rsidR="00996AB7" w:rsidRDefault="00050C65" w:rsidP="00050C65">
            <w:pPr>
              <w:spacing w:before="10" w:after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2D5439">
            <w:pPr>
              <w:spacing w:before="10" w:after="10"/>
            </w:pPr>
            <w:r>
              <w:rPr>
                <w:sz w:val="16"/>
                <w:szCs w:val="16"/>
              </w:rPr>
              <w:t>taxa specială salubrizare utilizatorii casnici și utilizatorii non-casnici</w:t>
            </w:r>
          </w:p>
        </w:tc>
      </w:tr>
      <w:tr w:rsidR="00996AB7" w:rsidTr="00996AB7">
        <w:trPr>
          <w:cantSplit/>
        </w:trPr>
        <w:tc>
          <w:tcPr>
            <w:tcW w:w="278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75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  <w:r>
              <w:rPr>
                <w:sz w:val="16"/>
                <w:szCs w:val="16"/>
              </w:rPr>
              <w:t>Colectarea separată și transportul separat al biodeșeurilor</w:t>
            </w:r>
          </w:p>
        </w:tc>
        <w:tc>
          <w:tcPr>
            <w:tcW w:w="61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1.484,00</w:t>
            </w:r>
          </w:p>
        </w:tc>
        <w:tc>
          <w:tcPr>
            <w:tcW w:w="573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497,45</w:t>
            </w:r>
          </w:p>
        </w:tc>
        <w:tc>
          <w:tcPr>
            <w:tcW w:w="894" w:type="pct"/>
          </w:tcPr>
          <w:p w:rsidR="00996AB7" w:rsidRDefault="00996AB7" w:rsidP="00996AB7">
            <w:pPr>
              <w:spacing w:before="10" w:after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174.11</w:t>
            </w:r>
            <w:r w:rsidR="002D5439">
              <w:rPr>
                <w:sz w:val="16"/>
                <w:szCs w:val="16"/>
              </w:rPr>
              <w:t>*</w:t>
            </w:r>
          </w:p>
        </w:tc>
        <w:tc>
          <w:tcPr>
            <w:tcW w:w="89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2D5439">
            <w:pPr>
              <w:spacing w:before="10" w:after="10"/>
            </w:pPr>
            <w:r>
              <w:rPr>
                <w:sz w:val="16"/>
                <w:szCs w:val="16"/>
              </w:rPr>
              <w:t>taxa specială salubrizare utilizatorii casnici și utilizatorii non-casnici</w:t>
            </w:r>
          </w:p>
        </w:tc>
      </w:tr>
      <w:tr w:rsidR="00996AB7" w:rsidTr="00996AB7">
        <w:trPr>
          <w:cantSplit/>
        </w:trPr>
        <w:tc>
          <w:tcPr>
            <w:tcW w:w="278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75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  <w:r>
              <w:rPr>
                <w:sz w:val="16"/>
                <w:szCs w:val="16"/>
              </w:rPr>
              <w:t>Colectarea separată și transportul separat al deșeurilor de echipamente electrice și electronice</w:t>
            </w:r>
          </w:p>
        </w:tc>
        <w:tc>
          <w:tcPr>
            <w:tcW w:w="61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30,58</w:t>
            </w:r>
          </w:p>
        </w:tc>
        <w:tc>
          <w:tcPr>
            <w:tcW w:w="573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180,</w:t>
            </w:r>
            <w:r w:rsidR="00005A76">
              <w:rPr>
                <w:sz w:val="16"/>
                <w:szCs w:val="16"/>
              </w:rPr>
              <w:t>30</w:t>
            </w:r>
          </w:p>
        </w:tc>
        <w:tc>
          <w:tcPr>
            <w:tcW w:w="894" w:type="pct"/>
          </w:tcPr>
          <w:p w:rsidR="00996AB7" w:rsidRDefault="00050C65" w:rsidP="00050C65">
            <w:pPr>
              <w:spacing w:before="10" w:after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2D5439">
            <w:pPr>
              <w:spacing w:before="10" w:after="10"/>
            </w:pPr>
            <w:r>
              <w:rPr>
                <w:sz w:val="16"/>
                <w:szCs w:val="16"/>
              </w:rPr>
              <w:t>taxa specială salubrizare utilizatorii casnici și utilizatorii non-casnici</w:t>
            </w:r>
          </w:p>
        </w:tc>
      </w:tr>
      <w:tr w:rsidR="00996AB7" w:rsidTr="00996AB7">
        <w:trPr>
          <w:cantSplit/>
        </w:trPr>
        <w:tc>
          <w:tcPr>
            <w:tcW w:w="278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750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</w:p>
        </w:tc>
        <w:tc>
          <w:tcPr>
            <w:tcW w:w="611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5.231,58</w:t>
            </w:r>
          </w:p>
        </w:tc>
        <w:tc>
          <w:tcPr>
            <w:tcW w:w="573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–</w:t>
            </w:r>
          </w:p>
        </w:tc>
        <w:tc>
          <w:tcPr>
            <w:tcW w:w="894" w:type="pct"/>
            <w:shd w:val="clear" w:color="auto" w:fill="F2F2F2"/>
          </w:tcPr>
          <w:p w:rsidR="00996AB7" w:rsidRDefault="00996AB7">
            <w:pPr>
              <w:spacing w:before="10" w:after="10"/>
            </w:pPr>
          </w:p>
        </w:tc>
        <w:tc>
          <w:tcPr>
            <w:tcW w:w="894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96AB7" w:rsidRDefault="00996AB7">
            <w:pPr>
              <w:spacing w:before="10" w:after="10"/>
            </w:pPr>
          </w:p>
        </w:tc>
      </w:tr>
    </w:tbl>
    <w:p w:rsidR="00FF467B" w:rsidRDefault="00BF157E">
      <w:pPr>
        <w:pBdr>
          <w:left w:val="single" w:sz="12" w:space="8" w:color="808080"/>
        </w:pBdr>
        <w:spacing w:after="110"/>
        <w:ind w:left="240"/>
        <w:jc w:val="both"/>
        <w:rPr>
          <w:i/>
          <w:iCs/>
          <w:color w:val="595959"/>
          <w:sz w:val="17"/>
          <w:szCs w:val="17"/>
        </w:rPr>
      </w:pPr>
      <w:r w:rsidRPr="009B3F52">
        <w:rPr>
          <w:i/>
          <w:iCs/>
          <w:color w:val="auto"/>
          <w:sz w:val="18"/>
          <w:szCs w:val="18"/>
        </w:rPr>
        <w:t xml:space="preserve">Cantitățile programate se determină potrivit art. 30 alin. (2) și art. 48 alin. (2) lit. b) din Ordinul președintelui A.N.R.S.C. nr. 640/2022, prin aplicarea indicatorului de performanță pentru </w:t>
      </w:r>
      <w:r w:rsidRPr="009B3F52">
        <w:rPr>
          <w:i/>
          <w:iCs/>
          <w:color w:val="auto"/>
          <w:sz w:val="18"/>
          <w:szCs w:val="18"/>
        </w:rPr>
        <w:t>colectarea separată a deșeurilor de hârtie, metal, plastic și sticlă, stabilit la 80% din cantitatea totală generată de 1.432 tone pe an</w:t>
      </w:r>
      <w:r>
        <w:rPr>
          <w:i/>
          <w:iCs/>
          <w:color w:val="595959"/>
          <w:sz w:val="17"/>
          <w:szCs w:val="17"/>
        </w:rPr>
        <w:t>.</w:t>
      </w:r>
    </w:p>
    <w:p w:rsidR="002D5439" w:rsidRDefault="002D5439">
      <w:pPr>
        <w:pBdr>
          <w:left w:val="single" w:sz="12" w:space="8" w:color="808080"/>
        </w:pBdr>
        <w:spacing w:after="110"/>
        <w:ind w:left="240"/>
        <w:jc w:val="both"/>
      </w:pPr>
      <w:r>
        <w:rPr>
          <w:i/>
          <w:iCs/>
          <w:color w:val="auto"/>
          <w:sz w:val="18"/>
          <w:szCs w:val="18"/>
        </w:rPr>
        <w:t>* Notă: Tariful de 174.11 lei/mc se aplică exclusiv activității de colectare a deșeurilor verzi de la locuințele individuale, la solicitarea utilizatorilor serviciului</w:t>
      </w:r>
    </w:p>
    <w:p w:rsidR="00FF467B" w:rsidRDefault="00BF157E">
      <w:pPr>
        <w:spacing w:before="250" w:after="120"/>
      </w:pPr>
      <w:r>
        <w:rPr>
          <w:b/>
          <w:bCs/>
          <w:sz w:val="21"/>
          <w:szCs w:val="21"/>
        </w:rPr>
        <w:t>B. Tarifele pentru activitățile cu grad redus de repetabilitate, care se desfășoară ocazional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59"/>
        <w:gridCol w:w="3653"/>
        <w:gridCol w:w="1225"/>
        <w:gridCol w:w="1151"/>
        <w:gridCol w:w="1727"/>
        <w:gridCol w:w="1727"/>
      </w:tblGrid>
      <w:tr w:rsidR="00AA6197" w:rsidTr="00AA6197">
        <w:trPr>
          <w:cantSplit/>
          <w:tblHeader/>
        </w:trPr>
        <w:tc>
          <w:tcPr>
            <w:tcW w:w="278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Nr.</w:t>
            </w:r>
          </w:p>
        </w:tc>
        <w:tc>
          <w:tcPr>
            <w:tcW w:w="1819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b/>
                <w:bCs/>
                <w:sz w:val="16"/>
                <w:szCs w:val="16"/>
              </w:rPr>
              <w:t>Activitatea</w:t>
            </w:r>
          </w:p>
        </w:tc>
        <w:tc>
          <w:tcPr>
            <w:tcW w:w="610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Cantitatea programată (t/an)</w:t>
            </w:r>
          </w:p>
        </w:tc>
        <w:tc>
          <w:tcPr>
            <w:tcW w:w="573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Tariful (lei/tonă)</w:t>
            </w:r>
          </w:p>
        </w:tc>
        <w:tc>
          <w:tcPr>
            <w:tcW w:w="860" w:type="pct"/>
            <w:shd w:val="clear" w:color="auto" w:fill="D9D9D9"/>
          </w:tcPr>
          <w:p w:rsidR="00AA6197" w:rsidRDefault="00AA6197">
            <w:pPr>
              <w:spacing w:before="10" w:after="1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Tariful facturare</w:t>
            </w:r>
          </w:p>
          <w:p w:rsidR="00AA6197" w:rsidRDefault="00AA6197">
            <w:pPr>
              <w:spacing w:before="10" w:after="1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0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b/>
                <w:bCs/>
                <w:sz w:val="16"/>
                <w:szCs w:val="16"/>
              </w:rPr>
              <w:t>Factura se emite către</w:t>
            </w:r>
          </w:p>
        </w:tc>
      </w:tr>
      <w:tr w:rsidR="00AA6197" w:rsidTr="00AA6197">
        <w:trPr>
          <w:cantSplit/>
        </w:trPr>
        <w:tc>
          <w:tcPr>
            <w:tcW w:w="278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819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sz w:val="16"/>
                <w:szCs w:val="16"/>
              </w:rPr>
              <w:t>Colectarea separată și transportul separat al deșeurilor din construcții provenite din locuințe</w:t>
            </w:r>
          </w:p>
        </w:tc>
        <w:tc>
          <w:tcPr>
            <w:tcW w:w="61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539,00</w:t>
            </w:r>
          </w:p>
        </w:tc>
        <w:tc>
          <w:tcPr>
            <w:tcW w:w="573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192,34</w:t>
            </w:r>
          </w:p>
        </w:tc>
        <w:tc>
          <w:tcPr>
            <w:tcW w:w="860" w:type="pct"/>
          </w:tcPr>
          <w:p w:rsidR="00AA6197" w:rsidRPr="00B96951" w:rsidRDefault="00AA6197">
            <w:pPr>
              <w:spacing w:before="10" w:after="10"/>
              <w:rPr>
                <w:sz w:val="16"/>
                <w:szCs w:val="16"/>
              </w:rPr>
            </w:pPr>
            <w:r w:rsidRPr="00B96951">
              <w:rPr>
                <w:sz w:val="16"/>
                <w:szCs w:val="16"/>
              </w:rPr>
              <w:t>157,34 lei/to</w:t>
            </w:r>
          </w:p>
          <w:p w:rsidR="00AA6197" w:rsidRPr="00B96951" w:rsidRDefault="00AA6197">
            <w:pPr>
              <w:spacing w:before="10" w:after="10"/>
              <w:rPr>
                <w:sz w:val="16"/>
                <w:szCs w:val="16"/>
              </w:rPr>
            </w:pPr>
            <w:r w:rsidRPr="00B96951">
              <w:rPr>
                <w:sz w:val="16"/>
                <w:szCs w:val="16"/>
              </w:rPr>
              <w:t>236,01 lei/mc</w:t>
            </w:r>
          </w:p>
          <w:p w:rsidR="00AA6197" w:rsidRDefault="00AA6197">
            <w:pPr>
              <w:spacing w:before="10" w:after="10"/>
              <w:rPr>
                <w:sz w:val="16"/>
                <w:szCs w:val="16"/>
              </w:rPr>
            </w:pPr>
            <w:r w:rsidRPr="00B96951">
              <w:rPr>
                <w:sz w:val="16"/>
                <w:szCs w:val="16"/>
              </w:rPr>
              <w:t>212,02 lei/big bag</w:t>
            </w:r>
          </w:p>
        </w:tc>
        <w:tc>
          <w:tcPr>
            <w:tcW w:w="86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sz w:val="16"/>
                <w:szCs w:val="16"/>
              </w:rPr>
              <w:t>persoanele fizice solicitante</w:t>
            </w:r>
          </w:p>
        </w:tc>
      </w:tr>
      <w:tr w:rsidR="00AA6197" w:rsidTr="00AA6197">
        <w:trPr>
          <w:cantSplit/>
        </w:trPr>
        <w:tc>
          <w:tcPr>
            <w:tcW w:w="278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819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sz w:val="16"/>
                <w:szCs w:val="16"/>
              </w:rPr>
              <w:t>Colectarea separată și transportul separat al deșeurilor din construcții abandonate</w:t>
            </w:r>
          </w:p>
        </w:tc>
        <w:tc>
          <w:tcPr>
            <w:tcW w:w="61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200,00</w:t>
            </w:r>
          </w:p>
        </w:tc>
        <w:tc>
          <w:tcPr>
            <w:tcW w:w="573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225,64</w:t>
            </w:r>
          </w:p>
        </w:tc>
        <w:tc>
          <w:tcPr>
            <w:tcW w:w="860" w:type="pct"/>
          </w:tcPr>
          <w:p w:rsidR="00AA6197" w:rsidRDefault="00AA6197">
            <w:pPr>
              <w:spacing w:before="10" w:after="10"/>
              <w:rPr>
                <w:sz w:val="16"/>
                <w:szCs w:val="16"/>
              </w:rPr>
            </w:pPr>
          </w:p>
          <w:p w:rsidR="00AA6197" w:rsidRDefault="00AA6197">
            <w:pPr>
              <w:spacing w:before="10" w:after="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6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sz w:val="16"/>
                <w:szCs w:val="16"/>
              </w:rPr>
              <w:t>autoritatea administrației publice locale</w:t>
            </w:r>
          </w:p>
        </w:tc>
      </w:tr>
      <w:tr w:rsidR="00AA6197" w:rsidTr="00AA6197">
        <w:trPr>
          <w:cantSplit/>
        </w:trPr>
        <w:tc>
          <w:tcPr>
            <w:tcW w:w="278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819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sz w:val="16"/>
                <w:szCs w:val="16"/>
              </w:rPr>
              <w:t>Colectarea separată și transportul separat al deșeurilor municipale abandonate</w:t>
            </w:r>
          </w:p>
        </w:tc>
        <w:tc>
          <w:tcPr>
            <w:tcW w:w="61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150,00</w:t>
            </w:r>
          </w:p>
        </w:tc>
        <w:tc>
          <w:tcPr>
            <w:tcW w:w="573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430,92</w:t>
            </w:r>
          </w:p>
        </w:tc>
        <w:tc>
          <w:tcPr>
            <w:tcW w:w="860" w:type="pct"/>
          </w:tcPr>
          <w:p w:rsidR="00AA6197" w:rsidRDefault="00AA6197">
            <w:pPr>
              <w:spacing w:before="10" w:after="1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60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  <w:r>
              <w:rPr>
                <w:sz w:val="16"/>
                <w:szCs w:val="16"/>
              </w:rPr>
              <w:t>autoritatea administrației publice locale</w:t>
            </w:r>
          </w:p>
        </w:tc>
      </w:tr>
      <w:tr w:rsidR="00AA6197" w:rsidTr="00AA6197">
        <w:trPr>
          <w:cantSplit/>
        </w:trPr>
        <w:tc>
          <w:tcPr>
            <w:tcW w:w="278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819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</w:p>
        </w:tc>
        <w:tc>
          <w:tcPr>
            <w:tcW w:w="610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889,00</w:t>
            </w:r>
          </w:p>
        </w:tc>
        <w:tc>
          <w:tcPr>
            <w:tcW w:w="573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–</w:t>
            </w:r>
          </w:p>
        </w:tc>
        <w:tc>
          <w:tcPr>
            <w:tcW w:w="860" w:type="pct"/>
            <w:shd w:val="clear" w:color="auto" w:fill="F2F2F2"/>
          </w:tcPr>
          <w:p w:rsidR="00AA6197" w:rsidRDefault="00AA6197">
            <w:pPr>
              <w:spacing w:before="10" w:after="10"/>
            </w:pPr>
          </w:p>
        </w:tc>
        <w:tc>
          <w:tcPr>
            <w:tcW w:w="860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AA6197" w:rsidRDefault="00AA6197">
            <w:pPr>
              <w:spacing w:before="10" w:after="10"/>
            </w:pPr>
          </w:p>
        </w:tc>
      </w:tr>
    </w:tbl>
    <w:p w:rsidR="00FF467B" w:rsidRPr="009B3F52" w:rsidRDefault="00BF157E">
      <w:pPr>
        <w:pBdr>
          <w:left w:val="single" w:sz="12" w:space="8" w:color="808080"/>
        </w:pBdr>
        <w:spacing w:after="110"/>
        <w:ind w:left="240"/>
        <w:jc w:val="both"/>
        <w:rPr>
          <w:color w:val="auto"/>
          <w:sz w:val="18"/>
          <w:szCs w:val="18"/>
        </w:rPr>
      </w:pPr>
      <w:r w:rsidRPr="009B3F52">
        <w:rPr>
          <w:i/>
          <w:iCs/>
          <w:color w:val="auto"/>
          <w:sz w:val="18"/>
          <w:szCs w:val="18"/>
        </w:rPr>
        <w:t xml:space="preserve">Tarifele din </w:t>
      </w:r>
      <w:r w:rsidRPr="009B3F52">
        <w:rPr>
          <w:i/>
          <w:iCs/>
          <w:color w:val="auto"/>
          <w:sz w:val="18"/>
          <w:szCs w:val="18"/>
        </w:rPr>
        <w:t>prezenta secțiune se aprobă potrivit art. 4 alin. (3) lit. a), c) și d) din Legea nr. 101/2006. Contribuția pentru economia circulară, în cuantum de 160 lei pe tonă, la care se adaugă T.V.A., nu este cuprinsă în tarife și se facturează distinct beneficiaru</w:t>
      </w:r>
      <w:r w:rsidRPr="009B3F52">
        <w:rPr>
          <w:i/>
          <w:iCs/>
          <w:color w:val="auto"/>
          <w:sz w:val="18"/>
          <w:szCs w:val="18"/>
        </w:rPr>
        <w:t>lui, pentru cantitatea efectiv depozitată.</w:t>
      </w:r>
    </w:p>
    <w:p w:rsidR="00FF467B" w:rsidRDefault="00BF157E">
      <w:pPr>
        <w:spacing w:before="250" w:after="120"/>
      </w:pPr>
      <w:r>
        <w:rPr>
          <w:b/>
          <w:bCs/>
          <w:sz w:val="21"/>
          <w:szCs w:val="21"/>
        </w:rPr>
        <w:t>C. Tarifele pentru activitățile de salubrizare stradală și de deszăpezire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676"/>
        <w:gridCol w:w="4171"/>
        <w:gridCol w:w="1916"/>
        <w:gridCol w:w="1548"/>
        <w:gridCol w:w="1731"/>
      </w:tblGrid>
      <w:tr w:rsidR="009B3F52" w:rsidTr="009B3F52">
        <w:trPr>
          <w:cantSplit/>
          <w:tblHeader/>
        </w:trPr>
        <w:tc>
          <w:tcPr>
            <w:tcW w:w="336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Nr.</w:t>
            </w:r>
          </w:p>
        </w:tc>
        <w:tc>
          <w:tcPr>
            <w:tcW w:w="2077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b/>
                <w:bCs/>
                <w:sz w:val="16"/>
                <w:szCs w:val="16"/>
              </w:rPr>
              <w:t>Activitatea</w:t>
            </w:r>
          </w:p>
        </w:tc>
        <w:tc>
          <w:tcPr>
            <w:tcW w:w="954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Cantitatea programată anual</w:t>
            </w:r>
          </w:p>
        </w:tc>
        <w:tc>
          <w:tcPr>
            <w:tcW w:w="771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Tariful</w:t>
            </w:r>
          </w:p>
        </w:tc>
        <w:tc>
          <w:tcPr>
            <w:tcW w:w="862" w:type="pct"/>
            <w:shd w:val="clear" w:color="auto" w:fill="D9D9D9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Unitatea de măsură</w:t>
            </w:r>
          </w:p>
        </w:tc>
      </w:tr>
      <w:tr w:rsidR="009B3F52" w:rsidTr="009B3F52">
        <w:trPr>
          <w:cantSplit/>
        </w:trPr>
        <w:tc>
          <w:tcPr>
            <w:tcW w:w="336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077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sz w:val="16"/>
                <w:szCs w:val="16"/>
              </w:rPr>
              <w:t>Întreținerea curățeniei căilor publice: golirea coșurilor stradale</w:t>
            </w:r>
          </w:p>
        </w:tc>
        <w:tc>
          <w:tcPr>
            <w:tcW w:w="95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70 de coșuri; 21.840 goliri</w:t>
            </w:r>
          </w:p>
        </w:tc>
        <w:tc>
          <w:tcPr>
            <w:tcW w:w="77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1.123,58</w:t>
            </w:r>
          </w:p>
        </w:tc>
        <w:tc>
          <w:tcPr>
            <w:tcW w:w="862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lei/coș/an</w:t>
            </w:r>
          </w:p>
        </w:tc>
      </w:tr>
      <w:tr w:rsidR="009B3F52" w:rsidTr="009B3F52">
        <w:trPr>
          <w:cantSplit/>
        </w:trPr>
        <w:tc>
          <w:tcPr>
            <w:tcW w:w="336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077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sz w:val="16"/>
                <w:szCs w:val="16"/>
              </w:rPr>
              <w:t>Măturatul mecanizat al căilor publice, inclusiv stropitul</w:t>
            </w:r>
          </w:p>
        </w:tc>
        <w:tc>
          <w:tcPr>
            <w:tcW w:w="95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16.351.850 mp</w:t>
            </w:r>
          </w:p>
        </w:tc>
        <w:tc>
          <w:tcPr>
            <w:tcW w:w="77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19,18</w:t>
            </w:r>
          </w:p>
        </w:tc>
        <w:tc>
          <w:tcPr>
            <w:tcW w:w="862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lei/1.000 mp</w:t>
            </w:r>
          </w:p>
        </w:tc>
      </w:tr>
      <w:tr w:rsidR="009B3F52" w:rsidTr="009B3F52">
        <w:trPr>
          <w:cantSplit/>
        </w:trPr>
        <w:tc>
          <w:tcPr>
            <w:tcW w:w="336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077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sz w:val="16"/>
                <w:szCs w:val="16"/>
              </w:rPr>
              <w:t>Răzuitul rigolelor și bordurilor</w:t>
            </w:r>
          </w:p>
        </w:tc>
        <w:tc>
          <w:tcPr>
            <w:tcW w:w="95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96.123 mp</w:t>
            </w:r>
          </w:p>
        </w:tc>
        <w:tc>
          <w:tcPr>
            <w:tcW w:w="77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935,47</w:t>
            </w:r>
          </w:p>
        </w:tc>
        <w:tc>
          <w:tcPr>
            <w:tcW w:w="862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lei/1.000 mp</w:t>
            </w:r>
          </w:p>
        </w:tc>
      </w:tr>
      <w:tr w:rsidR="009B3F52" w:rsidTr="009B3F52">
        <w:trPr>
          <w:cantSplit/>
        </w:trPr>
        <w:tc>
          <w:tcPr>
            <w:tcW w:w="336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2077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sz w:val="16"/>
                <w:szCs w:val="16"/>
              </w:rPr>
              <w:t>Spălatul căilor publice</w:t>
            </w:r>
          </w:p>
        </w:tc>
        <w:tc>
          <w:tcPr>
            <w:tcW w:w="95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3.251.430 mp</w:t>
            </w:r>
          </w:p>
        </w:tc>
        <w:tc>
          <w:tcPr>
            <w:tcW w:w="77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53,88</w:t>
            </w:r>
          </w:p>
        </w:tc>
        <w:tc>
          <w:tcPr>
            <w:tcW w:w="862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lei/1.000 mp</w:t>
            </w:r>
          </w:p>
        </w:tc>
      </w:tr>
      <w:tr w:rsidR="009B3F52" w:rsidTr="009B3F52">
        <w:trPr>
          <w:cantSplit/>
        </w:trPr>
        <w:tc>
          <w:tcPr>
            <w:tcW w:w="336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077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sz w:val="16"/>
                <w:szCs w:val="16"/>
              </w:rPr>
              <w:t>Curățarea zăpezii: combaterea poleiului</w:t>
            </w:r>
          </w:p>
        </w:tc>
        <w:tc>
          <w:tcPr>
            <w:tcW w:w="95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4.248.000 mp</w:t>
            </w:r>
          </w:p>
        </w:tc>
        <w:tc>
          <w:tcPr>
            <w:tcW w:w="77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61,05</w:t>
            </w:r>
          </w:p>
        </w:tc>
        <w:tc>
          <w:tcPr>
            <w:tcW w:w="862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lei/1.000 mp</w:t>
            </w:r>
          </w:p>
        </w:tc>
      </w:tr>
      <w:tr w:rsidR="009B3F52" w:rsidTr="009B3F52">
        <w:trPr>
          <w:cantSplit/>
        </w:trPr>
        <w:tc>
          <w:tcPr>
            <w:tcW w:w="336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077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sz w:val="16"/>
                <w:szCs w:val="16"/>
              </w:rPr>
              <w:t>Curățarea zăpezii: încărcatul și transportul zăpezii</w:t>
            </w:r>
          </w:p>
        </w:tc>
        <w:tc>
          <w:tcPr>
            <w:tcW w:w="95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1.416 mc</w:t>
            </w:r>
          </w:p>
        </w:tc>
        <w:tc>
          <w:tcPr>
            <w:tcW w:w="77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35,63</w:t>
            </w:r>
          </w:p>
        </w:tc>
        <w:tc>
          <w:tcPr>
            <w:tcW w:w="862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lei/mc</w:t>
            </w:r>
          </w:p>
        </w:tc>
      </w:tr>
      <w:tr w:rsidR="009B3F52" w:rsidTr="009B3F52">
        <w:trPr>
          <w:cantSplit/>
        </w:trPr>
        <w:tc>
          <w:tcPr>
            <w:tcW w:w="336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077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  <w:r>
              <w:rPr>
                <w:sz w:val="16"/>
                <w:szCs w:val="16"/>
              </w:rPr>
              <w:t>Curățarea zăpezii: pluguitul</w:t>
            </w:r>
          </w:p>
        </w:tc>
        <w:tc>
          <w:tcPr>
            <w:tcW w:w="954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5.310.000 mp</w:t>
            </w:r>
          </w:p>
        </w:tc>
        <w:tc>
          <w:tcPr>
            <w:tcW w:w="771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10,66</w:t>
            </w:r>
          </w:p>
        </w:tc>
        <w:tc>
          <w:tcPr>
            <w:tcW w:w="862" w:type="pct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sz w:val="16"/>
                <w:szCs w:val="16"/>
              </w:rPr>
              <w:t>lei/1.000 mp</w:t>
            </w:r>
          </w:p>
        </w:tc>
      </w:tr>
      <w:tr w:rsidR="009B3F52" w:rsidTr="009B3F52">
        <w:trPr>
          <w:cantSplit/>
        </w:trPr>
        <w:tc>
          <w:tcPr>
            <w:tcW w:w="336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  <w:r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2077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</w:pPr>
          </w:p>
        </w:tc>
        <w:tc>
          <w:tcPr>
            <w:tcW w:w="954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</w:p>
        </w:tc>
        <w:tc>
          <w:tcPr>
            <w:tcW w:w="771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</w:p>
        </w:tc>
        <w:tc>
          <w:tcPr>
            <w:tcW w:w="862" w:type="pct"/>
            <w:shd w:val="clear" w:color="auto" w:fill="F2F2F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9B3F52" w:rsidRDefault="009B3F52">
            <w:pPr>
              <w:spacing w:before="10" w:after="10"/>
              <w:jc w:val="center"/>
            </w:pPr>
          </w:p>
        </w:tc>
      </w:tr>
    </w:tbl>
    <w:p w:rsidR="00FF467B" w:rsidRPr="009B3F52" w:rsidRDefault="0067598E">
      <w:pPr>
        <w:pBdr>
          <w:left w:val="single" w:sz="12" w:space="8" w:color="808080"/>
        </w:pBdr>
        <w:spacing w:after="110"/>
        <w:ind w:left="240"/>
        <w:jc w:val="both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Tariful </w:t>
      </w:r>
      <w:r w:rsidRPr="009B3F52">
        <w:rPr>
          <w:i/>
          <w:iCs/>
          <w:color w:val="auto"/>
          <w:sz w:val="18"/>
          <w:szCs w:val="18"/>
        </w:rPr>
        <w:t>de la poziția 8 se poate aplica și pe golire, în cuantum de 3,61 lei pe golire, la solicitarea autorității administrației publice locale. Activitatea de spălat al căilor publice</w:t>
      </w:r>
      <w:r w:rsidR="000467EB">
        <w:rPr>
          <w:i/>
          <w:iCs/>
          <w:color w:val="auto"/>
          <w:sz w:val="18"/>
          <w:szCs w:val="18"/>
        </w:rPr>
        <w:t xml:space="preserve"> și cea de deszăpezire</w:t>
      </w:r>
      <w:r w:rsidRPr="009B3F52">
        <w:rPr>
          <w:i/>
          <w:iCs/>
          <w:color w:val="auto"/>
          <w:sz w:val="18"/>
          <w:szCs w:val="18"/>
        </w:rPr>
        <w:t xml:space="preserve"> se prestează începând cu al doilea an de operare.</w:t>
      </w:r>
    </w:p>
    <w:p w:rsidR="0067598E" w:rsidRDefault="0067598E">
      <w:pPr>
        <w:spacing w:before="250" w:after="120"/>
        <w:rPr>
          <w:b/>
          <w:bCs/>
          <w:sz w:val="21"/>
          <w:szCs w:val="21"/>
        </w:rPr>
      </w:pPr>
    </w:p>
    <w:p w:rsidR="00FF467B" w:rsidRDefault="009B3F52">
      <w:pPr>
        <w:spacing w:before="250" w:after="120"/>
      </w:pPr>
      <w:r>
        <w:rPr>
          <w:b/>
          <w:bCs/>
          <w:sz w:val="21"/>
          <w:szCs w:val="21"/>
        </w:rPr>
        <w:t>D. Dispoziții privind aplicarea și ajustarea tarifelor</w:t>
      </w:r>
    </w:p>
    <w:p w:rsidR="00FF467B" w:rsidRDefault="00BF157E">
      <w:pPr>
        <w:spacing w:after="110"/>
        <w:jc w:val="both"/>
      </w:pPr>
      <w:r>
        <w:t>1. Tarifele sunt exprimate fără taxa pe valoarea adăugată și intră în vigoare la data începerii prestării serviciului de către operator</w:t>
      </w:r>
      <w:r w:rsidR="009B3F52">
        <w:t>.</w:t>
      </w:r>
    </w:p>
    <w:p w:rsidR="00FF467B" w:rsidRDefault="00BF157E">
      <w:pPr>
        <w:spacing w:after="110"/>
        <w:jc w:val="both"/>
      </w:pPr>
      <w:r>
        <w:t>2. Contraval</w:t>
      </w:r>
      <w:r>
        <w:t>oarea contribuției pentru economia circulară nu se include în tarife și se evidențiază distinct pe factură, alături de acestea.</w:t>
      </w:r>
    </w:p>
    <w:p w:rsidR="00FF467B" w:rsidRDefault="00BF157E">
      <w:pPr>
        <w:spacing w:after="110"/>
        <w:jc w:val="both"/>
      </w:pPr>
      <w:r>
        <w:t>3. Ajustarea și modificarea tarifelor se fac la cererea operatorului, pe baza documentației de fundamentare întocmite potrivit O</w:t>
      </w:r>
      <w:r>
        <w:t>rdinului președintelui A.N.R.S.C. nr. 640/2022, prin hotărâre a Consiliului Local al Orașului Buhuși.</w:t>
      </w:r>
    </w:p>
    <w:p w:rsidR="00FF467B" w:rsidRDefault="00BF157E">
      <w:pPr>
        <w:spacing w:after="110"/>
        <w:jc w:val="both"/>
      </w:pPr>
      <w:r>
        <w:t>4. După primul an de operare, tarifele se recalculează pe baza cantităților efectiv colectate, înregistrate în sistemul informatic al operatorului, și a d</w:t>
      </w:r>
      <w:r>
        <w:t>eterminărilor de compoziție a deșeurilor municipale.</w:t>
      </w:r>
    </w:p>
    <w:p w:rsidR="00FF467B" w:rsidRDefault="00FF467B">
      <w:pPr>
        <w:spacing w:before="380"/>
      </w:pPr>
    </w:p>
    <w:p w:rsidR="00EF18B4" w:rsidRDefault="00EF18B4"/>
    <w:sectPr w:rsidR="00EF18B4" w:rsidSect="00394B19">
      <w:footerReference w:type="default" r:id="rId7"/>
      <w:pgSz w:w="11906" w:h="16838"/>
      <w:pgMar w:top="1020" w:right="907" w:bottom="907" w:left="107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57E" w:rsidRDefault="00BF157E">
      <w:r>
        <w:separator/>
      </w:r>
    </w:p>
  </w:endnote>
  <w:endnote w:type="continuationSeparator" w:id="1">
    <w:p w:rsidR="00BF157E" w:rsidRDefault="00BF1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67B" w:rsidRPr="00996AB7" w:rsidRDefault="00BF157E">
    <w:pPr>
      <w:pBdr>
        <w:top w:val="single" w:sz="6" w:space="6" w:color="1F3864"/>
      </w:pBdr>
      <w:tabs>
        <w:tab w:val="right" w:pos="9026"/>
      </w:tabs>
      <w:rPr>
        <w:color w:val="595959"/>
        <w:sz w:val="16"/>
        <w:szCs w:val="16"/>
      </w:rPr>
    </w:pPr>
    <w:r>
      <w:rPr>
        <w:color w:val="595959"/>
        <w:sz w:val="16"/>
        <w:szCs w:val="16"/>
      </w:rPr>
      <w:t xml:space="preserve">Anexa nr. </w:t>
    </w:r>
    <w:r w:rsidR="00996AB7">
      <w:rPr>
        <w:color w:val="595959"/>
        <w:sz w:val="16"/>
        <w:szCs w:val="16"/>
      </w:rPr>
      <w:t>8</w:t>
    </w:r>
    <w:r>
      <w:rPr>
        <w:color w:val="595959"/>
        <w:sz w:val="16"/>
        <w:szCs w:val="16"/>
      </w:rPr>
      <w:t xml:space="preserve"> · Tarifele de operare</w:t>
    </w:r>
    <w:r>
      <w:rPr>
        <w:sz w:val="16"/>
        <w:szCs w:val="16"/>
      </w:rPr>
      <w:tab/>
    </w:r>
    <w:r>
      <w:rPr>
        <w:color w:val="595959"/>
        <w:sz w:val="16"/>
        <w:szCs w:val="16"/>
      </w:rPr>
      <w:t xml:space="preserve">Pagina </w:t>
    </w:r>
    <w:r w:rsidR="00394B19"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 w:rsidR="00394B19">
      <w:rPr>
        <w:color w:val="595959"/>
        <w:sz w:val="16"/>
        <w:szCs w:val="16"/>
      </w:rPr>
      <w:fldChar w:fldCharType="separate"/>
    </w:r>
    <w:r w:rsidR="00711D6D">
      <w:rPr>
        <w:noProof/>
        <w:color w:val="595959"/>
        <w:sz w:val="16"/>
        <w:szCs w:val="16"/>
      </w:rPr>
      <w:t>1</w:t>
    </w:r>
    <w:r w:rsidR="00394B19"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din </w:t>
    </w:r>
    <w:r w:rsidR="00394B19"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 w:rsidR="00394B19">
      <w:rPr>
        <w:color w:val="595959"/>
        <w:sz w:val="16"/>
        <w:szCs w:val="16"/>
      </w:rPr>
      <w:fldChar w:fldCharType="separate"/>
    </w:r>
    <w:r w:rsidR="00711D6D">
      <w:rPr>
        <w:noProof/>
        <w:color w:val="595959"/>
        <w:sz w:val="16"/>
        <w:szCs w:val="16"/>
      </w:rPr>
      <w:t>2</w:t>
    </w:r>
    <w:r w:rsidR="00394B19"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57E" w:rsidRDefault="00BF157E">
      <w:r>
        <w:separator/>
      </w:r>
    </w:p>
  </w:footnote>
  <w:footnote w:type="continuationSeparator" w:id="1">
    <w:p w:rsidR="00BF157E" w:rsidRDefault="00BF15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40B64"/>
    <w:multiLevelType w:val="hybridMultilevel"/>
    <w:tmpl w:val="B46281C2"/>
    <w:lvl w:ilvl="0" w:tplc="5984AD6C">
      <w:start w:val="1"/>
      <w:numFmt w:val="bullet"/>
      <w:lvlText w:val="●"/>
      <w:lvlJc w:val="left"/>
      <w:pPr>
        <w:ind w:left="720" w:hanging="360"/>
      </w:pPr>
    </w:lvl>
    <w:lvl w:ilvl="1" w:tplc="B454736A">
      <w:start w:val="1"/>
      <w:numFmt w:val="bullet"/>
      <w:lvlText w:val="○"/>
      <w:lvlJc w:val="left"/>
      <w:pPr>
        <w:ind w:left="1440" w:hanging="360"/>
      </w:pPr>
    </w:lvl>
    <w:lvl w:ilvl="2" w:tplc="081C8558">
      <w:start w:val="1"/>
      <w:numFmt w:val="bullet"/>
      <w:lvlText w:val="■"/>
      <w:lvlJc w:val="left"/>
      <w:pPr>
        <w:ind w:left="2160" w:hanging="360"/>
      </w:pPr>
    </w:lvl>
    <w:lvl w:ilvl="3" w:tplc="EF6484C0">
      <w:start w:val="1"/>
      <w:numFmt w:val="bullet"/>
      <w:lvlText w:val="●"/>
      <w:lvlJc w:val="left"/>
      <w:pPr>
        <w:ind w:left="2880" w:hanging="360"/>
      </w:pPr>
    </w:lvl>
    <w:lvl w:ilvl="4" w:tplc="2384E750">
      <w:start w:val="1"/>
      <w:numFmt w:val="bullet"/>
      <w:lvlText w:val="○"/>
      <w:lvlJc w:val="left"/>
      <w:pPr>
        <w:ind w:left="3600" w:hanging="360"/>
      </w:pPr>
    </w:lvl>
    <w:lvl w:ilvl="5" w:tplc="A282E610">
      <w:start w:val="1"/>
      <w:numFmt w:val="bullet"/>
      <w:lvlText w:val="■"/>
      <w:lvlJc w:val="left"/>
      <w:pPr>
        <w:ind w:left="4320" w:hanging="360"/>
      </w:pPr>
    </w:lvl>
    <w:lvl w:ilvl="6" w:tplc="86D65A90">
      <w:start w:val="1"/>
      <w:numFmt w:val="bullet"/>
      <w:lvlText w:val="●"/>
      <w:lvlJc w:val="left"/>
      <w:pPr>
        <w:ind w:left="5040" w:hanging="360"/>
      </w:pPr>
    </w:lvl>
    <w:lvl w:ilvl="7" w:tplc="A192F3AC">
      <w:start w:val="1"/>
      <w:numFmt w:val="bullet"/>
      <w:lvlText w:val="●"/>
      <w:lvlJc w:val="left"/>
      <w:pPr>
        <w:ind w:left="5760" w:hanging="360"/>
      </w:pPr>
    </w:lvl>
    <w:lvl w:ilvl="8" w:tplc="A3DEE97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467B"/>
    <w:rsid w:val="00005A76"/>
    <w:rsid w:val="000467EB"/>
    <w:rsid w:val="00050C65"/>
    <w:rsid w:val="00086C4D"/>
    <w:rsid w:val="002222CD"/>
    <w:rsid w:val="002D5439"/>
    <w:rsid w:val="00394B19"/>
    <w:rsid w:val="005F3151"/>
    <w:rsid w:val="0067598E"/>
    <w:rsid w:val="006B1344"/>
    <w:rsid w:val="00711D6D"/>
    <w:rsid w:val="007727A2"/>
    <w:rsid w:val="00996AB7"/>
    <w:rsid w:val="009B3F52"/>
    <w:rsid w:val="009D6013"/>
    <w:rsid w:val="00AA6197"/>
    <w:rsid w:val="00B03380"/>
    <w:rsid w:val="00B96951"/>
    <w:rsid w:val="00BA1727"/>
    <w:rsid w:val="00BE11F9"/>
    <w:rsid w:val="00BF157E"/>
    <w:rsid w:val="00CD70EB"/>
    <w:rsid w:val="00EF18B4"/>
    <w:rsid w:val="00FF467B"/>
    <w:rsid w:val="00FF4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19"/>
  </w:style>
  <w:style w:type="paragraph" w:styleId="Heading1">
    <w:name w:val="heading 1"/>
    <w:uiPriority w:val="9"/>
    <w:qFormat/>
    <w:rsid w:val="00394B19"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rsid w:val="00394B19"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rsid w:val="00394B19"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rsid w:val="00394B19"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rsid w:val="00394B19"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rsid w:val="00394B19"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sid w:val="00394B19"/>
    <w:rPr>
      <w:sz w:val="56"/>
      <w:szCs w:val="56"/>
    </w:rPr>
  </w:style>
  <w:style w:type="paragraph" w:customStyle="1" w:styleId="Robust1">
    <w:name w:val="Robust1"/>
    <w:qFormat/>
    <w:rsid w:val="00394B19"/>
    <w:rPr>
      <w:b/>
      <w:bCs/>
    </w:rPr>
  </w:style>
  <w:style w:type="paragraph" w:styleId="ListParagraph">
    <w:name w:val="List Paragraph"/>
    <w:qFormat/>
    <w:rsid w:val="00394B19"/>
  </w:style>
  <w:style w:type="character" w:styleId="Hyperlink">
    <w:name w:val="Hyperlink"/>
    <w:uiPriority w:val="99"/>
    <w:unhideWhenUsed/>
    <w:rsid w:val="00394B19"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sid w:val="00394B19"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sid w:val="00394B19"/>
  </w:style>
  <w:style w:type="character" w:customStyle="1" w:styleId="FootnoteTextChar">
    <w:name w:val="Footnote Text Char"/>
    <w:link w:val="FootnoteText"/>
    <w:uiPriority w:val="99"/>
    <w:semiHidden/>
    <w:unhideWhenUsed/>
    <w:rsid w:val="00394B19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394B19"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sid w:val="00394B19"/>
  </w:style>
  <w:style w:type="character" w:customStyle="1" w:styleId="EndnoteTextChar">
    <w:name w:val="Endnote Text Char"/>
    <w:link w:val="EndnoteText"/>
    <w:uiPriority w:val="99"/>
    <w:semiHidden/>
    <w:unhideWhenUsed/>
    <w:rsid w:val="00394B19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B3F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3F52"/>
  </w:style>
  <w:style w:type="paragraph" w:styleId="Footer">
    <w:name w:val="footer"/>
    <w:basedOn w:val="Normal"/>
    <w:link w:val="FooterChar"/>
    <w:uiPriority w:val="99"/>
    <w:unhideWhenUsed/>
    <w:rsid w:val="009B3F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F5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S.C. VIACONS BUSINESS S.R.L.</dc:creator>
  <cp:lastModifiedBy>Windows User</cp:lastModifiedBy>
  <cp:revision>2</cp:revision>
  <cp:lastPrinted>2026-09-15T05:00:00Z</cp:lastPrinted>
  <dcterms:created xsi:type="dcterms:W3CDTF">2026-10-06T11:43:00Z</dcterms:created>
  <dcterms:modified xsi:type="dcterms:W3CDTF">2026-10-06T11:43:00Z</dcterms:modified>
</cp:coreProperties>
</file>