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BDD" w:rsidRDefault="008A4BDD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ANEXĂ LA HCL NR.____/__________</w:t>
      </w: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Pr="00BC69E6" w:rsidRDefault="008A4BDD" w:rsidP="008A4BDD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9E6">
        <w:rPr>
          <w:rFonts w:ascii="Times New Roman" w:eastAsia="Calibri" w:hAnsi="Times New Roman" w:cs="Times New Roman"/>
          <w:b/>
          <w:sz w:val="24"/>
          <w:szCs w:val="24"/>
        </w:rPr>
        <w:t>PRINCIPALII INDICATORI TEHNICO-ECONOMICI</w:t>
      </w:r>
    </w:p>
    <w:p w:rsidR="008A4BDD" w:rsidRPr="00BC69E6" w:rsidRDefault="008A4BDD" w:rsidP="008A4BDD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69E6">
        <w:rPr>
          <w:rFonts w:ascii="Times New Roman" w:eastAsia="Calibri" w:hAnsi="Times New Roman" w:cs="Times New Roman"/>
          <w:b/>
          <w:sz w:val="24"/>
          <w:szCs w:val="24"/>
        </w:rPr>
        <w:t>ai investiţiei „Extindere rețea gaze naturale strada Libertății – Buhuși</w:t>
      </w:r>
    </w:p>
    <w:p w:rsidR="008A4BDD" w:rsidRPr="002969F8" w:rsidRDefault="008A4BDD" w:rsidP="008A4BDD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69F8">
        <w:rPr>
          <w:rFonts w:ascii="Times New Roman" w:eastAsia="Calibri" w:hAnsi="Times New Roman" w:cs="Times New Roman"/>
          <w:b/>
          <w:bCs/>
          <w:sz w:val="24"/>
          <w:szCs w:val="24"/>
        </w:rPr>
        <w:t>A. Indicatori economici (inclusiv TVA)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Valoarea totală: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Total general al investiției:   100.718,31 lei - valoare cu TVA;</w:t>
      </w:r>
    </w:p>
    <w:p w:rsidR="008A4BDD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 xml:space="preserve">    din care C+M:      82.985,29 lei – valoare cu TVA.</w:t>
      </w:r>
    </w:p>
    <w:p w:rsidR="008A4BDD" w:rsidRPr="002969F8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7403" w:type="dxa"/>
        <w:tblInd w:w="720" w:type="dxa"/>
        <w:tblLook w:val="04A0" w:firstRow="1" w:lastRow="0" w:firstColumn="1" w:lastColumn="0" w:noHBand="0" w:noVBand="1"/>
      </w:tblPr>
      <w:tblGrid>
        <w:gridCol w:w="569"/>
        <w:gridCol w:w="4825"/>
        <w:gridCol w:w="2009"/>
      </w:tblGrid>
      <w:tr w:rsidR="008A4BDD" w:rsidRPr="0068437A" w:rsidTr="00A262B0">
        <w:tc>
          <w:tcPr>
            <w:tcW w:w="556" w:type="dxa"/>
            <w:vAlign w:val="center"/>
          </w:tcPr>
          <w:p w:rsidR="008A4BDD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4835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Capitolul din devizul general</w:t>
            </w:r>
          </w:p>
        </w:tc>
        <w:tc>
          <w:tcPr>
            <w:tcW w:w="2012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Valoare cu TVA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Amenajarea terenului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Asigurarea cu utilităţi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proiectare si asistenta tehnica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12.792,50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investiţia de bază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81.610,20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Alte cheltuieli:</w:t>
            </w:r>
          </w:p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     din care diverse şi neprevăzute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5.815,61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2.856,36</w:t>
            </w:r>
          </w:p>
        </w:tc>
      </w:tr>
      <w:tr w:rsidR="008A4BDD" w:rsidRPr="0068437A" w:rsidTr="00A262B0">
        <w:tc>
          <w:tcPr>
            <w:tcW w:w="5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35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Cheltuieli pentru probe tehnologice</w:t>
            </w:r>
          </w:p>
        </w:tc>
        <w:tc>
          <w:tcPr>
            <w:tcW w:w="2012" w:type="dxa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4BDD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A4BDD" w:rsidRPr="0068437A" w:rsidRDefault="008A4BDD" w:rsidP="008A4BDD">
      <w:pPr>
        <w:pStyle w:val="NoSpacing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437A">
        <w:rPr>
          <w:rFonts w:ascii="Times New Roman" w:eastAsia="Calibri" w:hAnsi="Times New Roman" w:cs="Times New Roman"/>
          <w:b/>
          <w:bCs/>
          <w:sz w:val="24"/>
          <w:szCs w:val="24"/>
        </w:rPr>
        <w:t>B. Indicatori tehnici</w:t>
      </w:r>
    </w:p>
    <w:p w:rsidR="008A4BDD" w:rsidRPr="002969F8" w:rsidRDefault="008A4BDD" w:rsidP="008A4BDD">
      <w:pPr>
        <w:pStyle w:val="NoSpacing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2969F8">
        <w:rPr>
          <w:rFonts w:ascii="Times New Roman" w:eastAsia="Calibri" w:hAnsi="Times New Roman" w:cs="Times New Roman"/>
          <w:sz w:val="24"/>
          <w:szCs w:val="24"/>
        </w:rPr>
        <w:t>Durata de execuţie a obiectivului: 12 luni</w:t>
      </w:r>
    </w:p>
    <w:tbl>
      <w:tblPr>
        <w:tblW w:w="9723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6421"/>
        <w:gridCol w:w="1410"/>
        <w:gridCol w:w="1256"/>
      </w:tblGrid>
      <w:tr w:rsidR="008A4BDD" w:rsidRPr="0068437A" w:rsidTr="00A262B0">
        <w:tc>
          <w:tcPr>
            <w:tcW w:w="636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6421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Categorii de lucrări</w:t>
            </w:r>
          </w:p>
        </w:tc>
        <w:tc>
          <w:tcPr>
            <w:tcW w:w="1410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Unități</w:t>
            </w:r>
          </w:p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de măsură</w:t>
            </w:r>
          </w:p>
        </w:tc>
        <w:tc>
          <w:tcPr>
            <w:tcW w:w="1256" w:type="dxa"/>
            <w:vAlign w:val="center"/>
          </w:tcPr>
          <w:p w:rsidR="008A4BDD" w:rsidRPr="0068437A" w:rsidRDefault="008A4BDD" w:rsidP="00A262B0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b/>
                <w:sz w:val="24"/>
                <w:szCs w:val="24"/>
              </w:rPr>
              <w:t>Cantități</w:t>
            </w:r>
          </w:p>
        </w:tc>
      </w:tr>
      <w:tr w:rsidR="008A4BDD" w:rsidRPr="0068437A" w:rsidTr="00A262B0">
        <w:tc>
          <w:tcPr>
            <w:tcW w:w="63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1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extindere conducta PEHD 100, </w:t>
            </w:r>
            <w:hyperlink r:id="rId5" w:history="1">
              <w:r w:rsidRPr="0068437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SDR11, cu</w:t>
              </w:r>
            </w:hyperlink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 diametru D =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410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2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</w:tr>
      <w:tr w:rsidR="008A4BDD" w:rsidRPr="0068437A" w:rsidTr="00A262B0">
        <w:tc>
          <w:tcPr>
            <w:tcW w:w="63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21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 xml:space="preserve">extindere conducta PEHD 100, </w:t>
            </w:r>
            <w:hyperlink r:id="rId6" w:history="1">
              <w:r w:rsidRPr="0068437A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SDR11, </w:t>
              </w:r>
            </w:hyperlink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cu diametru D = 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410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256" w:type="dxa"/>
          </w:tcPr>
          <w:p w:rsidR="008A4BDD" w:rsidRPr="0068437A" w:rsidRDefault="008A4BDD" w:rsidP="00A262B0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8437A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</w:tbl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510"/>
        <w:gridCol w:w="3060"/>
      </w:tblGrid>
      <w:tr w:rsidR="00B54C48" w:rsidRPr="00B54C48" w:rsidTr="00B54C48">
        <w:tc>
          <w:tcPr>
            <w:tcW w:w="3078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PRIMAR, </w:t>
            </w:r>
          </w:p>
          <w:p w:rsidR="00B54C48" w:rsidRPr="00B54C48" w:rsidRDefault="006B572B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Vasile Zaharia</w:t>
            </w:r>
          </w:p>
        </w:tc>
        <w:tc>
          <w:tcPr>
            <w:tcW w:w="3510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VICEPRIMAR,</w:t>
            </w:r>
          </w:p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Gheorghe Daniel Rezmireș</w:t>
            </w:r>
          </w:p>
        </w:tc>
        <w:tc>
          <w:tcPr>
            <w:tcW w:w="3060" w:type="dxa"/>
          </w:tcPr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SER. URBANISM</w:t>
            </w: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B54C48" w:rsidRPr="00B54C48" w:rsidRDefault="00B54C48" w:rsidP="00B54C48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Mircea Maxim</w:t>
            </w:r>
          </w:p>
        </w:tc>
      </w:tr>
    </w:tbl>
    <w:p w:rsidR="00B54C48" w:rsidRDefault="00B54C48" w:rsidP="00B54C48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4BDD" w:rsidRDefault="008A4BDD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4C48" w:rsidRDefault="00B54C48" w:rsidP="008A4BDD">
      <w:pPr>
        <w:pStyle w:val="NoSpacing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B54C48" w:rsidSect="0068437A">
      <w:pgSz w:w="11905" w:h="16837"/>
      <w:pgMar w:top="851" w:right="851" w:bottom="851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4D69534"/>
    <w:lvl w:ilvl="0">
      <w:numFmt w:val="bullet"/>
      <w:lvlText w:val="*"/>
      <w:lvlJc w:val="left"/>
    </w:lvl>
  </w:abstractNum>
  <w:abstractNum w:abstractNumId="1">
    <w:nsid w:val="277B5A64"/>
    <w:multiLevelType w:val="singleLevel"/>
    <w:tmpl w:val="DE1800B0"/>
    <w:lvl w:ilvl="0">
      <w:start w:val="1"/>
      <w:numFmt w:val="decimal"/>
      <w:lvlText w:val="%1."/>
      <w:legacy w:legacy="1" w:legacySpace="0" w:legacyIndent="252"/>
      <w:lvlJc w:val="left"/>
      <w:rPr>
        <w:rFonts w:ascii="Calibri" w:hAnsi="Calibri" w:hint="default"/>
      </w:rPr>
    </w:lvl>
  </w:abstractNum>
  <w:abstractNum w:abstractNumId="2">
    <w:nsid w:val="509240A8"/>
    <w:multiLevelType w:val="hybridMultilevel"/>
    <w:tmpl w:val="7466FA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F6770"/>
    <w:multiLevelType w:val="hybridMultilevel"/>
    <w:tmpl w:val="31468F70"/>
    <w:lvl w:ilvl="0" w:tplc="2E3AB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39F0"/>
    <w:rsid w:val="00020F93"/>
    <w:rsid w:val="00044975"/>
    <w:rsid w:val="0005274B"/>
    <w:rsid w:val="000A6CBC"/>
    <w:rsid w:val="000F505A"/>
    <w:rsid w:val="001129DE"/>
    <w:rsid w:val="00131969"/>
    <w:rsid w:val="00176BE0"/>
    <w:rsid w:val="001927A2"/>
    <w:rsid w:val="00206749"/>
    <w:rsid w:val="0023529A"/>
    <w:rsid w:val="0024378D"/>
    <w:rsid w:val="00256B2F"/>
    <w:rsid w:val="00275A3E"/>
    <w:rsid w:val="002969F8"/>
    <w:rsid w:val="002D2231"/>
    <w:rsid w:val="002E2401"/>
    <w:rsid w:val="00337A41"/>
    <w:rsid w:val="00377F96"/>
    <w:rsid w:val="00415B47"/>
    <w:rsid w:val="004839F0"/>
    <w:rsid w:val="005648B5"/>
    <w:rsid w:val="005C61B2"/>
    <w:rsid w:val="00601EFE"/>
    <w:rsid w:val="00622FC9"/>
    <w:rsid w:val="0068437A"/>
    <w:rsid w:val="00696E1F"/>
    <w:rsid w:val="006B572B"/>
    <w:rsid w:val="006F3DD7"/>
    <w:rsid w:val="006F5921"/>
    <w:rsid w:val="0070075F"/>
    <w:rsid w:val="00735318"/>
    <w:rsid w:val="00763835"/>
    <w:rsid w:val="007845CA"/>
    <w:rsid w:val="00784877"/>
    <w:rsid w:val="008135CE"/>
    <w:rsid w:val="008244C6"/>
    <w:rsid w:val="008856CE"/>
    <w:rsid w:val="00896A73"/>
    <w:rsid w:val="008A4BDD"/>
    <w:rsid w:val="008C420F"/>
    <w:rsid w:val="008C52A9"/>
    <w:rsid w:val="008C6CFD"/>
    <w:rsid w:val="00925C29"/>
    <w:rsid w:val="00947B7E"/>
    <w:rsid w:val="009F7491"/>
    <w:rsid w:val="00A112CB"/>
    <w:rsid w:val="00A53EA9"/>
    <w:rsid w:val="00A97E04"/>
    <w:rsid w:val="00B126E2"/>
    <w:rsid w:val="00B54C48"/>
    <w:rsid w:val="00B67850"/>
    <w:rsid w:val="00B71F66"/>
    <w:rsid w:val="00B74142"/>
    <w:rsid w:val="00B81A47"/>
    <w:rsid w:val="00BC69E6"/>
    <w:rsid w:val="00C44377"/>
    <w:rsid w:val="00C84926"/>
    <w:rsid w:val="00CA13E7"/>
    <w:rsid w:val="00CC39C1"/>
    <w:rsid w:val="00D75893"/>
    <w:rsid w:val="00DA1345"/>
    <w:rsid w:val="00DB560E"/>
    <w:rsid w:val="00DC300F"/>
    <w:rsid w:val="00E039CA"/>
    <w:rsid w:val="00E33DF8"/>
    <w:rsid w:val="00E52DDB"/>
    <w:rsid w:val="00E577BB"/>
    <w:rsid w:val="00E66A17"/>
    <w:rsid w:val="00EA1856"/>
    <w:rsid w:val="00EA6436"/>
    <w:rsid w:val="00EB5BCA"/>
    <w:rsid w:val="00FD73B4"/>
    <w:rsid w:val="00FE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209E3-5FC0-4D18-9EEB-1A512B721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9F0"/>
    <w:pPr>
      <w:spacing w:after="200" w:line="276" w:lineRule="auto"/>
      <w:jc w:val="left"/>
    </w:pPr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9F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39F0"/>
    <w:pPr>
      <w:jc w:val="left"/>
    </w:pPr>
    <w:rPr>
      <w:rFonts w:asciiTheme="minorHAnsi" w:hAnsiTheme="minorHAnsi" w:cstheme="minorBidi"/>
      <w:sz w:val="22"/>
    </w:rPr>
  </w:style>
  <w:style w:type="paragraph" w:customStyle="1" w:styleId="Style5">
    <w:name w:val="Style5"/>
    <w:basedOn w:val="Normal"/>
    <w:uiPriority w:val="99"/>
    <w:rsid w:val="00E66A1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1">
    <w:name w:val="Font Style51"/>
    <w:basedOn w:val="DefaultParagraphFont"/>
    <w:uiPriority w:val="99"/>
    <w:rsid w:val="00E66A17"/>
    <w:rPr>
      <w:rFonts w:ascii="Arial" w:hAnsi="Arial" w:cs="Arial"/>
      <w:b/>
      <w:bCs/>
      <w:sz w:val="20"/>
      <w:szCs w:val="20"/>
    </w:rPr>
  </w:style>
  <w:style w:type="paragraph" w:customStyle="1" w:styleId="Style7">
    <w:name w:val="Style7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7" w:lineRule="exact"/>
      <w:ind w:firstLine="576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85">
    <w:name w:val="Font Style85"/>
    <w:basedOn w:val="DefaultParagraphFont"/>
    <w:uiPriority w:val="99"/>
    <w:rsid w:val="00696E1F"/>
    <w:rPr>
      <w:rFonts w:ascii="Calibri" w:hAnsi="Calibri" w:cs="Calibri"/>
      <w:sz w:val="24"/>
      <w:szCs w:val="24"/>
    </w:rPr>
  </w:style>
  <w:style w:type="paragraph" w:customStyle="1" w:styleId="Style6">
    <w:name w:val="Style6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9">
    <w:name w:val="Style9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317" w:lineRule="exact"/>
      <w:ind w:firstLine="583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10">
    <w:name w:val="Style10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4">
    <w:name w:val="Font Style54"/>
    <w:basedOn w:val="DefaultParagraphFont"/>
    <w:uiPriority w:val="99"/>
    <w:rsid w:val="00696E1F"/>
    <w:rPr>
      <w:rFonts w:ascii="Calibri" w:hAnsi="Calibri" w:cs="Calibri"/>
      <w:b/>
      <w:bCs/>
      <w:i/>
      <w:iCs/>
      <w:sz w:val="24"/>
      <w:szCs w:val="24"/>
    </w:rPr>
  </w:style>
  <w:style w:type="character" w:customStyle="1" w:styleId="FontStyle80">
    <w:name w:val="Font Style80"/>
    <w:basedOn w:val="DefaultParagraphFont"/>
    <w:uiPriority w:val="99"/>
    <w:rsid w:val="00696E1F"/>
    <w:rPr>
      <w:rFonts w:ascii="Arial" w:hAnsi="Arial" w:cs="Arial"/>
      <w:b/>
      <w:bCs/>
      <w:sz w:val="24"/>
      <w:szCs w:val="24"/>
    </w:rPr>
  </w:style>
  <w:style w:type="paragraph" w:customStyle="1" w:styleId="Style8">
    <w:name w:val="Style8"/>
    <w:basedOn w:val="Normal"/>
    <w:uiPriority w:val="99"/>
    <w:rsid w:val="00020F93"/>
    <w:pPr>
      <w:widowControl w:val="0"/>
      <w:autoSpaceDE w:val="0"/>
      <w:autoSpaceDN w:val="0"/>
      <w:adjustRightInd w:val="0"/>
      <w:spacing w:after="0" w:line="317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60">
    <w:name w:val="Font Style160"/>
    <w:basedOn w:val="DefaultParagraphFont"/>
    <w:uiPriority w:val="99"/>
    <w:rsid w:val="00020F93"/>
    <w:rPr>
      <w:rFonts w:ascii="Times New Roman" w:hAnsi="Times New Roman" w:cs="Times New Roman"/>
      <w:sz w:val="26"/>
      <w:szCs w:val="26"/>
    </w:rPr>
  </w:style>
  <w:style w:type="character" w:customStyle="1" w:styleId="Bodytext7">
    <w:name w:val="Body text (7)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Tablecaption">
    <w:name w:val="Table caption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paragraph" w:styleId="BodyText">
    <w:name w:val="Body Text"/>
    <w:basedOn w:val="Normal"/>
    <w:link w:val="BodyTextChar"/>
    <w:rsid w:val="00020F9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20F93"/>
    <w:rPr>
      <w:rFonts w:ascii="Times New Roman" w:eastAsia="Lucida Sans Unicode" w:hAnsi="Times New Roman"/>
      <w:kern w:val="1"/>
      <w:szCs w:val="24"/>
    </w:rPr>
  </w:style>
  <w:style w:type="paragraph" w:customStyle="1" w:styleId="Style30">
    <w:name w:val="Style30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52">
    <w:name w:val="Style52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5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81">
    <w:name w:val="Font Style181"/>
    <w:basedOn w:val="DefaultParagraphFont"/>
    <w:uiPriority w:val="99"/>
    <w:rsid w:val="000F505A"/>
    <w:rPr>
      <w:rFonts w:ascii="Arial" w:hAnsi="Arial" w:cs="Arial"/>
      <w:sz w:val="16"/>
      <w:szCs w:val="16"/>
    </w:rPr>
  </w:style>
  <w:style w:type="character" w:customStyle="1" w:styleId="FontStyle184">
    <w:name w:val="Font Style184"/>
    <w:basedOn w:val="DefaultParagraphFont"/>
    <w:uiPriority w:val="99"/>
    <w:rsid w:val="000F505A"/>
    <w:rPr>
      <w:rFonts w:ascii="Arial" w:hAnsi="Arial" w:cs="Arial"/>
      <w:b/>
      <w:bCs/>
      <w:sz w:val="16"/>
      <w:szCs w:val="16"/>
    </w:rPr>
  </w:style>
  <w:style w:type="paragraph" w:customStyle="1" w:styleId="Style25">
    <w:name w:val="Style25"/>
    <w:basedOn w:val="Normal"/>
    <w:uiPriority w:val="99"/>
    <w:rsid w:val="0078487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89">
    <w:name w:val="Font Style89"/>
    <w:basedOn w:val="DefaultParagraphFont"/>
    <w:uiPriority w:val="99"/>
    <w:rsid w:val="00784877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B741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68437A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B54C4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7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11.de" TargetMode="External"/><Relationship Id="rId5" Type="http://schemas.openxmlformats.org/officeDocument/2006/relationships/hyperlink" Target="http://SDR11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25</cp:revision>
  <cp:lastPrinted>2019-11-20T05:36:00Z</cp:lastPrinted>
  <dcterms:created xsi:type="dcterms:W3CDTF">2019-10-15T08:50:00Z</dcterms:created>
  <dcterms:modified xsi:type="dcterms:W3CDTF">2019-11-26T05:45:00Z</dcterms:modified>
</cp:coreProperties>
</file>