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EF573" w14:textId="77777777" w:rsidR="00A937D1" w:rsidRPr="00F77634" w:rsidRDefault="00A937D1" w:rsidP="00A937D1">
      <w:pPr>
        <w:spacing w:after="0" w:line="240" w:lineRule="auto"/>
        <w:jc w:val="both"/>
        <w:rPr>
          <w:rFonts w:ascii="Times New Roman" w:hAnsi="Times New Roman" w:cs="Times New Roman"/>
          <w:b/>
          <w:bCs/>
          <w:lang w:val="ro-RO"/>
        </w:rPr>
      </w:pPr>
      <w:bookmarkStart w:id="0" w:name="_GoBack"/>
      <w:bookmarkEnd w:id="0"/>
      <w:r w:rsidRPr="00F77634">
        <w:rPr>
          <w:rFonts w:ascii="Times New Roman" w:hAnsi="Times New Roman" w:cs="Times New Roman"/>
          <w:b/>
          <w:bCs/>
          <w:lang w:val="ro-RO"/>
        </w:rPr>
        <w:t>ROMÂNIA</w:t>
      </w:r>
    </w:p>
    <w:p w14:paraId="283B2202" w14:textId="604B4235" w:rsidR="00A937D1" w:rsidRPr="00F77634" w:rsidRDefault="00A937D1" w:rsidP="00A937D1">
      <w:pPr>
        <w:spacing w:after="0" w:line="240" w:lineRule="auto"/>
        <w:jc w:val="both"/>
        <w:rPr>
          <w:rFonts w:ascii="Times New Roman" w:hAnsi="Times New Roman" w:cs="Times New Roman"/>
          <w:b/>
          <w:bCs/>
          <w:lang w:val="ro-RO"/>
        </w:rPr>
      </w:pPr>
      <w:r w:rsidRPr="00F77634">
        <w:rPr>
          <w:rFonts w:ascii="Times New Roman" w:hAnsi="Times New Roman" w:cs="Times New Roman"/>
          <w:b/>
          <w:bCs/>
          <w:lang w:val="ro-RO"/>
        </w:rPr>
        <w:t xml:space="preserve">JUDEȚUL </w:t>
      </w:r>
      <w:r w:rsidR="00BC39BB" w:rsidRPr="00F77634">
        <w:rPr>
          <w:rFonts w:ascii="Times New Roman" w:hAnsi="Times New Roman" w:cs="Times New Roman"/>
          <w:b/>
          <w:bCs/>
          <w:lang w:val="ro-RO"/>
        </w:rPr>
        <w:t>BACĂU</w:t>
      </w:r>
    </w:p>
    <w:p w14:paraId="7F94697C" w14:textId="77777777" w:rsidR="00A937D1" w:rsidRPr="00F77634" w:rsidRDefault="00A937D1" w:rsidP="00A937D1">
      <w:pPr>
        <w:spacing w:after="0" w:line="240" w:lineRule="auto"/>
        <w:jc w:val="both"/>
        <w:rPr>
          <w:rFonts w:ascii="Times New Roman" w:hAnsi="Times New Roman" w:cs="Times New Roman"/>
          <w:b/>
          <w:bCs/>
          <w:lang w:val="ro-RO"/>
        </w:rPr>
      </w:pPr>
      <w:r w:rsidRPr="00F77634">
        <w:rPr>
          <w:rFonts w:ascii="Times New Roman" w:hAnsi="Times New Roman" w:cs="Times New Roman"/>
          <w:b/>
          <w:bCs/>
          <w:lang w:val="ro-RO"/>
        </w:rPr>
        <w:t>CONSILIUL LOCAL AL ORAȘULUI BUHUȘI</w:t>
      </w:r>
    </w:p>
    <w:p w14:paraId="1A21FF69" w14:textId="3EA31F6E" w:rsidR="00F77634" w:rsidRDefault="00F77634" w:rsidP="00A937D1">
      <w:pPr>
        <w:spacing w:after="0" w:line="240" w:lineRule="auto"/>
        <w:jc w:val="both"/>
        <w:rPr>
          <w:rFonts w:ascii="Times New Roman" w:hAnsi="Times New Roman" w:cs="Times New Roman"/>
          <w:b/>
          <w:bCs/>
          <w:color w:val="FF0000"/>
          <w:lang w:val="ro-RO"/>
        </w:rPr>
      </w:pPr>
      <w:r w:rsidRPr="00F77634">
        <w:rPr>
          <w:rFonts w:ascii="Times New Roman" w:hAnsi="Times New Roman" w:cs="Times New Roman"/>
          <w:b/>
          <w:bCs/>
          <w:color w:val="FF0000"/>
          <w:lang w:val="ro-RO"/>
        </w:rPr>
        <w:t>Nr.18026/22.05.2026</w:t>
      </w:r>
    </w:p>
    <w:p w14:paraId="0DF1CE8D" w14:textId="77777777" w:rsidR="003913DF" w:rsidRPr="00F77634" w:rsidRDefault="003913DF" w:rsidP="00A937D1">
      <w:pPr>
        <w:spacing w:after="0" w:line="240" w:lineRule="auto"/>
        <w:jc w:val="both"/>
        <w:rPr>
          <w:rFonts w:ascii="Times New Roman" w:hAnsi="Times New Roman" w:cs="Times New Roman"/>
          <w:b/>
          <w:bCs/>
          <w:color w:val="FF0000"/>
          <w:lang w:val="ro-RO"/>
        </w:rPr>
      </w:pPr>
    </w:p>
    <w:p w14:paraId="7B9FB42D" w14:textId="77777777" w:rsidR="00A937D1" w:rsidRPr="00F77634" w:rsidRDefault="00A937D1" w:rsidP="00A937D1">
      <w:pPr>
        <w:spacing w:after="0" w:line="240" w:lineRule="auto"/>
        <w:jc w:val="both"/>
        <w:rPr>
          <w:rFonts w:ascii="Times New Roman" w:hAnsi="Times New Roman" w:cs="Times New Roman"/>
          <w:lang w:val="ro-RO"/>
        </w:rPr>
      </w:pPr>
    </w:p>
    <w:p w14:paraId="38D0258C" w14:textId="77777777" w:rsidR="00A937D1" w:rsidRPr="00F77634" w:rsidRDefault="00A937D1" w:rsidP="00A937D1">
      <w:pPr>
        <w:spacing w:after="0" w:line="240" w:lineRule="auto"/>
        <w:jc w:val="center"/>
        <w:rPr>
          <w:rFonts w:ascii="Times New Roman" w:hAnsi="Times New Roman" w:cs="Times New Roman"/>
          <w:b/>
          <w:bCs/>
          <w:u w:val="single"/>
          <w:lang w:val="ro-RO"/>
        </w:rPr>
      </w:pPr>
      <w:r w:rsidRPr="00F77634">
        <w:rPr>
          <w:rFonts w:ascii="Times New Roman" w:hAnsi="Times New Roman" w:cs="Times New Roman"/>
          <w:b/>
          <w:bCs/>
          <w:u w:val="single"/>
          <w:lang w:val="ro-RO"/>
        </w:rPr>
        <w:t>REFERAT DE APROBARE</w:t>
      </w:r>
    </w:p>
    <w:p w14:paraId="6AC33330" w14:textId="77777777" w:rsidR="00C2361A" w:rsidRPr="0087421E" w:rsidRDefault="00C2361A" w:rsidP="00C2361A">
      <w:pPr>
        <w:spacing w:after="0" w:line="240" w:lineRule="auto"/>
        <w:jc w:val="center"/>
        <w:rPr>
          <w:rFonts w:ascii="Times New Roman" w:hAnsi="Times New Roman" w:cs="Times New Roman"/>
          <w:b/>
          <w:bCs/>
          <w:lang w:val="ro-RO"/>
        </w:rPr>
      </w:pPr>
      <w:r w:rsidRPr="0087421E">
        <w:rPr>
          <w:rFonts w:ascii="Times New Roman" w:hAnsi="Times New Roman" w:cs="Times New Roman"/>
          <w:b/>
          <w:bCs/>
          <w:lang w:val="ro-RO"/>
        </w:rPr>
        <w:t xml:space="preserve">privind aprobarea Regulamentului pentru acordarea premiilor de excelență și a premiilor de merit copiilor și tinerilor care au obținut distincții, medalii,premii la alte concursuri decât cele din </w:t>
      </w:r>
      <w:r w:rsidRPr="0087421E">
        <w:rPr>
          <w:rFonts w:ascii="Times New Roman" w:hAnsi="Times New Roman" w:cs="Times New Roman"/>
          <w:b/>
          <w:bCs/>
          <w:color w:val="000000" w:themeColor="text1"/>
          <w:lang w:val="ro-RO"/>
        </w:rPr>
        <w:t xml:space="preserve">listele aprobate anual </w:t>
      </w:r>
      <w:r w:rsidRPr="0087421E">
        <w:rPr>
          <w:rFonts w:ascii="Times New Roman" w:hAnsi="Times New Roman" w:cs="Times New Roman"/>
          <w:b/>
          <w:bCs/>
          <w:lang w:val="ro-RO"/>
        </w:rPr>
        <w:t xml:space="preserve">de Ministerul Educației, precum și celor care au obținut media 10 la examenul de evaluare națională, la examenul de bacalaureat </w:t>
      </w:r>
      <w:r w:rsidRPr="0087421E">
        <w:rPr>
          <w:rFonts w:ascii="Times New Roman" w:hAnsi="Times New Roman" w:cs="Times New Roman"/>
          <w:b/>
          <w:lang w:val="ro-RO"/>
        </w:rPr>
        <w:t>și cadrelor didactice care s-au ocupat de pregătirea acestora</w:t>
      </w:r>
      <w:r w:rsidRPr="0087421E">
        <w:rPr>
          <w:rFonts w:ascii="Times New Roman" w:hAnsi="Times New Roman" w:cs="Times New Roman"/>
          <w:b/>
          <w:bCs/>
          <w:lang w:val="ro-RO"/>
        </w:rPr>
        <w:t xml:space="preserve"> și care au domiciliul în orașul Buhuși</w:t>
      </w:r>
    </w:p>
    <w:p w14:paraId="6EDCC92A" w14:textId="77777777" w:rsidR="00A937D1" w:rsidRPr="001D0B9B" w:rsidRDefault="00A937D1" w:rsidP="00A937D1">
      <w:pPr>
        <w:spacing w:after="0" w:line="240" w:lineRule="auto"/>
        <w:jc w:val="both"/>
        <w:rPr>
          <w:rFonts w:ascii="Times New Roman" w:hAnsi="Times New Roman" w:cs="Times New Roman"/>
          <w:lang w:val="ro-RO"/>
        </w:rPr>
      </w:pPr>
    </w:p>
    <w:p w14:paraId="5A53981E" w14:textId="0383CB47"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Performanța, excelența și implicarea reprezintă valori fundamentale care trebuie susținute și încurajate de orice comunitate locală care urmărește dezvoltarea reală a societății și consolidarea unui climat bazat pe educație, muncă, merit și responsabilitate. Copiii și tinerii care obțin rezultate deosebite în domeniul educației, sportului, culturii, cercetării, artei sau în alte domenii de interes public contribuie în mod direct la promovarea imaginii și prestigiului comunității locale din care provin.</w:t>
      </w:r>
    </w:p>
    <w:p w14:paraId="53FFA2DF" w14:textId="77777777"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Performanțele obținute de aceștia reprezintă nu doar rezultate individuale, ci și expresia unui efort comun susținut de familie, profesori, antrenori, coordonatori și întreaga comunitate locală care contribuie la formarea și dezvoltarea lor.</w:t>
      </w:r>
    </w:p>
    <w:p w14:paraId="63EBD3CF" w14:textId="77777777"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În ultimii ani, orașul Buhuși a fost reprezentat la nivel național și internațional de copii și tineri care au obținut rezultate remarcabile în cadrul unor competiții și manifestări de prestigiu, inclusiv în contexte care depășesc cadrul strict al competițiilor organizate sau recunoscute formal de autoritățile centrale.</w:t>
      </w:r>
    </w:p>
    <w:p w14:paraId="1D60FF57" w14:textId="1BB2E0A9" w:rsidR="00A937D1" w:rsidRPr="00F77634" w:rsidRDefault="00A937D1" w:rsidP="00A937D1">
      <w:pPr>
        <w:spacing w:after="0" w:line="240" w:lineRule="auto"/>
        <w:ind w:firstLine="720"/>
        <w:jc w:val="both"/>
        <w:rPr>
          <w:rFonts w:ascii="Times New Roman" w:hAnsi="Times New Roman" w:cs="Times New Roman"/>
          <w:b/>
          <w:bCs/>
          <w:lang w:val="ro-RO"/>
        </w:rPr>
      </w:pPr>
      <w:r w:rsidRPr="00F77634">
        <w:rPr>
          <w:rFonts w:ascii="Times New Roman" w:hAnsi="Times New Roman" w:cs="Times New Roman"/>
          <w:b/>
          <w:bCs/>
          <w:lang w:val="ro-RO"/>
        </w:rPr>
        <w:t>În practică, lipsa unui regulament local clar privind susținerea și premierea performanței a generat dificultăți și interpretări administrative diferite referitoare la:</w:t>
      </w:r>
    </w:p>
    <w:p w14:paraId="2D306015" w14:textId="77777777" w:rsidR="00A937D1" w:rsidRPr="00F77634" w:rsidRDefault="00A937D1" w:rsidP="00A937D1">
      <w:pPr>
        <w:spacing w:after="0" w:line="240" w:lineRule="auto"/>
        <w:ind w:left="720" w:firstLine="720"/>
        <w:jc w:val="both"/>
        <w:rPr>
          <w:rFonts w:ascii="Times New Roman" w:hAnsi="Times New Roman" w:cs="Times New Roman"/>
          <w:b/>
          <w:bCs/>
          <w:lang w:val="ro-RO"/>
        </w:rPr>
      </w:pPr>
      <w:r w:rsidRPr="00F77634">
        <w:rPr>
          <w:rFonts w:ascii="Times New Roman" w:hAnsi="Times New Roman" w:cs="Times New Roman"/>
          <w:b/>
          <w:bCs/>
          <w:lang w:val="ro-RO"/>
        </w:rPr>
        <w:t>- competența autorității deliberative;</w:t>
      </w:r>
    </w:p>
    <w:p w14:paraId="33E2D74D" w14:textId="77777777" w:rsidR="00A937D1" w:rsidRPr="00F77634" w:rsidRDefault="00A937D1" w:rsidP="00A937D1">
      <w:pPr>
        <w:spacing w:after="0" w:line="240" w:lineRule="auto"/>
        <w:ind w:left="720" w:firstLine="720"/>
        <w:jc w:val="both"/>
        <w:rPr>
          <w:rFonts w:ascii="Times New Roman" w:hAnsi="Times New Roman" w:cs="Times New Roman"/>
          <w:b/>
          <w:bCs/>
          <w:lang w:val="ro-RO"/>
        </w:rPr>
      </w:pPr>
      <w:r w:rsidRPr="00F77634">
        <w:rPr>
          <w:rFonts w:ascii="Times New Roman" w:hAnsi="Times New Roman" w:cs="Times New Roman"/>
          <w:b/>
          <w:bCs/>
          <w:lang w:val="ro-RO"/>
        </w:rPr>
        <w:t>- categoriile de beneficiari eligibili;</w:t>
      </w:r>
    </w:p>
    <w:p w14:paraId="206A7E5D" w14:textId="77777777" w:rsidR="00A937D1" w:rsidRPr="00F77634" w:rsidRDefault="00A937D1" w:rsidP="00A937D1">
      <w:pPr>
        <w:spacing w:after="0" w:line="240" w:lineRule="auto"/>
        <w:ind w:left="720" w:firstLine="720"/>
        <w:jc w:val="both"/>
        <w:rPr>
          <w:rFonts w:ascii="Times New Roman" w:hAnsi="Times New Roman" w:cs="Times New Roman"/>
          <w:b/>
          <w:bCs/>
          <w:lang w:val="ro-RO"/>
        </w:rPr>
      </w:pPr>
      <w:r w:rsidRPr="00F77634">
        <w:rPr>
          <w:rFonts w:ascii="Times New Roman" w:hAnsi="Times New Roman" w:cs="Times New Roman"/>
          <w:b/>
          <w:bCs/>
          <w:lang w:val="ro-RO"/>
        </w:rPr>
        <w:t>- tipurile de competiții pentru care pot fi acordate premii;</w:t>
      </w:r>
    </w:p>
    <w:p w14:paraId="009B32D9" w14:textId="386162AD" w:rsidR="00A937D1" w:rsidRPr="00F77634" w:rsidRDefault="00A937D1" w:rsidP="007914A5">
      <w:pPr>
        <w:spacing w:after="0" w:line="240" w:lineRule="auto"/>
        <w:ind w:firstLine="1440"/>
        <w:jc w:val="both"/>
        <w:rPr>
          <w:rFonts w:ascii="Times New Roman" w:hAnsi="Times New Roman" w:cs="Times New Roman"/>
          <w:b/>
          <w:bCs/>
          <w:u w:val="single"/>
          <w:lang w:val="ro-RO"/>
        </w:rPr>
      </w:pPr>
      <w:r w:rsidRPr="00F77634">
        <w:rPr>
          <w:rFonts w:ascii="Times New Roman" w:hAnsi="Times New Roman" w:cs="Times New Roman"/>
          <w:b/>
          <w:bCs/>
          <w:u w:val="single"/>
          <w:lang w:val="ro-RO"/>
        </w:rPr>
        <w:t>- posibilitatea acordării unor premii pentru performanțe obținute în cadrul unor competiții internaționale independente sau neincluse în calendarele ministeriale.</w:t>
      </w:r>
    </w:p>
    <w:p w14:paraId="5CFA5472" w14:textId="77777777"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În acest context, legiuitorul național a intervenit expres pentru clarificarea și extinderea competenței autorităților administrației publice locale în materia susținerii performanței educaționale.</w:t>
      </w:r>
    </w:p>
    <w:p w14:paraId="1E8DB5D9" w14:textId="22D00F1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lang w:val="ro-RO"/>
        </w:rPr>
        <w:t xml:space="preserve">Astfel, prin  pentru modificarea și completarea unor acte normative din domeniul educației, au fost introduse dispozițiile prevăzute la </w:t>
      </w:r>
      <w:r w:rsidRPr="00F77634">
        <w:rPr>
          <w:rFonts w:ascii="Times New Roman" w:hAnsi="Times New Roman" w:cs="Times New Roman"/>
          <w:b/>
          <w:bCs/>
          <w:u w:val="single"/>
          <w:lang w:val="ro-RO"/>
        </w:rPr>
        <w:t>art. 144 alin. (5¹) și alin. (5²) din Legea învățământului preuniversitar nr. 198/2023, astfel cum au fost introduse prin Legea nr. 297/2024 pentru completarea art. 144 din Legea învățământului preuniversitar nr. 198/2023.</w:t>
      </w:r>
    </w:p>
    <w:p w14:paraId="58C29179" w14:textId="22DF9F6D"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Prin aceste modificări legislative, legiuitorul a prevăzut în mod expres posibilitatea consiliilor locale de a acorda stimulente financiare și premii inclusiv pentru rezultate obținute la alte concursuri și competiții decât cele aprobate anual de Ministerul Educației, cu condiția existenței unui regulament aprobat prin hotărâre a consiliului local.</w:t>
      </w:r>
    </w:p>
    <w:p w14:paraId="3B53ACD8" w14:textId="77777777"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Această modificare legislativă are o importanță deosebită, întrucât recunoaște explicit faptul că performanța educațională și excelența copiilor nu se limitează exclusiv la competițiile organizate în cadrul sistemului administrativ centralizat al Ministerului Educației.</w:t>
      </w:r>
    </w:p>
    <w:p w14:paraId="43A82A8E" w14:textId="77777777" w:rsidR="00743A08"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lang w:val="ro-RO"/>
        </w:rPr>
        <w:t xml:space="preserve">În mod evident, există numeroase competiții, proiecte și manifestări naționale și internaționale de prestigiu care contribuie în mod real la dezvoltarea copiilor și la promovarea imaginii comunităților locale, </w:t>
      </w:r>
      <w:r w:rsidRPr="00F77634">
        <w:rPr>
          <w:rFonts w:ascii="Times New Roman" w:hAnsi="Times New Roman" w:cs="Times New Roman"/>
          <w:b/>
          <w:bCs/>
          <w:u w:val="single"/>
          <w:lang w:val="ro-RO"/>
        </w:rPr>
        <w:t>chiar dacă acestea nu fac parte din calendarele oficiale aprobate anual la nivel ministerial.</w:t>
      </w:r>
    </w:p>
    <w:p w14:paraId="43ADD9DA" w14:textId="24C69424" w:rsidR="00743A08" w:rsidRPr="00F77634" w:rsidRDefault="00743A08" w:rsidP="00743A08">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lastRenderedPageBreak/>
        <w:t>Consider că o comunitate care își respectă viitorul are datoria de a-și prețui și susține copiii care obțin rezultate deosebite prin muncă, disciplină și perseverență, indiferent dacă performanțele acestora se regăsesc sau nu în formele de recunoaștere aprobate la nivel central Ministerul Învățământului, deoarece adevărata valoare a excelenței se reflectă în efortul depus, în exemplul oferit generațiilor tinere și în prestigiul pe care acești copii îl aduc orașului Buhuși și comunității pe care aceștia o reprezintă.</w:t>
      </w:r>
      <w:r w:rsidR="00A937D1" w:rsidRPr="00F77634">
        <w:rPr>
          <w:rFonts w:ascii="Times New Roman" w:hAnsi="Times New Roman" w:cs="Times New Roman"/>
          <w:lang w:val="ro-RO"/>
        </w:rPr>
        <w:tab/>
      </w:r>
    </w:p>
    <w:p w14:paraId="6219B667" w14:textId="508DC758" w:rsidR="00743A08" w:rsidRPr="00F77634" w:rsidRDefault="00743A08" w:rsidP="00743A08">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Totodată subliniez faptul că, în calitatea noastră de consilieri locali aleși de comunitate pentru a reprezenta interesele și valorile acesteia, avem nu doar atribuția administrativă, ci și datoria morală de a susține și încuraja copiii și tinerii care, prin muncă, disciplină, talent și perseverență, reușesc să devină un exemplu pozitiv pentru generația lor și un motiv de mândrie pentru orașul Buhuși. Valoarea acestor premii nu constă în cuantumul financiar acordat, ci în mesajul pe care comunitatea noastră îl transmite acestor copii: că efortul, seriozitatea și performanța sunt văzute, apreciate și respectate. Prin astfel de gesturi, administrația locală contribuie la formarea unui climat social bazat pe merit, educație și implicare, oferind tinerilor încrederea că munca și rezultatele lor contează și că orașul pe care îl reprezintă este alături de ei.</w:t>
      </w:r>
    </w:p>
    <w:p w14:paraId="3DF89F2C" w14:textId="07FBCDFA"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Prin urmare, intervenția legislativă realizată prin O.U.G. nr. 95/2024 confirmă expres competența și dreptul autorităților deliberative locale de a institui mecanisme proprii de susținere și premiere a performanței, în raport cu interesul public local și cu nevoile comunității.</w:t>
      </w:r>
    </w:p>
    <w:p w14:paraId="703273FC" w14:textId="49BC31AE"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În considerarea acestor dispoziții legale și a principiului autonomiei locale consacrat de Constituția României și de Carta europeană a autonomiei locale, se impune adoptarea unui regulament local clar, coerent și predictibil privind acordarea premiilor de excelență și a premiilor de merit copiilor și tinerilor domiciliați în orașul Buhuși.</w:t>
      </w:r>
    </w:p>
    <w:p w14:paraId="28520209" w14:textId="34ED62D8"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Regulamentul propus stabilește:</w:t>
      </w:r>
    </w:p>
    <w:p w14:paraId="6D24D0B5"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condițiile de eligibilitate;</w:t>
      </w:r>
    </w:p>
    <w:p w14:paraId="3867ADDC"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domeniile pentru care pot fi acordate premii;</w:t>
      </w:r>
    </w:p>
    <w:p w14:paraId="7C859F5E"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tipurile de competiții eligibile;</w:t>
      </w:r>
    </w:p>
    <w:p w14:paraId="2D3FE02C"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procedura administrativă aplicabilă;</w:t>
      </w:r>
    </w:p>
    <w:p w14:paraId="0687B7C1"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caracterul individual și excepțional al premierii;</w:t>
      </w:r>
    </w:p>
    <w:p w14:paraId="00162098" w14:textId="301318B5" w:rsidR="00A937D1" w:rsidRPr="00F77634" w:rsidRDefault="00A937D1" w:rsidP="007914A5">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competența exclusivă a Consiliului Local al orașului Buhuși în aprobarea acestor măsuri.</w:t>
      </w:r>
    </w:p>
    <w:p w14:paraId="5E8626CA" w14:textId="36531929"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 xml:space="preserve">Totodată, regulamentul stabilește în mod expres faptul că pot beneficia de aceste premii exclusiv copiii și tinerii care au domiciliul stabil în orașul Buhuși. </w:t>
      </w:r>
      <w:r w:rsidRPr="00F77634">
        <w:rPr>
          <w:rFonts w:ascii="Times New Roman" w:hAnsi="Times New Roman" w:cs="Times New Roman"/>
          <w:b/>
          <w:bCs/>
          <w:lang w:val="ro-RO"/>
        </w:rPr>
        <w:t>Această condiție este justificată prin faptul că fondurile utilizate provin din bugetul local al orașului Buhuși, buget constituit din resursele financiare ale comunității locale și destinat satisfacerii intereselor publice locale.</w:t>
      </w:r>
      <w:r w:rsidRPr="00F77634">
        <w:rPr>
          <w:rFonts w:ascii="Times New Roman" w:hAnsi="Times New Roman" w:cs="Times New Roman"/>
          <w:b/>
          <w:bCs/>
          <w:lang w:val="ro-RO"/>
        </w:rPr>
        <w:tab/>
        <w:t xml:space="preserve"> </w:t>
      </w:r>
      <w:r w:rsidRPr="00F77634">
        <w:rPr>
          <w:rFonts w:ascii="Times New Roman" w:hAnsi="Times New Roman" w:cs="Times New Roman"/>
          <w:lang w:val="ro-RO"/>
        </w:rPr>
        <w:t>În acest context, este firesc și legitim ca aceste măsuri de sprijin și recunoaștere să fie destinate cu prioritate membrilor reali ai comunității locale.</w:t>
      </w:r>
      <w:r w:rsidR="00E5731A" w:rsidRPr="00F77634">
        <w:rPr>
          <w:rFonts w:ascii="Times New Roman" w:hAnsi="Times New Roman" w:cs="Times New Roman"/>
          <w:lang w:val="ro-RO"/>
        </w:rPr>
        <w:t xml:space="preserve"> </w:t>
      </w:r>
      <w:r w:rsidRPr="00F77634">
        <w:rPr>
          <w:rFonts w:ascii="Times New Roman" w:hAnsi="Times New Roman" w:cs="Times New Roman"/>
          <w:lang w:val="ro-RO"/>
        </w:rPr>
        <w:t>Regulamentul exclude expres situațiile în care o persoană deține exclusiv viză de reședință (flotant) în orașul Buhuși sau urmează cursurile unei unități de învățământ din localitate fără a avea domiciliul stabil în oraș.</w:t>
      </w:r>
    </w:p>
    <w:p w14:paraId="7C5C6E22" w14:textId="77777777" w:rsidR="00A937D1" w:rsidRPr="00F77634" w:rsidRDefault="00A937D1" w:rsidP="00E5731A">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Această delimitare este necesară pentru:</w:t>
      </w:r>
    </w:p>
    <w:p w14:paraId="13E4F125"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protejarea interesului financiar al comunității locale;</w:t>
      </w:r>
    </w:p>
    <w:p w14:paraId="5103E5C5"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utilizarea responsabilă a fondurilor publice;</w:t>
      </w:r>
    </w:p>
    <w:p w14:paraId="1D9286EE"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evitarea unor interpretări abuzive;</w:t>
      </w:r>
    </w:p>
    <w:p w14:paraId="0A52D34D" w14:textId="38D58A04"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păstrarea caracterului local al măsurilor de sprijin adoptate de Consiliul Local.</w:t>
      </w:r>
    </w:p>
    <w:p w14:paraId="2680E0EE" w14:textId="77777777"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Totodată, regulamentul consolidează rolul deliberativ al Consiliului Local și stabilește în mod expres faptul că acordarea premiilor se realizează exclusiv prin hotărâri ale Consiliului Local al orașului Buhuși.</w:t>
      </w:r>
    </w:p>
    <w:p w14:paraId="5CF1D051" w14:textId="731C7B24"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Prin această abordare se asigură:</w:t>
      </w:r>
    </w:p>
    <w:p w14:paraId="43D18B3E"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transparența procesului decizional;</w:t>
      </w:r>
    </w:p>
    <w:p w14:paraId="58D79EDE"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controlul utilizării fondurilor publice;</w:t>
      </w:r>
    </w:p>
    <w:p w14:paraId="62F68037" w14:textId="77777777"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lastRenderedPageBreak/>
        <w:t>- analiza individuală a fiecărei situații;</w:t>
      </w:r>
    </w:p>
    <w:p w14:paraId="45C84840" w14:textId="26ACFD0E" w:rsidR="00A937D1" w:rsidRPr="00F77634" w:rsidRDefault="00A937D1" w:rsidP="00A937D1">
      <w:pPr>
        <w:spacing w:after="0" w:line="240" w:lineRule="auto"/>
        <w:ind w:firstLine="720"/>
        <w:jc w:val="both"/>
        <w:rPr>
          <w:rFonts w:ascii="Times New Roman" w:hAnsi="Times New Roman" w:cs="Times New Roman"/>
          <w:b/>
          <w:bCs/>
          <w:u w:val="single"/>
          <w:lang w:val="ro-RO"/>
        </w:rPr>
      </w:pPr>
      <w:r w:rsidRPr="00F77634">
        <w:rPr>
          <w:rFonts w:ascii="Times New Roman" w:hAnsi="Times New Roman" w:cs="Times New Roman"/>
          <w:b/>
          <w:bCs/>
          <w:u w:val="single"/>
          <w:lang w:val="ro-RO"/>
        </w:rPr>
        <w:t>- respectarea principiilor legalității și oportunității administrative.</w:t>
      </w:r>
    </w:p>
    <w:p w14:paraId="2F889E7C" w14:textId="77777777" w:rsidR="00A937D1" w:rsidRPr="00F77634" w:rsidRDefault="00A937D1" w:rsidP="00A937D1">
      <w:pPr>
        <w:spacing w:after="0" w:line="240" w:lineRule="auto"/>
        <w:ind w:firstLine="720"/>
        <w:jc w:val="both"/>
        <w:rPr>
          <w:rFonts w:ascii="Times New Roman" w:hAnsi="Times New Roman" w:cs="Times New Roman"/>
          <w:lang w:val="ro-RO"/>
        </w:rPr>
      </w:pPr>
      <w:r w:rsidRPr="00F77634">
        <w:rPr>
          <w:rFonts w:ascii="Times New Roman" w:hAnsi="Times New Roman" w:cs="Times New Roman"/>
          <w:lang w:val="ro-RO"/>
        </w:rPr>
        <w:t>De asemenea, regulamentul stabilește caracterul consultativ al punctelor de vedere și al rapoartelor formulate în cadrul procedurilor administrative, fără ca acestea să poată substitui competența deliberativă a Consiliului Local de a decide asupra oportunității acordării premiilor.</w:t>
      </w:r>
    </w:p>
    <w:p w14:paraId="70A3648F" w14:textId="4052595E" w:rsidR="00A937D1" w:rsidRPr="00F77634" w:rsidRDefault="00A937D1" w:rsidP="00A937D1">
      <w:pPr>
        <w:spacing w:after="0" w:line="240" w:lineRule="auto"/>
        <w:ind w:firstLine="720"/>
        <w:jc w:val="both"/>
        <w:rPr>
          <w:rFonts w:ascii="Times New Roman" w:hAnsi="Times New Roman" w:cs="Times New Roman"/>
          <w:b/>
          <w:bCs/>
          <w:lang w:val="ro-RO"/>
        </w:rPr>
      </w:pPr>
      <w:r w:rsidRPr="00F77634">
        <w:rPr>
          <w:rFonts w:ascii="Times New Roman" w:hAnsi="Times New Roman" w:cs="Times New Roman"/>
          <w:lang w:val="ro-RO"/>
        </w:rPr>
        <w:t>Consider că administrația publică locală are nu doar posibilitatea legală, ci și responsabilitatea morală și instituțională de a susține și recompensa performanțele care contribuie la dezvoltarea imaginii și prestigiului orașului Buhuși.</w:t>
      </w:r>
      <w:r w:rsidRPr="00F77634">
        <w:rPr>
          <w:rFonts w:ascii="Times New Roman" w:hAnsi="Times New Roman" w:cs="Times New Roman"/>
          <w:b/>
          <w:bCs/>
          <w:lang w:val="ro-RO"/>
        </w:rPr>
        <w:t xml:space="preserve"> </w:t>
      </w:r>
      <w:r w:rsidRPr="00F77634">
        <w:rPr>
          <w:rFonts w:ascii="Times New Roman" w:hAnsi="Times New Roman" w:cs="Times New Roman"/>
          <w:lang w:val="ro-RO"/>
        </w:rPr>
        <w:t>Adoptarea prezentului regulament reprezintă o investiție în promovarea performanței, a excelenței și a valorilor autentice în rândul copiilor și tinerilor comunității locale și creează un cadru legal modern, clar și predictibil pentru susținerea acestora.</w:t>
      </w:r>
    </w:p>
    <w:p w14:paraId="3E4B77D5" w14:textId="13E35FC9" w:rsidR="00A937D1" w:rsidRDefault="00A937D1" w:rsidP="00743A08">
      <w:pPr>
        <w:spacing w:after="0" w:line="240" w:lineRule="auto"/>
        <w:ind w:firstLine="720"/>
        <w:jc w:val="both"/>
        <w:rPr>
          <w:rFonts w:ascii="Times New Roman" w:hAnsi="Times New Roman" w:cs="Times New Roman"/>
          <w:color w:val="FF0000"/>
          <w:lang w:val="ro-RO"/>
        </w:rPr>
      </w:pPr>
      <w:r w:rsidRPr="00F77634">
        <w:rPr>
          <w:rFonts w:ascii="Times New Roman" w:hAnsi="Times New Roman" w:cs="Times New Roman"/>
          <w:lang w:val="ro-RO"/>
        </w:rPr>
        <w:t xml:space="preserve">Față de cele prezentate, propun aprobarea proiectului de hotărâre </w:t>
      </w:r>
      <w:r w:rsidR="00216D75" w:rsidRPr="0087421E">
        <w:rPr>
          <w:rFonts w:ascii="Times New Roman" w:hAnsi="Times New Roman" w:cs="Times New Roman"/>
          <w:b/>
          <w:bCs/>
          <w:lang w:val="ro-RO"/>
        </w:rPr>
        <w:t xml:space="preserve">privind aprobarea Regulamentului pentru acordarea premiilor de excelență și a premiilor de merit copiilor și tinerilor care au obținut distincții, medalii,premii la alte concursuri decât cele din </w:t>
      </w:r>
      <w:r w:rsidR="00216D75" w:rsidRPr="0087421E">
        <w:rPr>
          <w:rFonts w:ascii="Times New Roman" w:hAnsi="Times New Roman" w:cs="Times New Roman"/>
          <w:b/>
          <w:bCs/>
          <w:color w:val="000000" w:themeColor="text1"/>
          <w:lang w:val="ro-RO"/>
        </w:rPr>
        <w:t xml:space="preserve">listele aprobate anual </w:t>
      </w:r>
      <w:r w:rsidR="00216D75" w:rsidRPr="0087421E">
        <w:rPr>
          <w:rFonts w:ascii="Times New Roman" w:hAnsi="Times New Roman" w:cs="Times New Roman"/>
          <w:b/>
          <w:bCs/>
          <w:lang w:val="ro-RO"/>
        </w:rPr>
        <w:t xml:space="preserve">de Ministerul Educației, precum și celor care au obținut media 10 la examenul de evaluare națională, la examenul de bacalaureat </w:t>
      </w:r>
      <w:r w:rsidR="00216D75" w:rsidRPr="0087421E">
        <w:rPr>
          <w:rFonts w:ascii="Times New Roman" w:hAnsi="Times New Roman" w:cs="Times New Roman"/>
          <w:b/>
          <w:lang w:val="ro-RO"/>
        </w:rPr>
        <w:t>și cadrelor didactice care s-au ocupat de pregătirea acestora</w:t>
      </w:r>
      <w:r w:rsidR="00216D75" w:rsidRPr="0087421E">
        <w:rPr>
          <w:rFonts w:ascii="Times New Roman" w:hAnsi="Times New Roman" w:cs="Times New Roman"/>
          <w:b/>
          <w:bCs/>
          <w:lang w:val="ro-RO"/>
        </w:rPr>
        <w:t xml:space="preserve"> și care au domiciliul în orașul Buhuși</w:t>
      </w:r>
      <w:r w:rsidRPr="00BD7282">
        <w:rPr>
          <w:rFonts w:ascii="Times New Roman" w:hAnsi="Times New Roman" w:cs="Times New Roman"/>
          <w:color w:val="FF0000"/>
          <w:lang w:val="ro-RO"/>
        </w:rPr>
        <w:t>.</w:t>
      </w:r>
    </w:p>
    <w:p w14:paraId="14DE59D8" w14:textId="77777777" w:rsidR="00216D75" w:rsidRPr="00BD7282" w:rsidRDefault="00216D75" w:rsidP="00743A08">
      <w:pPr>
        <w:spacing w:after="0" w:line="240" w:lineRule="auto"/>
        <w:ind w:firstLine="720"/>
        <w:jc w:val="both"/>
        <w:rPr>
          <w:rFonts w:ascii="Times New Roman" w:hAnsi="Times New Roman" w:cs="Times New Roman"/>
          <w:color w:val="FF0000"/>
          <w:lang w:val="ro-RO"/>
        </w:rPr>
      </w:pPr>
    </w:p>
    <w:p w14:paraId="070BA908" w14:textId="77777777" w:rsidR="00A937D1" w:rsidRPr="00F77634" w:rsidRDefault="00A937D1" w:rsidP="00A937D1">
      <w:pPr>
        <w:spacing w:after="0" w:line="240" w:lineRule="auto"/>
        <w:jc w:val="both"/>
        <w:rPr>
          <w:rFonts w:ascii="Times New Roman" w:hAnsi="Times New Roman" w:cs="Times New Roman"/>
          <w:lang w:val="ro-RO"/>
        </w:rPr>
      </w:pPr>
    </w:p>
    <w:p w14:paraId="38F6CEC2" w14:textId="24DA9E2E" w:rsidR="00A937D1" w:rsidRPr="00F77634" w:rsidRDefault="00A937D1" w:rsidP="00A937D1">
      <w:pPr>
        <w:spacing w:after="0" w:line="240" w:lineRule="auto"/>
        <w:jc w:val="center"/>
        <w:rPr>
          <w:rFonts w:ascii="Times New Roman" w:hAnsi="Times New Roman" w:cs="Times New Roman"/>
          <w:b/>
          <w:bCs/>
          <w:lang w:val="ro-RO"/>
        </w:rPr>
      </w:pPr>
      <w:r w:rsidRPr="00F77634">
        <w:rPr>
          <w:rFonts w:ascii="Times New Roman" w:hAnsi="Times New Roman" w:cs="Times New Roman"/>
          <w:b/>
          <w:bCs/>
          <w:lang w:val="ro-RO"/>
        </w:rPr>
        <w:t>INIȚIATOR,</w:t>
      </w:r>
    </w:p>
    <w:p w14:paraId="6F66C310" w14:textId="77777777" w:rsidR="00A937D1" w:rsidRPr="00F77634" w:rsidRDefault="00A937D1" w:rsidP="00A937D1">
      <w:pPr>
        <w:spacing w:after="0" w:line="240" w:lineRule="auto"/>
        <w:jc w:val="center"/>
        <w:rPr>
          <w:rFonts w:ascii="Times New Roman" w:hAnsi="Times New Roman" w:cs="Times New Roman"/>
          <w:b/>
          <w:bCs/>
          <w:lang w:val="ro-RO"/>
        </w:rPr>
      </w:pPr>
      <w:r w:rsidRPr="00F77634">
        <w:rPr>
          <w:rFonts w:ascii="Times New Roman" w:hAnsi="Times New Roman" w:cs="Times New Roman"/>
          <w:b/>
          <w:bCs/>
          <w:lang w:val="ro-RO"/>
        </w:rPr>
        <w:t>Consilier local PNL</w:t>
      </w:r>
    </w:p>
    <w:p w14:paraId="4D104396" w14:textId="54562DCE" w:rsidR="00C16944" w:rsidRPr="00F77634" w:rsidRDefault="00A937D1" w:rsidP="00A937D1">
      <w:pPr>
        <w:spacing w:after="0" w:line="240" w:lineRule="auto"/>
        <w:jc w:val="center"/>
        <w:rPr>
          <w:rFonts w:ascii="Times New Roman" w:hAnsi="Times New Roman" w:cs="Times New Roman"/>
          <w:b/>
          <w:bCs/>
          <w:lang w:val="ro-RO"/>
        </w:rPr>
      </w:pPr>
      <w:r w:rsidRPr="00F77634">
        <w:rPr>
          <w:rFonts w:ascii="Times New Roman" w:hAnsi="Times New Roman" w:cs="Times New Roman"/>
          <w:b/>
          <w:bCs/>
          <w:lang w:val="ro-RO"/>
        </w:rPr>
        <w:t>Petcu Alina</w:t>
      </w:r>
    </w:p>
    <w:sectPr w:rsidR="00C16944" w:rsidRPr="00F77634" w:rsidSect="00AD2440">
      <w:footerReference w:type="default" r:id="rId7"/>
      <w:pgSz w:w="12240" w:h="15840"/>
      <w:pgMar w:top="810" w:right="990" w:bottom="1080" w:left="1440" w:header="720" w:footer="2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4DC258" w14:textId="77777777" w:rsidR="001B5061" w:rsidRDefault="001B5061" w:rsidP="00224F8F">
      <w:pPr>
        <w:spacing w:after="0" w:line="240" w:lineRule="auto"/>
      </w:pPr>
      <w:r>
        <w:separator/>
      </w:r>
    </w:p>
  </w:endnote>
  <w:endnote w:type="continuationSeparator" w:id="0">
    <w:p w14:paraId="642288B6" w14:textId="77777777" w:rsidR="001B5061" w:rsidRDefault="001B5061" w:rsidP="00224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8849189"/>
      <w:docPartObj>
        <w:docPartGallery w:val="Page Numbers (Bottom of Page)"/>
        <w:docPartUnique/>
      </w:docPartObj>
    </w:sdtPr>
    <w:sdtEndPr/>
    <w:sdtContent>
      <w:sdt>
        <w:sdtPr>
          <w:id w:val="1728636285"/>
          <w:docPartObj>
            <w:docPartGallery w:val="Page Numbers (Top of Page)"/>
            <w:docPartUnique/>
          </w:docPartObj>
        </w:sdtPr>
        <w:sdtEndPr/>
        <w:sdtContent>
          <w:p w14:paraId="6B9EFDC3" w14:textId="5D570155" w:rsidR="00AD2440" w:rsidRDefault="00AD2440">
            <w:pPr>
              <w:pStyle w:val="Footer"/>
              <w:jc w:val="center"/>
            </w:pPr>
            <w:r>
              <w:rPr>
                <w:lang w:val="ro-RO"/>
              </w:rPr>
              <w:t xml:space="preserve">Pagină </w:t>
            </w:r>
            <w:r>
              <w:rPr>
                <w:b/>
                <w:bCs/>
              </w:rPr>
              <w:fldChar w:fldCharType="begin"/>
            </w:r>
            <w:r>
              <w:rPr>
                <w:b/>
                <w:bCs/>
              </w:rPr>
              <w:instrText>PAGE</w:instrText>
            </w:r>
            <w:r>
              <w:rPr>
                <w:b/>
                <w:bCs/>
              </w:rPr>
              <w:fldChar w:fldCharType="separate"/>
            </w:r>
            <w:r w:rsidR="00FD5586">
              <w:rPr>
                <w:b/>
                <w:bCs/>
                <w:noProof/>
              </w:rPr>
              <w:t>1</w:t>
            </w:r>
            <w:r>
              <w:rPr>
                <w:b/>
                <w:bCs/>
              </w:rPr>
              <w:fldChar w:fldCharType="end"/>
            </w:r>
            <w:r>
              <w:rPr>
                <w:lang w:val="ro-RO"/>
              </w:rPr>
              <w:t xml:space="preserve"> din </w:t>
            </w:r>
            <w:r>
              <w:rPr>
                <w:b/>
                <w:bCs/>
              </w:rPr>
              <w:fldChar w:fldCharType="begin"/>
            </w:r>
            <w:r>
              <w:rPr>
                <w:b/>
                <w:bCs/>
              </w:rPr>
              <w:instrText>NUMPAGES</w:instrText>
            </w:r>
            <w:r>
              <w:rPr>
                <w:b/>
                <w:bCs/>
              </w:rPr>
              <w:fldChar w:fldCharType="separate"/>
            </w:r>
            <w:r w:rsidR="00FD5586">
              <w:rPr>
                <w:b/>
                <w:bCs/>
                <w:noProof/>
              </w:rPr>
              <w:t>3</w:t>
            </w:r>
            <w:r>
              <w:rPr>
                <w:b/>
                <w:bCs/>
              </w:rPr>
              <w:fldChar w:fldCharType="end"/>
            </w:r>
          </w:p>
        </w:sdtContent>
      </w:sdt>
    </w:sdtContent>
  </w:sdt>
  <w:p w14:paraId="1D5D22A1" w14:textId="77777777" w:rsidR="00AD2440" w:rsidRDefault="00AD24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CE76E1" w14:textId="77777777" w:rsidR="001B5061" w:rsidRDefault="001B5061" w:rsidP="00224F8F">
      <w:pPr>
        <w:spacing w:after="0" w:line="240" w:lineRule="auto"/>
      </w:pPr>
      <w:r>
        <w:separator/>
      </w:r>
    </w:p>
  </w:footnote>
  <w:footnote w:type="continuationSeparator" w:id="0">
    <w:p w14:paraId="73F12E39" w14:textId="77777777" w:rsidR="001B5061" w:rsidRDefault="001B5061" w:rsidP="00224F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193"/>
    <w:rsid w:val="00172337"/>
    <w:rsid w:val="001B5061"/>
    <w:rsid w:val="001D0B9B"/>
    <w:rsid w:val="001D5817"/>
    <w:rsid w:val="00216D75"/>
    <w:rsid w:val="00224F8F"/>
    <w:rsid w:val="0034714F"/>
    <w:rsid w:val="003913DF"/>
    <w:rsid w:val="003C38F6"/>
    <w:rsid w:val="005019C0"/>
    <w:rsid w:val="005D1E37"/>
    <w:rsid w:val="006C09D3"/>
    <w:rsid w:val="00743A08"/>
    <w:rsid w:val="007471CB"/>
    <w:rsid w:val="00775CAE"/>
    <w:rsid w:val="007914A5"/>
    <w:rsid w:val="008F106A"/>
    <w:rsid w:val="00915E16"/>
    <w:rsid w:val="009B2AD6"/>
    <w:rsid w:val="009B6959"/>
    <w:rsid w:val="00A262B5"/>
    <w:rsid w:val="00A937D1"/>
    <w:rsid w:val="00AD2440"/>
    <w:rsid w:val="00AE08B5"/>
    <w:rsid w:val="00B978C8"/>
    <w:rsid w:val="00BC39BB"/>
    <w:rsid w:val="00BD7282"/>
    <w:rsid w:val="00BE03F3"/>
    <w:rsid w:val="00BE2445"/>
    <w:rsid w:val="00C00FFE"/>
    <w:rsid w:val="00C142AB"/>
    <w:rsid w:val="00C16944"/>
    <w:rsid w:val="00C2361A"/>
    <w:rsid w:val="00C32889"/>
    <w:rsid w:val="00C718FD"/>
    <w:rsid w:val="00C74F5B"/>
    <w:rsid w:val="00CD5193"/>
    <w:rsid w:val="00D27D46"/>
    <w:rsid w:val="00D77119"/>
    <w:rsid w:val="00E03AB3"/>
    <w:rsid w:val="00E27AA5"/>
    <w:rsid w:val="00E443DD"/>
    <w:rsid w:val="00E5731A"/>
    <w:rsid w:val="00E82002"/>
    <w:rsid w:val="00F77634"/>
    <w:rsid w:val="00FD5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8F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51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51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51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51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51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5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1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51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51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51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51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5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193"/>
    <w:rPr>
      <w:rFonts w:eastAsiaTheme="majorEastAsia" w:cstheme="majorBidi"/>
      <w:color w:val="272727" w:themeColor="text1" w:themeTint="D8"/>
    </w:rPr>
  </w:style>
  <w:style w:type="paragraph" w:styleId="Title">
    <w:name w:val="Title"/>
    <w:basedOn w:val="Normal"/>
    <w:next w:val="Normal"/>
    <w:link w:val="TitleChar"/>
    <w:uiPriority w:val="10"/>
    <w:qFormat/>
    <w:rsid w:val="00CD5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193"/>
    <w:pPr>
      <w:spacing w:before="160"/>
      <w:jc w:val="center"/>
    </w:pPr>
    <w:rPr>
      <w:i/>
      <w:iCs/>
      <w:color w:val="404040" w:themeColor="text1" w:themeTint="BF"/>
    </w:rPr>
  </w:style>
  <w:style w:type="character" w:customStyle="1" w:styleId="QuoteChar">
    <w:name w:val="Quote Char"/>
    <w:basedOn w:val="DefaultParagraphFont"/>
    <w:link w:val="Quote"/>
    <w:uiPriority w:val="29"/>
    <w:rsid w:val="00CD5193"/>
    <w:rPr>
      <w:i/>
      <w:iCs/>
      <w:color w:val="404040" w:themeColor="text1" w:themeTint="BF"/>
    </w:rPr>
  </w:style>
  <w:style w:type="paragraph" w:styleId="ListParagraph">
    <w:name w:val="List Paragraph"/>
    <w:basedOn w:val="Normal"/>
    <w:uiPriority w:val="34"/>
    <w:qFormat/>
    <w:rsid w:val="00CD5193"/>
    <w:pPr>
      <w:ind w:left="720"/>
      <w:contextualSpacing/>
    </w:pPr>
  </w:style>
  <w:style w:type="character" w:styleId="IntenseEmphasis">
    <w:name w:val="Intense Emphasis"/>
    <w:basedOn w:val="DefaultParagraphFont"/>
    <w:uiPriority w:val="21"/>
    <w:qFormat/>
    <w:rsid w:val="00CD5193"/>
    <w:rPr>
      <w:i/>
      <w:iCs/>
      <w:color w:val="2F5496" w:themeColor="accent1" w:themeShade="BF"/>
    </w:rPr>
  </w:style>
  <w:style w:type="paragraph" w:styleId="IntenseQuote">
    <w:name w:val="Intense Quote"/>
    <w:basedOn w:val="Normal"/>
    <w:next w:val="Normal"/>
    <w:link w:val="IntenseQuoteChar"/>
    <w:uiPriority w:val="30"/>
    <w:qFormat/>
    <w:rsid w:val="00CD51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5193"/>
    <w:rPr>
      <w:i/>
      <w:iCs/>
      <w:color w:val="2F5496" w:themeColor="accent1" w:themeShade="BF"/>
    </w:rPr>
  </w:style>
  <w:style w:type="character" w:styleId="IntenseReference">
    <w:name w:val="Intense Reference"/>
    <w:basedOn w:val="DefaultParagraphFont"/>
    <w:uiPriority w:val="32"/>
    <w:qFormat/>
    <w:rsid w:val="00CD5193"/>
    <w:rPr>
      <w:b/>
      <w:bCs/>
      <w:smallCaps/>
      <w:color w:val="2F5496" w:themeColor="accent1" w:themeShade="BF"/>
      <w:spacing w:val="5"/>
    </w:rPr>
  </w:style>
  <w:style w:type="paragraph" w:styleId="Header">
    <w:name w:val="header"/>
    <w:basedOn w:val="Normal"/>
    <w:link w:val="HeaderChar"/>
    <w:uiPriority w:val="99"/>
    <w:unhideWhenUsed/>
    <w:rsid w:val="0022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F8F"/>
  </w:style>
  <w:style w:type="paragraph" w:styleId="Footer">
    <w:name w:val="footer"/>
    <w:basedOn w:val="Normal"/>
    <w:link w:val="FooterChar"/>
    <w:uiPriority w:val="99"/>
    <w:unhideWhenUsed/>
    <w:rsid w:val="0022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F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51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51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51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51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51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5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1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51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51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51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51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5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193"/>
    <w:rPr>
      <w:rFonts w:eastAsiaTheme="majorEastAsia" w:cstheme="majorBidi"/>
      <w:color w:val="272727" w:themeColor="text1" w:themeTint="D8"/>
    </w:rPr>
  </w:style>
  <w:style w:type="paragraph" w:styleId="Title">
    <w:name w:val="Title"/>
    <w:basedOn w:val="Normal"/>
    <w:next w:val="Normal"/>
    <w:link w:val="TitleChar"/>
    <w:uiPriority w:val="10"/>
    <w:qFormat/>
    <w:rsid w:val="00CD5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193"/>
    <w:pPr>
      <w:spacing w:before="160"/>
      <w:jc w:val="center"/>
    </w:pPr>
    <w:rPr>
      <w:i/>
      <w:iCs/>
      <w:color w:val="404040" w:themeColor="text1" w:themeTint="BF"/>
    </w:rPr>
  </w:style>
  <w:style w:type="character" w:customStyle="1" w:styleId="QuoteChar">
    <w:name w:val="Quote Char"/>
    <w:basedOn w:val="DefaultParagraphFont"/>
    <w:link w:val="Quote"/>
    <w:uiPriority w:val="29"/>
    <w:rsid w:val="00CD5193"/>
    <w:rPr>
      <w:i/>
      <w:iCs/>
      <w:color w:val="404040" w:themeColor="text1" w:themeTint="BF"/>
    </w:rPr>
  </w:style>
  <w:style w:type="paragraph" w:styleId="ListParagraph">
    <w:name w:val="List Paragraph"/>
    <w:basedOn w:val="Normal"/>
    <w:uiPriority w:val="34"/>
    <w:qFormat/>
    <w:rsid w:val="00CD5193"/>
    <w:pPr>
      <w:ind w:left="720"/>
      <w:contextualSpacing/>
    </w:pPr>
  </w:style>
  <w:style w:type="character" w:styleId="IntenseEmphasis">
    <w:name w:val="Intense Emphasis"/>
    <w:basedOn w:val="DefaultParagraphFont"/>
    <w:uiPriority w:val="21"/>
    <w:qFormat/>
    <w:rsid w:val="00CD5193"/>
    <w:rPr>
      <w:i/>
      <w:iCs/>
      <w:color w:val="2F5496" w:themeColor="accent1" w:themeShade="BF"/>
    </w:rPr>
  </w:style>
  <w:style w:type="paragraph" w:styleId="IntenseQuote">
    <w:name w:val="Intense Quote"/>
    <w:basedOn w:val="Normal"/>
    <w:next w:val="Normal"/>
    <w:link w:val="IntenseQuoteChar"/>
    <w:uiPriority w:val="30"/>
    <w:qFormat/>
    <w:rsid w:val="00CD51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5193"/>
    <w:rPr>
      <w:i/>
      <w:iCs/>
      <w:color w:val="2F5496" w:themeColor="accent1" w:themeShade="BF"/>
    </w:rPr>
  </w:style>
  <w:style w:type="character" w:styleId="IntenseReference">
    <w:name w:val="Intense Reference"/>
    <w:basedOn w:val="DefaultParagraphFont"/>
    <w:uiPriority w:val="32"/>
    <w:qFormat/>
    <w:rsid w:val="00CD5193"/>
    <w:rPr>
      <w:b/>
      <w:bCs/>
      <w:smallCaps/>
      <w:color w:val="2F5496" w:themeColor="accent1" w:themeShade="BF"/>
      <w:spacing w:val="5"/>
    </w:rPr>
  </w:style>
  <w:style w:type="paragraph" w:styleId="Header">
    <w:name w:val="header"/>
    <w:basedOn w:val="Normal"/>
    <w:link w:val="HeaderChar"/>
    <w:uiPriority w:val="99"/>
    <w:unhideWhenUsed/>
    <w:rsid w:val="0022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F8F"/>
  </w:style>
  <w:style w:type="paragraph" w:styleId="Footer">
    <w:name w:val="footer"/>
    <w:basedOn w:val="Normal"/>
    <w:link w:val="FooterChar"/>
    <w:uiPriority w:val="99"/>
    <w:unhideWhenUsed/>
    <w:rsid w:val="0022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1</Pages>
  <Words>1303</Words>
  <Characters>7431</Characters>
  <Application>Microsoft Office Word</Application>
  <DocSecurity>0</DocSecurity>
  <Lines>61</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AGRO LYA</dc:creator>
  <cp:keywords/>
  <dc:description/>
  <cp:lastModifiedBy>Desktop PC</cp:lastModifiedBy>
  <cp:revision>18</cp:revision>
  <cp:lastPrinted>2026-05-26T12:34:00Z</cp:lastPrinted>
  <dcterms:created xsi:type="dcterms:W3CDTF">2026-05-18T18:06:00Z</dcterms:created>
  <dcterms:modified xsi:type="dcterms:W3CDTF">2026-05-26T12:34:00Z</dcterms:modified>
</cp:coreProperties>
</file>