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C2153" w14:textId="77777777" w:rsidR="00E768D2" w:rsidRPr="00625AEF" w:rsidRDefault="00F83723">
      <w:pPr>
        <w:pStyle w:val="Title"/>
        <w:keepNext/>
        <w:keepLines/>
        <w:spacing w:before="200" w:after="80" w:line="276" w:lineRule="auto"/>
      </w:pPr>
      <w:bookmarkStart w:id="0" w:name="_GoBack"/>
      <w:bookmarkEnd w:id="0"/>
      <w:r w:rsidRPr="00625AEF">
        <w:rPr>
          <w:rFonts w:cs="Times New Roman"/>
          <w:bCs/>
          <w:szCs w:val="44"/>
        </w:rPr>
        <w:t>STUDIU DE OPORTUNITATE</w:t>
      </w:r>
    </w:p>
    <w:p w14:paraId="3DA70B93" w14:textId="77777777" w:rsidR="00625AEF" w:rsidRPr="00625AEF" w:rsidRDefault="00625AEF" w:rsidP="00625AEF">
      <w:pPr>
        <w:pStyle w:val="Header"/>
        <w:spacing w:after="80"/>
        <w:rPr>
          <w:rFonts w:cs="Times New Roman"/>
          <w:b/>
          <w:bCs/>
          <w:i/>
          <w:iCs/>
        </w:rPr>
      </w:pPr>
      <w:r w:rsidRPr="00625AEF">
        <w:rPr>
          <w:rFonts w:cs="Times New Roman"/>
          <w:b/>
          <w:bCs/>
          <w:i/>
          <w:iCs/>
        </w:rPr>
        <w:t>pentru fundamentarea și stabilirea soluției optime de gestiune a activității de colectare separată și transport separat a</w:t>
      </w:r>
      <w:r w:rsidR="00CA1712">
        <w:rPr>
          <w:rFonts w:cs="Times New Roman"/>
          <w:b/>
          <w:bCs/>
          <w:i/>
          <w:iCs/>
        </w:rPr>
        <w:t>l</w:t>
      </w:r>
      <w:r w:rsidRPr="00625AEF">
        <w:rPr>
          <w:rFonts w:cs="Times New Roman"/>
          <w:b/>
          <w:bCs/>
          <w:i/>
          <w:iCs/>
        </w:rPr>
        <w:t xml:space="preserve"> deșeurilor municipale, măturatul, spălatul, stropirea şi întreținerea căilor publice și curățarea și transportul zăpezii de pe căile publice în U.A.T. BUHUȘI, Județul Bacău</w:t>
      </w:r>
    </w:p>
    <w:p w14:paraId="4C73D681" w14:textId="77777777" w:rsidR="00E768D2" w:rsidRPr="00625AEF" w:rsidRDefault="00F83723">
      <w:pPr>
        <w:spacing w:after="80"/>
      </w:pPr>
      <w:r w:rsidRPr="00625AEF">
        <w:rPr>
          <w:rFonts w:cs="Times New Roman"/>
          <w:i/>
          <w:iCs/>
        </w:rPr>
        <w:t>Activități analizate: colectarea separată și transportul deșeurilor municipale · măturatul, spălatul, stropirea și întreținerea căilor publice · curățarea și transportul zăpezii de pe căile publice și menținerea în funcțiune a acestora pe timp de polei sau îngheț</w:t>
      </w:r>
    </w:p>
    <w:p w14:paraId="12F8E404" w14:textId="77777777" w:rsidR="00E85435" w:rsidRDefault="00E85435">
      <w:pPr>
        <w:spacing w:after="80"/>
        <w:rPr>
          <w:rFonts w:cs="Times New Roman"/>
        </w:rPr>
      </w:pPr>
    </w:p>
    <w:p w14:paraId="71501610" w14:textId="77777777" w:rsidR="00E768D2" w:rsidRPr="00625AEF" w:rsidRDefault="00F83723">
      <w:pPr>
        <w:spacing w:after="80"/>
      </w:pPr>
      <w:r w:rsidRPr="00625AEF">
        <w:rPr>
          <w:rFonts w:cs="Times New Roman"/>
        </w:rPr>
        <w:t>Beneficiar: U.A.T. Orașul Buhuși, județul Bacău</w:t>
      </w:r>
    </w:p>
    <w:p w14:paraId="37BE23AC" w14:textId="77777777" w:rsidR="00E768D2" w:rsidRPr="00625AEF" w:rsidRDefault="00F83723">
      <w:pPr>
        <w:spacing w:after="80"/>
      </w:pPr>
      <w:r w:rsidRPr="00625AEF">
        <w:rPr>
          <w:rFonts w:cs="Times New Roman"/>
        </w:rPr>
        <w:t>Elaborator: S.C. VIACONS BUSINESS S.R.L.</w:t>
      </w:r>
    </w:p>
    <w:p w14:paraId="146B42B9" w14:textId="77777777" w:rsidR="00E768D2" w:rsidRDefault="00F83723">
      <w:pPr>
        <w:spacing w:after="80"/>
        <w:rPr>
          <w:rFonts w:cs="Times New Roman"/>
        </w:rPr>
      </w:pPr>
      <w:r w:rsidRPr="00625AEF">
        <w:rPr>
          <w:rFonts w:cs="Times New Roman"/>
        </w:rPr>
        <w:t xml:space="preserve">Versiunea </w:t>
      </w:r>
      <w:r w:rsidR="00625AEF" w:rsidRPr="00625AEF">
        <w:rPr>
          <w:rFonts w:cs="Times New Roman"/>
        </w:rPr>
        <w:t>01/</w:t>
      </w:r>
      <w:r w:rsidR="00A927DB">
        <w:rPr>
          <w:rFonts w:cs="Times New Roman"/>
        </w:rPr>
        <w:t>2</w:t>
      </w:r>
      <w:r w:rsidR="008422BC">
        <w:rPr>
          <w:rFonts w:cs="Times New Roman"/>
        </w:rPr>
        <w:t>4</w:t>
      </w:r>
      <w:r w:rsidR="00A927DB">
        <w:rPr>
          <w:rFonts w:cs="Times New Roman"/>
        </w:rPr>
        <w:t>.08.</w:t>
      </w:r>
      <w:r w:rsidR="00625AEF" w:rsidRPr="00625AEF">
        <w:rPr>
          <w:rFonts w:cs="Times New Roman"/>
        </w:rPr>
        <w:t>2026</w:t>
      </w:r>
    </w:p>
    <w:p w14:paraId="71EB6063" w14:textId="77777777" w:rsidR="00CD145F" w:rsidRDefault="00CD145F">
      <w:pPr>
        <w:spacing w:after="80"/>
        <w:rPr>
          <w:rFonts w:cs="Times New Roman"/>
        </w:rPr>
      </w:pPr>
      <w:r>
        <w:rPr>
          <w:rFonts w:cs="Times New Roman"/>
        </w:rPr>
        <w:t>Versiunea 02/02.09.2026</w:t>
      </w:r>
    </w:p>
    <w:p w14:paraId="0742551A" w14:textId="1826C6C5" w:rsidR="00ED6218" w:rsidRPr="00625AEF" w:rsidRDefault="00ED6218">
      <w:pPr>
        <w:spacing w:after="80"/>
      </w:pPr>
      <w:r>
        <w:rPr>
          <w:rFonts w:cs="Times New Roman"/>
        </w:rPr>
        <w:t>Versiunea 03/14.09.2026</w:t>
      </w:r>
    </w:p>
    <w:p w14:paraId="6DDDA41B" w14:textId="77777777" w:rsidR="00E768D2" w:rsidRPr="00625AEF" w:rsidRDefault="00F83723">
      <w:pPr>
        <w:spacing w:after="80"/>
      </w:pPr>
      <w:r w:rsidRPr="00625AEF">
        <w:rPr>
          <w:rFonts w:cs="Times New Roman"/>
        </w:rPr>
        <w:br w:type="page"/>
      </w:r>
    </w:p>
    <w:p w14:paraId="6AEDA09C" w14:textId="77777777" w:rsidR="00E768D2" w:rsidRPr="00625AEF" w:rsidRDefault="00F83723">
      <w:pPr>
        <w:pStyle w:val="Title"/>
        <w:keepNext/>
        <w:keepLines/>
        <w:spacing w:before="200" w:after="80" w:line="276" w:lineRule="auto"/>
      </w:pPr>
      <w:r w:rsidRPr="00625AEF">
        <w:rPr>
          <w:rFonts w:cs="Times New Roman"/>
        </w:rPr>
        <w:lastRenderedPageBreak/>
        <w:t>Cuprins</w:t>
      </w:r>
    </w:p>
    <w:sdt>
      <w:sdtPr>
        <w:alias w:val="Cuprins"/>
        <w:id w:val="1376281922"/>
      </w:sdtPr>
      <w:sdtEndPr/>
      <w:sdtContent>
        <w:p w14:paraId="393763CE" w14:textId="77777777" w:rsidR="00CA1712" w:rsidRDefault="00F83723">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r w:rsidRPr="00625AEF">
            <w:fldChar w:fldCharType="begin"/>
          </w:r>
          <w:r w:rsidRPr="00625AEF">
            <w:instrText>TOC \h \o "1-3"</w:instrText>
          </w:r>
          <w:r w:rsidRPr="00625AEF">
            <w:fldChar w:fldCharType="separate"/>
          </w:r>
          <w:hyperlink w:anchor="_Toc239341576" w:history="1">
            <w:r w:rsidR="00CA1712" w:rsidRPr="0018143F">
              <w:rPr>
                <w:rStyle w:val="Hyperlink"/>
                <w:rFonts w:cs="Times New Roman"/>
                <w:noProof/>
              </w:rPr>
              <w:t>Cap. I  Introducere și obiective studiu</w:t>
            </w:r>
            <w:r w:rsidR="00CA1712">
              <w:rPr>
                <w:noProof/>
              </w:rPr>
              <w:tab/>
            </w:r>
            <w:r w:rsidR="00CA1712">
              <w:rPr>
                <w:noProof/>
              </w:rPr>
              <w:fldChar w:fldCharType="begin"/>
            </w:r>
            <w:r w:rsidR="00CA1712">
              <w:rPr>
                <w:noProof/>
              </w:rPr>
              <w:instrText xml:space="preserve"> PAGEREF _Toc239341576 \h </w:instrText>
            </w:r>
            <w:r w:rsidR="00CA1712">
              <w:rPr>
                <w:noProof/>
              </w:rPr>
            </w:r>
            <w:r w:rsidR="00CA1712">
              <w:rPr>
                <w:noProof/>
              </w:rPr>
              <w:fldChar w:fldCharType="separate"/>
            </w:r>
            <w:r w:rsidR="00CA1712">
              <w:rPr>
                <w:noProof/>
              </w:rPr>
              <w:t>6</w:t>
            </w:r>
            <w:r w:rsidR="00CA1712">
              <w:rPr>
                <w:noProof/>
              </w:rPr>
              <w:fldChar w:fldCharType="end"/>
            </w:r>
          </w:hyperlink>
        </w:p>
        <w:p w14:paraId="1CFC954D"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77" w:history="1">
            <w:r w:rsidR="00CA1712" w:rsidRPr="0018143F">
              <w:rPr>
                <w:rStyle w:val="Hyperlink"/>
                <w:rFonts w:cs="Times New Roman"/>
                <w:noProof/>
              </w:rPr>
              <w:t>1. Introducere</w:t>
            </w:r>
            <w:r w:rsidR="00CA1712">
              <w:rPr>
                <w:noProof/>
              </w:rPr>
              <w:tab/>
            </w:r>
            <w:r w:rsidR="00CA1712">
              <w:rPr>
                <w:noProof/>
              </w:rPr>
              <w:fldChar w:fldCharType="begin"/>
            </w:r>
            <w:r w:rsidR="00CA1712">
              <w:rPr>
                <w:noProof/>
              </w:rPr>
              <w:instrText xml:space="preserve"> PAGEREF _Toc239341577 \h </w:instrText>
            </w:r>
            <w:r w:rsidR="00CA1712">
              <w:rPr>
                <w:noProof/>
              </w:rPr>
            </w:r>
            <w:r w:rsidR="00CA1712">
              <w:rPr>
                <w:noProof/>
              </w:rPr>
              <w:fldChar w:fldCharType="separate"/>
            </w:r>
            <w:r w:rsidR="00CA1712">
              <w:rPr>
                <w:noProof/>
              </w:rPr>
              <w:t>6</w:t>
            </w:r>
            <w:r w:rsidR="00CA1712">
              <w:rPr>
                <w:noProof/>
              </w:rPr>
              <w:fldChar w:fldCharType="end"/>
            </w:r>
          </w:hyperlink>
        </w:p>
        <w:p w14:paraId="20F87F0B"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78" w:history="1">
            <w:r w:rsidR="00CA1712" w:rsidRPr="0018143F">
              <w:rPr>
                <w:rStyle w:val="Hyperlink"/>
                <w:rFonts w:cs="Times New Roman"/>
                <w:noProof/>
              </w:rPr>
              <w:t>1.1. Obiectul studiului</w:t>
            </w:r>
            <w:r w:rsidR="00CA1712">
              <w:rPr>
                <w:noProof/>
              </w:rPr>
              <w:tab/>
            </w:r>
            <w:r w:rsidR="00CA1712">
              <w:rPr>
                <w:noProof/>
              </w:rPr>
              <w:fldChar w:fldCharType="begin"/>
            </w:r>
            <w:r w:rsidR="00CA1712">
              <w:rPr>
                <w:noProof/>
              </w:rPr>
              <w:instrText xml:space="preserve"> PAGEREF _Toc239341578 \h </w:instrText>
            </w:r>
            <w:r w:rsidR="00CA1712">
              <w:rPr>
                <w:noProof/>
              </w:rPr>
            </w:r>
            <w:r w:rsidR="00CA1712">
              <w:rPr>
                <w:noProof/>
              </w:rPr>
              <w:fldChar w:fldCharType="separate"/>
            </w:r>
            <w:r w:rsidR="00CA1712">
              <w:rPr>
                <w:noProof/>
              </w:rPr>
              <w:t>6</w:t>
            </w:r>
            <w:r w:rsidR="00CA1712">
              <w:rPr>
                <w:noProof/>
              </w:rPr>
              <w:fldChar w:fldCharType="end"/>
            </w:r>
          </w:hyperlink>
        </w:p>
        <w:p w14:paraId="782E9B30"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79" w:history="1">
            <w:r w:rsidR="00CA1712" w:rsidRPr="0018143F">
              <w:rPr>
                <w:rStyle w:val="Hyperlink"/>
                <w:rFonts w:cs="Times New Roman"/>
                <w:noProof/>
              </w:rPr>
              <w:t>1.2. Scopul studiului de oportunitate</w:t>
            </w:r>
            <w:r w:rsidR="00CA1712">
              <w:rPr>
                <w:noProof/>
              </w:rPr>
              <w:tab/>
            </w:r>
            <w:r w:rsidR="00CA1712">
              <w:rPr>
                <w:noProof/>
              </w:rPr>
              <w:fldChar w:fldCharType="begin"/>
            </w:r>
            <w:r w:rsidR="00CA1712">
              <w:rPr>
                <w:noProof/>
              </w:rPr>
              <w:instrText xml:space="preserve"> PAGEREF _Toc239341579 \h </w:instrText>
            </w:r>
            <w:r w:rsidR="00CA1712">
              <w:rPr>
                <w:noProof/>
              </w:rPr>
            </w:r>
            <w:r w:rsidR="00CA1712">
              <w:rPr>
                <w:noProof/>
              </w:rPr>
              <w:fldChar w:fldCharType="separate"/>
            </w:r>
            <w:r w:rsidR="00CA1712">
              <w:rPr>
                <w:noProof/>
              </w:rPr>
              <w:t>7</w:t>
            </w:r>
            <w:r w:rsidR="00CA1712">
              <w:rPr>
                <w:noProof/>
              </w:rPr>
              <w:fldChar w:fldCharType="end"/>
            </w:r>
          </w:hyperlink>
        </w:p>
        <w:p w14:paraId="2F048A9B"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80" w:history="1">
            <w:r w:rsidR="00CA1712" w:rsidRPr="0018143F">
              <w:rPr>
                <w:rStyle w:val="Hyperlink"/>
                <w:rFonts w:cs="Times New Roman"/>
                <w:noProof/>
              </w:rPr>
              <w:t>1.3. Actele normative care stau la baza elaborării studiului de oportunitate</w:t>
            </w:r>
            <w:r w:rsidR="00CA1712">
              <w:rPr>
                <w:noProof/>
              </w:rPr>
              <w:tab/>
            </w:r>
            <w:r w:rsidR="00CA1712">
              <w:rPr>
                <w:noProof/>
              </w:rPr>
              <w:fldChar w:fldCharType="begin"/>
            </w:r>
            <w:r w:rsidR="00CA1712">
              <w:rPr>
                <w:noProof/>
              </w:rPr>
              <w:instrText xml:space="preserve"> PAGEREF _Toc239341580 \h </w:instrText>
            </w:r>
            <w:r w:rsidR="00CA1712">
              <w:rPr>
                <w:noProof/>
              </w:rPr>
            </w:r>
            <w:r w:rsidR="00CA1712">
              <w:rPr>
                <w:noProof/>
              </w:rPr>
              <w:fldChar w:fldCharType="separate"/>
            </w:r>
            <w:r w:rsidR="00CA1712">
              <w:rPr>
                <w:noProof/>
              </w:rPr>
              <w:t>7</w:t>
            </w:r>
            <w:r w:rsidR="00CA1712">
              <w:rPr>
                <w:noProof/>
              </w:rPr>
              <w:fldChar w:fldCharType="end"/>
            </w:r>
          </w:hyperlink>
        </w:p>
        <w:p w14:paraId="5C46340C"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81" w:history="1">
            <w:r w:rsidR="00CA1712" w:rsidRPr="0018143F">
              <w:rPr>
                <w:rStyle w:val="Hyperlink"/>
                <w:rFonts w:cs="Times New Roman"/>
                <w:noProof/>
              </w:rPr>
              <w:t>1.4. Prezentarea situației actuale</w:t>
            </w:r>
            <w:r w:rsidR="00CA1712">
              <w:rPr>
                <w:noProof/>
              </w:rPr>
              <w:tab/>
            </w:r>
            <w:r w:rsidR="00CA1712">
              <w:rPr>
                <w:noProof/>
              </w:rPr>
              <w:fldChar w:fldCharType="begin"/>
            </w:r>
            <w:r w:rsidR="00CA1712">
              <w:rPr>
                <w:noProof/>
              </w:rPr>
              <w:instrText xml:space="preserve"> PAGEREF _Toc239341581 \h </w:instrText>
            </w:r>
            <w:r w:rsidR="00CA1712">
              <w:rPr>
                <w:noProof/>
              </w:rPr>
            </w:r>
            <w:r w:rsidR="00CA1712">
              <w:rPr>
                <w:noProof/>
              </w:rPr>
              <w:fldChar w:fldCharType="separate"/>
            </w:r>
            <w:r w:rsidR="00CA1712">
              <w:rPr>
                <w:noProof/>
              </w:rPr>
              <w:t>8</w:t>
            </w:r>
            <w:r w:rsidR="00CA1712">
              <w:rPr>
                <w:noProof/>
              </w:rPr>
              <w:fldChar w:fldCharType="end"/>
            </w:r>
          </w:hyperlink>
        </w:p>
        <w:p w14:paraId="0C47A51A"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82" w:history="1">
            <w:r w:rsidR="00CA1712" w:rsidRPr="0018143F">
              <w:rPr>
                <w:rStyle w:val="Hyperlink"/>
                <w:rFonts w:cs="Times New Roman"/>
                <w:noProof/>
              </w:rPr>
              <w:t>1.5. Aria gestiunii serviciului</w:t>
            </w:r>
            <w:r w:rsidR="00CA1712">
              <w:rPr>
                <w:noProof/>
              </w:rPr>
              <w:tab/>
            </w:r>
            <w:r w:rsidR="00CA1712">
              <w:rPr>
                <w:noProof/>
              </w:rPr>
              <w:fldChar w:fldCharType="begin"/>
            </w:r>
            <w:r w:rsidR="00CA1712">
              <w:rPr>
                <w:noProof/>
              </w:rPr>
              <w:instrText xml:space="preserve"> PAGEREF _Toc239341582 \h </w:instrText>
            </w:r>
            <w:r w:rsidR="00CA1712">
              <w:rPr>
                <w:noProof/>
              </w:rPr>
            </w:r>
            <w:r w:rsidR="00CA1712">
              <w:rPr>
                <w:noProof/>
              </w:rPr>
              <w:fldChar w:fldCharType="separate"/>
            </w:r>
            <w:r w:rsidR="00CA1712">
              <w:rPr>
                <w:noProof/>
              </w:rPr>
              <w:t>8</w:t>
            </w:r>
            <w:r w:rsidR="00CA1712">
              <w:rPr>
                <w:noProof/>
              </w:rPr>
              <w:fldChar w:fldCharType="end"/>
            </w:r>
          </w:hyperlink>
        </w:p>
        <w:p w14:paraId="339589C6"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83" w:history="1">
            <w:r w:rsidR="00CA1712" w:rsidRPr="0018143F">
              <w:rPr>
                <w:rStyle w:val="Hyperlink"/>
                <w:rFonts w:cs="Times New Roman"/>
                <w:noProof/>
              </w:rPr>
              <w:t>1.6. Metodologia de elaborare și sursele de date</w:t>
            </w:r>
            <w:r w:rsidR="00CA1712">
              <w:rPr>
                <w:noProof/>
              </w:rPr>
              <w:tab/>
            </w:r>
            <w:r w:rsidR="00CA1712">
              <w:rPr>
                <w:noProof/>
              </w:rPr>
              <w:fldChar w:fldCharType="begin"/>
            </w:r>
            <w:r w:rsidR="00CA1712">
              <w:rPr>
                <w:noProof/>
              </w:rPr>
              <w:instrText xml:space="preserve"> PAGEREF _Toc239341583 \h </w:instrText>
            </w:r>
            <w:r w:rsidR="00CA1712">
              <w:rPr>
                <w:noProof/>
              </w:rPr>
            </w:r>
            <w:r w:rsidR="00CA1712">
              <w:rPr>
                <w:noProof/>
              </w:rPr>
              <w:fldChar w:fldCharType="separate"/>
            </w:r>
            <w:r w:rsidR="00CA1712">
              <w:rPr>
                <w:noProof/>
              </w:rPr>
              <w:t>8</w:t>
            </w:r>
            <w:r w:rsidR="00CA1712">
              <w:rPr>
                <w:noProof/>
              </w:rPr>
              <w:fldChar w:fldCharType="end"/>
            </w:r>
          </w:hyperlink>
        </w:p>
        <w:p w14:paraId="0AD334AB"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84" w:history="1">
            <w:r w:rsidR="00CA1712" w:rsidRPr="0018143F">
              <w:rPr>
                <w:rStyle w:val="Hyperlink"/>
                <w:rFonts w:cs="Times New Roman"/>
                <w:noProof/>
              </w:rPr>
              <w:t>Cap. II  Activitatea de colectare și transport deșeuri municipale</w:t>
            </w:r>
            <w:r w:rsidR="00CA1712">
              <w:rPr>
                <w:noProof/>
              </w:rPr>
              <w:tab/>
            </w:r>
            <w:r w:rsidR="00CA1712">
              <w:rPr>
                <w:noProof/>
              </w:rPr>
              <w:fldChar w:fldCharType="begin"/>
            </w:r>
            <w:r w:rsidR="00CA1712">
              <w:rPr>
                <w:noProof/>
              </w:rPr>
              <w:instrText xml:space="preserve"> PAGEREF _Toc239341584 \h </w:instrText>
            </w:r>
            <w:r w:rsidR="00CA1712">
              <w:rPr>
                <w:noProof/>
              </w:rPr>
            </w:r>
            <w:r w:rsidR="00CA1712">
              <w:rPr>
                <w:noProof/>
              </w:rPr>
              <w:fldChar w:fldCharType="separate"/>
            </w:r>
            <w:r w:rsidR="00CA1712">
              <w:rPr>
                <w:noProof/>
              </w:rPr>
              <w:t>10</w:t>
            </w:r>
            <w:r w:rsidR="00CA1712">
              <w:rPr>
                <w:noProof/>
              </w:rPr>
              <w:fldChar w:fldCharType="end"/>
            </w:r>
          </w:hyperlink>
        </w:p>
        <w:p w14:paraId="63983F63"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85" w:history="1">
            <w:r w:rsidR="00CA1712" w:rsidRPr="0018143F">
              <w:rPr>
                <w:rStyle w:val="Hyperlink"/>
                <w:rFonts w:cs="Times New Roman"/>
                <w:noProof/>
              </w:rPr>
              <w:t>2. Sistemul de management integrat al deșeurilor în județul Bacău</w:t>
            </w:r>
            <w:r w:rsidR="00CA1712">
              <w:rPr>
                <w:noProof/>
              </w:rPr>
              <w:tab/>
            </w:r>
            <w:r w:rsidR="00CA1712">
              <w:rPr>
                <w:noProof/>
              </w:rPr>
              <w:fldChar w:fldCharType="begin"/>
            </w:r>
            <w:r w:rsidR="00CA1712">
              <w:rPr>
                <w:noProof/>
              </w:rPr>
              <w:instrText xml:space="preserve"> PAGEREF _Toc239341585 \h </w:instrText>
            </w:r>
            <w:r w:rsidR="00CA1712">
              <w:rPr>
                <w:noProof/>
              </w:rPr>
            </w:r>
            <w:r w:rsidR="00CA1712">
              <w:rPr>
                <w:noProof/>
              </w:rPr>
              <w:fldChar w:fldCharType="separate"/>
            </w:r>
            <w:r w:rsidR="00CA1712">
              <w:rPr>
                <w:noProof/>
              </w:rPr>
              <w:t>10</w:t>
            </w:r>
            <w:r w:rsidR="00CA1712">
              <w:rPr>
                <w:noProof/>
              </w:rPr>
              <w:fldChar w:fldCharType="end"/>
            </w:r>
          </w:hyperlink>
        </w:p>
        <w:p w14:paraId="62C4ACCD"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86" w:history="1">
            <w:r w:rsidR="00CA1712" w:rsidRPr="0018143F">
              <w:rPr>
                <w:rStyle w:val="Hyperlink"/>
                <w:rFonts w:cs="Times New Roman"/>
                <w:noProof/>
              </w:rPr>
              <w:t>2.1. Descrierea sistemului de management integrat</w:t>
            </w:r>
            <w:r w:rsidR="00CA1712">
              <w:rPr>
                <w:noProof/>
              </w:rPr>
              <w:tab/>
            </w:r>
            <w:r w:rsidR="00CA1712">
              <w:rPr>
                <w:noProof/>
              </w:rPr>
              <w:fldChar w:fldCharType="begin"/>
            </w:r>
            <w:r w:rsidR="00CA1712">
              <w:rPr>
                <w:noProof/>
              </w:rPr>
              <w:instrText xml:space="preserve"> PAGEREF _Toc239341586 \h </w:instrText>
            </w:r>
            <w:r w:rsidR="00CA1712">
              <w:rPr>
                <w:noProof/>
              </w:rPr>
            </w:r>
            <w:r w:rsidR="00CA1712">
              <w:rPr>
                <w:noProof/>
              </w:rPr>
              <w:fldChar w:fldCharType="separate"/>
            </w:r>
            <w:r w:rsidR="00CA1712">
              <w:rPr>
                <w:noProof/>
              </w:rPr>
              <w:t>10</w:t>
            </w:r>
            <w:r w:rsidR="00CA1712">
              <w:rPr>
                <w:noProof/>
              </w:rPr>
              <w:fldChar w:fldCharType="end"/>
            </w:r>
          </w:hyperlink>
        </w:p>
        <w:p w14:paraId="2E262DA2"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87" w:history="1">
            <w:r w:rsidR="00CA1712" w:rsidRPr="0018143F">
              <w:rPr>
                <w:rStyle w:val="Hyperlink"/>
                <w:rFonts w:cs="Times New Roman"/>
                <w:noProof/>
              </w:rPr>
              <w:t>2.2. Modalitatea de gestiune a deșeurilor</w:t>
            </w:r>
            <w:r w:rsidR="00CA1712">
              <w:rPr>
                <w:noProof/>
              </w:rPr>
              <w:tab/>
            </w:r>
            <w:r w:rsidR="00CA1712">
              <w:rPr>
                <w:noProof/>
              </w:rPr>
              <w:fldChar w:fldCharType="begin"/>
            </w:r>
            <w:r w:rsidR="00CA1712">
              <w:rPr>
                <w:noProof/>
              </w:rPr>
              <w:instrText xml:space="preserve"> PAGEREF _Toc239341587 \h </w:instrText>
            </w:r>
            <w:r w:rsidR="00CA1712">
              <w:rPr>
                <w:noProof/>
              </w:rPr>
            </w:r>
            <w:r w:rsidR="00CA1712">
              <w:rPr>
                <w:noProof/>
              </w:rPr>
              <w:fldChar w:fldCharType="separate"/>
            </w:r>
            <w:r w:rsidR="00CA1712">
              <w:rPr>
                <w:noProof/>
              </w:rPr>
              <w:t>11</w:t>
            </w:r>
            <w:r w:rsidR="00CA1712">
              <w:rPr>
                <w:noProof/>
              </w:rPr>
              <w:fldChar w:fldCharType="end"/>
            </w:r>
          </w:hyperlink>
        </w:p>
        <w:p w14:paraId="09B16EAE"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88" w:history="1">
            <w:r w:rsidR="00CA1712" w:rsidRPr="0018143F">
              <w:rPr>
                <w:rStyle w:val="Hyperlink"/>
                <w:rFonts w:cs="Times New Roman"/>
                <w:noProof/>
              </w:rPr>
              <w:t>3. Obiective și ținte privind gestionarea deșeurilor municipale</w:t>
            </w:r>
            <w:r w:rsidR="00CA1712">
              <w:rPr>
                <w:noProof/>
              </w:rPr>
              <w:tab/>
            </w:r>
            <w:r w:rsidR="00CA1712">
              <w:rPr>
                <w:noProof/>
              </w:rPr>
              <w:fldChar w:fldCharType="begin"/>
            </w:r>
            <w:r w:rsidR="00CA1712">
              <w:rPr>
                <w:noProof/>
              </w:rPr>
              <w:instrText xml:space="preserve"> PAGEREF _Toc239341588 \h </w:instrText>
            </w:r>
            <w:r w:rsidR="00CA1712">
              <w:rPr>
                <w:noProof/>
              </w:rPr>
            </w:r>
            <w:r w:rsidR="00CA1712">
              <w:rPr>
                <w:noProof/>
              </w:rPr>
              <w:fldChar w:fldCharType="separate"/>
            </w:r>
            <w:r w:rsidR="00CA1712">
              <w:rPr>
                <w:noProof/>
              </w:rPr>
              <w:t>12</w:t>
            </w:r>
            <w:r w:rsidR="00CA1712">
              <w:rPr>
                <w:noProof/>
              </w:rPr>
              <w:fldChar w:fldCharType="end"/>
            </w:r>
          </w:hyperlink>
        </w:p>
        <w:p w14:paraId="76EFBFFB"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89" w:history="1">
            <w:r w:rsidR="00CA1712" w:rsidRPr="0018143F">
              <w:rPr>
                <w:rStyle w:val="Hyperlink"/>
                <w:rFonts w:cs="Times New Roman"/>
                <w:noProof/>
              </w:rPr>
              <w:t>4. Situația actuală privind gestionarea deșeurilor municipale în județul Bacău</w:t>
            </w:r>
            <w:r w:rsidR="00CA1712">
              <w:rPr>
                <w:noProof/>
              </w:rPr>
              <w:tab/>
            </w:r>
            <w:r w:rsidR="00CA1712">
              <w:rPr>
                <w:noProof/>
              </w:rPr>
              <w:fldChar w:fldCharType="begin"/>
            </w:r>
            <w:r w:rsidR="00CA1712">
              <w:rPr>
                <w:noProof/>
              </w:rPr>
              <w:instrText xml:space="preserve"> PAGEREF _Toc239341589 \h </w:instrText>
            </w:r>
            <w:r w:rsidR="00CA1712">
              <w:rPr>
                <w:noProof/>
              </w:rPr>
            </w:r>
            <w:r w:rsidR="00CA1712">
              <w:rPr>
                <w:noProof/>
              </w:rPr>
              <w:fldChar w:fldCharType="separate"/>
            </w:r>
            <w:r w:rsidR="00CA1712">
              <w:rPr>
                <w:noProof/>
              </w:rPr>
              <w:t>13</w:t>
            </w:r>
            <w:r w:rsidR="00CA1712">
              <w:rPr>
                <w:noProof/>
              </w:rPr>
              <w:fldChar w:fldCharType="end"/>
            </w:r>
          </w:hyperlink>
        </w:p>
        <w:p w14:paraId="66A4F7EB"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90" w:history="1">
            <w:r w:rsidR="00CA1712" w:rsidRPr="0018143F">
              <w:rPr>
                <w:rStyle w:val="Hyperlink"/>
                <w:rFonts w:cs="Times New Roman"/>
                <w:noProof/>
              </w:rPr>
              <w:t>4.1. Situația contractelor de salubrizare existente la nivelul județului Bacău</w:t>
            </w:r>
            <w:r w:rsidR="00CA1712">
              <w:rPr>
                <w:noProof/>
              </w:rPr>
              <w:tab/>
            </w:r>
            <w:r w:rsidR="00CA1712">
              <w:rPr>
                <w:noProof/>
              </w:rPr>
              <w:fldChar w:fldCharType="begin"/>
            </w:r>
            <w:r w:rsidR="00CA1712">
              <w:rPr>
                <w:noProof/>
              </w:rPr>
              <w:instrText xml:space="preserve"> PAGEREF _Toc239341590 \h </w:instrText>
            </w:r>
            <w:r w:rsidR="00CA1712">
              <w:rPr>
                <w:noProof/>
              </w:rPr>
            </w:r>
            <w:r w:rsidR="00CA1712">
              <w:rPr>
                <w:noProof/>
              </w:rPr>
              <w:fldChar w:fldCharType="separate"/>
            </w:r>
            <w:r w:rsidR="00CA1712">
              <w:rPr>
                <w:noProof/>
              </w:rPr>
              <w:t>13</w:t>
            </w:r>
            <w:r w:rsidR="00CA1712">
              <w:rPr>
                <w:noProof/>
              </w:rPr>
              <w:fldChar w:fldCharType="end"/>
            </w:r>
          </w:hyperlink>
        </w:p>
        <w:p w14:paraId="61C7D666"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91" w:history="1">
            <w:r w:rsidR="00CA1712" w:rsidRPr="0018143F">
              <w:rPr>
                <w:rStyle w:val="Hyperlink"/>
                <w:rFonts w:cs="Times New Roman"/>
                <w:noProof/>
              </w:rPr>
              <w:t>5. Prezentarea unității administrativ-teritoriale</w:t>
            </w:r>
            <w:r w:rsidR="00CA1712">
              <w:rPr>
                <w:noProof/>
              </w:rPr>
              <w:tab/>
            </w:r>
            <w:r w:rsidR="00CA1712">
              <w:rPr>
                <w:noProof/>
              </w:rPr>
              <w:fldChar w:fldCharType="begin"/>
            </w:r>
            <w:r w:rsidR="00CA1712">
              <w:rPr>
                <w:noProof/>
              </w:rPr>
              <w:instrText xml:space="preserve"> PAGEREF _Toc239341591 \h </w:instrText>
            </w:r>
            <w:r w:rsidR="00CA1712">
              <w:rPr>
                <w:noProof/>
              </w:rPr>
            </w:r>
            <w:r w:rsidR="00CA1712">
              <w:rPr>
                <w:noProof/>
              </w:rPr>
              <w:fldChar w:fldCharType="separate"/>
            </w:r>
            <w:r w:rsidR="00CA1712">
              <w:rPr>
                <w:noProof/>
              </w:rPr>
              <w:t>14</w:t>
            </w:r>
            <w:r w:rsidR="00CA1712">
              <w:rPr>
                <w:noProof/>
              </w:rPr>
              <w:fldChar w:fldCharType="end"/>
            </w:r>
          </w:hyperlink>
        </w:p>
        <w:p w14:paraId="4A78F3B3"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92" w:history="1">
            <w:r w:rsidR="00CA1712" w:rsidRPr="0018143F">
              <w:rPr>
                <w:rStyle w:val="Hyperlink"/>
                <w:rFonts w:cs="Times New Roman"/>
                <w:noProof/>
              </w:rPr>
              <w:t>5.1. Date generale și demografice</w:t>
            </w:r>
            <w:r w:rsidR="00CA1712">
              <w:rPr>
                <w:noProof/>
              </w:rPr>
              <w:tab/>
            </w:r>
            <w:r w:rsidR="00CA1712">
              <w:rPr>
                <w:noProof/>
              </w:rPr>
              <w:fldChar w:fldCharType="begin"/>
            </w:r>
            <w:r w:rsidR="00CA1712">
              <w:rPr>
                <w:noProof/>
              </w:rPr>
              <w:instrText xml:space="preserve"> PAGEREF _Toc239341592 \h </w:instrText>
            </w:r>
            <w:r w:rsidR="00CA1712">
              <w:rPr>
                <w:noProof/>
              </w:rPr>
            </w:r>
            <w:r w:rsidR="00CA1712">
              <w:rPr>
                <w:noProof/>
              </w:rPr>
              <w:fldChar w:fldCharType="separate"/>
            </w:r>
            <w:r w:rsidR="00CA1712">
              <w:rPr>
                <w:noProof/>
              </w:rPr>
              <w:t>14</w:t>
            </w:r>
            <w:r w:rsidR="00CA1712">
              <w:rPr>
                <w:noProof/>
              </w:rPr>
              <w:fldChar w:fldCharType="end"/>
            </w:r>
          </w:hyperlink>
        </w:p>
        <w:p w14:paraId="1D2A0268"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93" w:history="1">
            <w:r w:rsidR="00CA1712" w:rsidRPr="0018143F">
              <w:rPr>
                <w:rStyle w:val="Hyperlink"/>
                <w:rFonts w:cs="Times New Roman"/>
                <w:noProof/>
              </w:rPr>
              <w:t>5.2. Structura economică și utilizatorii non-casnici</w:t>
            </w:r>
            <w:r w:rsidR="00CA1712">
              <w:rPr>
                <w:noProof/>
              </w:rPr>
              <w:tab/>
            </w:r>
            <w:r w:rsidR="00CA1712">
              <w:rPr>
                <w:noProof/>
              </w:rPr>
              <w:fldChar w:fldCharType="begin"/>
            </w:r>
            <w:r w:rsidR="00CA1712">
              <w:rPr>
                <w:noProof/>
              </w:rPr>
              <w:instrText xml:space="preserve"> PAGEREF _Toc239341593 \h </w:instrText>
            </w:r>
            <w:r w:rsidR="00CA1712">
              <w:rPr>
                <w:noProof/>
              </w:rPr>
            </w:r>
            <w:r w:rsidR="00CA1712">
              <w:rPr>
                <w:noProof/>
              </w:rPr>
              <w:fldChar w:fldCharType="separate"/>
            </w:r>
            <w:r w:rsidR="00CA1712">
              <w:rPr>
                <w:noProof/>
              </w:rPr>
              <w:t>15</w:t>
            </w:r>
            <w:r w:rsidR="00CA1712">
              <w:rPr>
                <w:noProof/>
              </w:rPr>
              <w:fldChar w:fldCharType="end"/>
            </w:r>
          </w:hyperlink>
        </w:p>
        <w:p w14:paraId="6FAB043A"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94" w:history="1">
            <w:r w:rsidR="00CA1712" w:rsidRPr="0018143F">
              <w:rPr>
                <w:rStyle w:val="Hyperlink"/>
                <w:rFonts w:cs="Times New Roman"/>
                <w:noProof/>
              </w:rPr>
              <w:t>6. Analiza situației existente a serviciului de salubrizare</w:t>
            </w:r>
            <w:r w:rsidR="00CA1712">
              <w:rPr>
                <w:noProof/>
              </w:rPr>
              <w:tab/>
            </w:r>
            <w:r w:rsidR="00CA1712">
              <w:rPr>
                <w:noProof/>
              </w:rPr>
              <w:fldChar w:fldCharType="begin"/>
            </w:r>
            <w:r w:rsidR="00CA1712">
              <w:rPr>
                <w:noProof/>
              </w:rPr>
              <w:instrText xml:space="preserve"> PAGEREF _Toc239341594 \h </w:instrText>
            </w:r>
            <w:r w:rsidR="00CA1712">
              <w:rPr>
                <w:noProof/>
              </w:rPr>
            </w:r>
            <w:r w:rsidR="00CA1712">
              <w:rPr>
                <w:noProof/>
              </w:rPr>
              <w:fldChar w:fldCharType="separate"/>
            </w:r>
            <w:r w:rsidR="00CA1712">
              <w:rPr>
                <w:noProof/>
              </w:rPr>
              <w:t>16</w:t>
            </w:r>
            <w:r w:rsidR="00CA1712">
              <w:rPr>
                <w:noProof/>
              </w:rPr>
              <w:fldChar w:fldCharType="end"/>
            </w:r>
          </w:hyperlink>
        </w:p>
        <w:p w14:paraId="0ECE2AF8"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95" w:history="1">
            <w:r w:rsidR="00CA1712" w:rsidRPr="0018143F">
              <w:rPr>
                <w:rStyle w:val="Hyperlink"/>
                <w:rFonts w:cs="Times New Roman"/>
                <w:noProof/>
              </w:rPr>
              <w:t>6.1. Cadrul instituțional și contractual actual</w:t>
            </w:r>
            <w:r w:rsidR="00CA1712">
              <w:rPr>
                <w:noProof/>
              </w:rPr>
              <w:tab/>
            </w:r>
            <w:r w:rsidR="00CA1712">
              <w:rPr>
                <w:noProof/>
              </w:rPr>
              <w:fldChar w:fldCharType="begin"/>
            </w:r>
            <w:r w:rsidR="00CA1712">
              <w:rPr>
                <w:noProof/>
              </w:rPr>
              <w:instrText xml:space="preserve"> PAGEREF _Toc239341595 \h </w:instrText>
            </w:r>
            <w:r w:rsidR="00CA1712">
              <w:rPr>
                <w:noProof/>
              </w:rPr>
            </w:r>
            <w:r w:rsidR="00CA1712">
              <w:rPr>
                <w:noProof/>
              </w:rPr>
              <w:fldChar w:fldCharType="separate"/>
            </w:r>
            <w:r w:rsidR="00CA1712">
              <w:rPr>
                <w:noProof/>
              </w:rPr>
              <w:t>16</w:t>
            </w:r>
            <w:r w:rsidR="00CA1712">
              <w:rPr>
                <w:noProof/>
              </w:rPr>
              <w:fldChar w:fldCharType="end"/>
            </w:r>
          </w:hyperlink>
        </w:p>
        <w:p w14:paraId="1653365A"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96" w:history="1">
            <w:r w:rsidR="00CA1712" w:rsidRPr="0018143F">
              <w:rPr>
                <w:rStyle w:val="Hyperlink"/>
                <w:rFonts w:cs="Times New Roman"/>
                <w:noProof/>
              </w:rPr>
              <w:t>6.1.1. Raportul cu sistemul de management integrat al deșeurilor la nivel județean</w:t>
            </w:r>
            <w:r w:rsidR="00CA1712">
              <w:rPr>
                <w:noProof/>
              </w:rPr>
              <w:tab/>
            </w:r>
            <w:r w:rsidR="00CA1712">
              <w:rPr>
                <w:noProof/>
              </w:rPr>
              <w:fldChar w:fldCharType="begin"/>
            </w:r>
            <w:r w:rsidR="00CA1712">
              <w:rPr>
                <w:noProof/>
              </w:rPr>
              <w:instrText xml:space="preserve"> PAGEREF _Toc239341596 \h </w:instrText>
            </w:r>
            <w:r w:rsidR="00CA1712">
              <w:rPr>
                <w:noProof/>
              </w:rPr>
            </w:r>
            <w:r w:rsidR="00CA1712">
              <w:rPr>
                <w:noProof/>
              </w:rPr>
              <w:fldChar w:fldCharType="separate"/>
            </w:r>
            <w:r w:rsidR="00CA1712">
              <w:rPr>
                <w:noProof/>
              </w:rPr>
              <w:t>16</w:t>
            </w:r>
            <w:r w:rsidR="00CA1712">
              <w:rPr>
                <w:noProof/>
              </w:rPr>
              <w:fldChar w:fldCharType="end"/>
            </w:r>
          </w:hyperlink>
        </w:p>
        <w:p w14:paraId="1158CE66"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97" w:history="1">
            <w:r w:rsidR="00CA1712" w:rsidRPr="0018143F">
              <w:rPr>
                <w:rStyle w:val="Hyperlink"/>
                <w:rFonts w:cs="Times New Roman"/>
                <w:noProof/>
              </w:rPr>
              <w:t>6.2. Colectarea și transportul deșeurilor municipale</w:t>
            </w:r>
            <w:r w:rsidR="00CA1712">
              <w:rPr>
                <w:noProof/>
              </w:rPr>
              <w:tab/>
            </w:r>
            <w:r w:rsidR="00CA1712">
              <w:rPr>
                <w:noProof/>
              </w:rPr>
              <w:fldChar w:fldCharType="begin"/>
            </w:r>
            <w:r w:rsidR="00CA1712">
              <w:rPr>
                <w:noProof/>
              </w:rPr>
              <w:instrText xml:space="preserve"> PAGEREF _Toc239341597 \h </w:instrText>
            </w:r>
            <w:r w:rsidR="00CA1712">
              <w:rPr>
                <w:noProof/>
              </w:rPr>
            </w:r>
            <w:r w:rsidR="00CA1712">
              <w:rPr>
                <w:noProof/>
              </w:rPr>
              <w:fldChar w:fldCharType="separate"/>
            </w:r>
            <w:r w:rsidR="00CA1712">
              <w:rPr>
                <w:noProof/>
              </w:rPr>
              <w:t>17</w:t>
            </w:r>
            <w:r w:rsidR="00CA1712">
              <w:rPr>
                <w:noProof/>
              </w:rPr>
              <w:fldChar w:fldCharType="end"/>
            </w:r>
          </w:hyperlink>
        </w:p>
        <w:p w14:paraId="16F2DF45"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98" w:history="1">
            <w:r w:rsidR="00CA1712" w:rsidRPr="0018143F">
              <w:rPr>
                <w:rStyle w:val="Hyperlink"/>
                <w:rFonts w:cs="Times New Roman"/>
                <w:noProof/>
              </w:rPr>
              <w:t>6.2.1. Generarea deșeurilor municipale</w:t>
            </w:r>
            <w:r w:rsidR="00CA1712">
              <w:rPr>
                <w:noProof/>
              </w:rPr>
              <w:tab/>
            </w:r>
            <w:r w:rsidR="00CA1712">
              <w:rPr>
                <w:noProof/>
              </w:rPr>
              <w:fldChar w:fldCharType="begin"/>
            </w:r>
            <w:r w:rsidR="00CA1712">
              <w:rPr>
                <w:noProof/>
              </w:rPr>
              <w:instrText xml:space="preserve"> PAGEREF _Toc239341598 \h </w:instrText>
            </w:r>
            <w:r w:rsidR="00CA1712">
              <w:rPr>
                <w:noProof/>
              </w:rPr>
            </w:r>
            <w:r w:rsidR="00CA1712">
              <w:rPr>
                <w:noProof/>
              </w:rPr>
              <w:fldChar w:fldCharType="separate"/>
            </w:r>
            <w:r w:rsidR="00CA1712">
              <w:rPr>
                <w:noProof/>
              </w:rPr>
              <w:t>17</w:t>
            </w:r>
            <w:r w:rsidR="00CA1712">
              <w:rPr>
                <w:noProof/>
              </w:rPr>
              <w:fldChar w:fldCharType="end"/>
            </w:r>
          </w:hyperlink>
        </w:p>
        <w:p w14:paraId="7E6C2717"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599" w:history="1">
            <w:r w:rsidR="00CA1712" w:rsidRPr="0018143F">
              <w:rPr>
                <w:rStyle w:val="Hyperlink"/>
                <w:rFonts w:cs="Times New Roman"/>
                <w:noProof/>
              </w:rPr>
              <w:t>6.2.2. Deșeurile menajere</w:t>
            </w:r>
            <w:r w:rsidR="00CA1712">
              <w:rPr>
                <w:noProof/>
              </w:rPr>
              <w:tab/>
            </w:r>
            <w:r w:rsidR="00CA1712">
              <w:rPr>
                <w:noProof/>
              </w:rPr>
              <w:fldChar w:fldCharType="begin"/>
            </w:r>
            <w:r w:rsidR="00CA1712">
              <w:rPr>
                <w:noProof/>
              </w:rPr>
              <w:instrText xml:space="preserve"> PAGEREF _Toc239341599 \h </w:instrText>
            </w:r>
            <w:r w:rsidR="00CA1712">
              <w:rPr>
                <w:noProof/>
              </w:rPr>
            </w:r>
            <w:r w:rsidR="00CA1712">
              <w:rPr>
                <w:noProof/>
              </w:rPr>
              <w:fldChar w:fldCharType="separate"/>
            </w:r>
            <w:r w:rsidR="00CA1712">
              <w:rPr>
                <w:noProof/>
              </w:rPr>
              <w:t>17</w:t>
            </w:r>
            <w:r w:rsidR="00CA1712">
              <w:rPr>
                <w:noProof/>
              </w:rPr>
              <w:fldChar w:fldCharType="end"/>
            </w:r>
          </w:hyperlink>
        </w:p>
        <w:p w14:paraId="16249312"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00" w:history="1">
            <w:r w:rsidR="00CA1712" w:rsidRPr="0018143F">
              <w:rPr>
                <w:rStyle w:val="Hyperlink"/>
                <w:rFonts w:cs="Times New Roman"/>
                <w:noProof/>
              </w:rPr>
              <w:t>6.2.3. Deșeuri asimilabile</w:t>
            </w:r>
            <w:r w:rsidR="00CA1712">
              <w:rPr>
                <w:noProof/>
              </w:rPr>
              <w:tab/>
            </w:r>
            <w:r w:rsidR="00CA1712">
              <w:rPr>
                <w:noProof/>
              </w:rPr>
              <w:fldChar w:fldCharType="begin"/>
            </w:r>
            <w:r w:rsidR="00CA1712">
              <w:rPr>
                <w:noProof/>
              </w:rPr>
              <w:instrText xml:space="preserve"> PAGEREF _Toc239341600 \h </w:instrText>
            </w:r>
            <w:r w:rsidR="00CA1712">
              <w:rPr>
                <w:noProof/>
              </w:rPr>
            </w:r>
            <w:r w:rsidR="00CA1712">
              <w:rPr>
                <w:noProof/>
              </w:rPr>
              <w:fldChar w:fldCharType="separate"/>
            </w:r>
            <w:r w:rsidR="00CA1712">
              <w:rPr>
                <w:noProof/>
              </w:rPr>
              <w:t>18</w:t>
            </w:r>
            <w:r w:rsidR="00CA1712">
              <w:rPr>
                <w:noProof/>
              </w:rPr>
              <w:fldChar w:fldCharType="end"/>
            </w:r>
          </w:hyperlink>
        </w:p>
        <w:p w14:paraId="142ADACE"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01" w:history="1">
            <w:r w:rsidR="00CA1712" w:rsidRPr="0018143F">
              <w:rPr>
                <w:rStyle w:val="Hyperlink"/>
                <w:rFonts w:cs="Times New Roman"/>
                <w:noProof/>
              </w:rPr>
              <w:t>6.2.4. Deșeuri stradale</w:t>
            </w:r>
            <w:r w:rsidR="00CA1712">
              <w:rPr>
                <w:noProof/>
              </w:rPr>
              <w:tab/>
            </w:r>
            <w:r w:rsidR="00CA1712">
              <w:rPr>
                <w:noProof/>
              </w:rPr>
              <w:fldChar w:fldCharType="begin"/>
            </w:r>
            <w:r w:rsidR="00CA1712">
              <w:rPr>
                <w:noProof/>
              </w:rPr>
              <w:instrText xml:space="preserve"> PAGEREF _Toc239341601 \h </w:instrText>
            </w:r>
            <w:r w:rsidR="00CA1712">
              <w:rPr>
                <w:noProof/>
              </w:rPr>
            </w:r>
            <w:r w:rsidR="00CA1712">
              <w:rPr>
                <w:noProof/>
              </w:rPr>
              <w:fldChar w:fldCharType="separate"/>
            </w:r>
            <w:r w:rsidR="00CA1712">
              <w:rPr>
                <w:noProof/>
              </w:rPr>
              <w:t>18</w:t>
            </w:r>
            <w:r w:rsidR="00CA1712">
              <w:rPr>
                <w:noProof/>
              </w:rPr>
              <w:fldChar w:fldCharType="end"/>
            </w:r>
          </w:hyperlink>
        </w:p>
        <w:p w14:paraId="4B18CC54"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02" w:history="1">
            <w:r w:rsidR="00CA1712" w:rsidRPr="0018143F">
              <w:rPr>
                <w:rStyle w:val="Hyperlink"/>
                <w:rFonts w:cs="Times New Roman"/>
                <w:noProof/>
              </w:rPr>
              <w:t>6.2.5. Deșeuri reciclabile (ambalaje și non-ambalaje)</w:t>
            </w:r>
            <w:r w:rsidR="00CA1712">
              <w:rPr>
                <w:noProof/>
              </w:rPr>
              <w:tab/>
            </w:r>
            <w:r w:rsidR="00CA1712">
              <w:rPr>
                <w:noProof/>
              </w:rPr>
              <w:fldChar w:fldCharType="begin"/>
            </w:r>
            <w:r w:rsidR="00CA1712">
              <w:rPr>
                <w:noProof/>
              </w:rPr>
              <w:instrText xml:space="preserve"> PAGEREF _Toc239341602 \h </w:instrText>
            </w:r>
            <w:r w:rsidR="00CA1712">
              <w:rPr>
                <w:noProof/>
              </w:rPr>
            </w:r>
            <w:r w:rsidR="00CA1712">
              <w:rPr>
                <w:noProof/>
              </w:rPr>
              <w:fldChar w:fldCharType="separate"/>
            </w:r>
            <w:r w:rsidR="00CA1712">
              <w:rPr>
                <w:noProof/>
              </w:rPr>
              <w:t>18</w:t>
            </w:r>
            <w:r w:rsidR="00CA1712">
              <w:rPr>
                <w:noProof/>
              </w:rPr>
              <w:fldChar w:fldCharType="end"/>
            </w:r>
          </w:hyperlink>
        </w:p>
        <w:p w14:paraId="116394E6"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03" w:history="1">
            <w:r w:rsidR="00CA1712" w:rsidRPr="0018143F">
              <w:rPr>
                <w:rStyle w:val="Hyperlink"/>
                <w:rFonts w:cs="Times New Roman"/>
                <w:noProof/>
              </w:rPr>
              <w:t>6.2.6. Deșeuri voluminoase</w:t>
            </w:r>
            <w:r w:rsidR="00CA1712">
              <w:rPr>
                <w:noProof/>
              </w:rPr>
              <w:tab/>
            </w:r>
            <w:r w:rsidR="00CA1712">
              <w:rPr>
                <w:noProof/>
              </w:rPr>
              <w:fldChar w:fldCharType="begin"/>
            </w:r>
            <w:r w:rsidR="00CA1712">
              <w:rPr>
                <w:noProof/>
              </w:rPr>
              <w:instrText xml:space="preserve"> PAGEREF _Toc239341603 \h </w:instrText>
            </w:r>
            <w:r w:rsidR="00CA1712">
              <w:rPr>
                <w:noProof/>
              </w:rPr>
            </w:r>
            <w:r w:rsidR="00CA1712">
              <w:rPr>
                <w:noProof/>
              </w:rPr>
              <w:fldChar w:fldCharType="separate"/>
            </w:r>
            <w:r w:rsidR="00CA1712">
              <w:rPr>
                <w:noProof/>
              </w:rPr>
              <w:t>18</w:t>
            </w:r>
            <w:r w:rsidR="00CA1712">
              <w:rPr>
                <w:noProof/>
              </w:rPr>
              <w:fldChar w:fldCharType="end"/>
            </w:r>
          </w:hyperlink>
        </w:p>
        <w:p w14:paraId="345401FD"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04" w:history="1">
            <w:r w:rsidR="00CA1712" w:rsidRPr="0018143F">
              <w:rPr>
                <w:rStyle w:val="Hyperlink"/>
                <w:rFonts w:cs="Times New Roman"/>
                <w:noProof/>
              </w:rPr>
              <w:t>6.2.7. Deșeuri biodegradabile</w:t>
            </w:r>
            <w:r w:rsidR="00CA1712">
              <w:rPr>
                <w:noProof/>
              </w:rPr>
              <w:tab/>
            </w:r>
            <w:r w:rsidR="00CA1712">
              <w:rPr>
                <w:noProof/>
              </w:rPr>
              <w:fldChar w:fldCharType="begin"/>
            </w:r>
            <w:r w:rsidR="00CA1712">
              <w:rPr>
                <w:noProof/>
              </w:rPr>
              <w:instrText xml:space="preserve"> PAGEREF _Toc239341604 \h </w:instrText>
            </w:r>
            <w:r w:rsidR="00CA1712">
              <w:rPr>
                <w:noProof/>
              </w:rPr>
            </w:r>
            <w:r w:rsidR="00CA1712">
              <w:rPr>
                <w:noProof/>
              </w:rPr>
              <w:fldChar w:fldCharType="separate"/>
            </w:r>
            <w:r w:rsidR="00CA1712">
              <w:rPr>
                <w:noProof/>
              </w:rPr>
              <w:t>18</w:t>
            </w:r>
            <w:r w:rsidR="00CA1712">
              <w:rPr>
                <w:noProof/>
              </w:rPr>
              <w:fldChar w:fldCharType="end"/>
            </w:r>
          </w:hyperlink>
        </w:p>
        <w:p w14:paraId="15DD16DD"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05" w:history="1">
            <w:r w:rsidR="00CA1712" w:rsidRPr="0018143F">
              <w:rPr>
                <w:rStyle w:val="Hyperlink"/>
                <w:rFonts w:cs="Times New Roman"/>
                <w:noProof/>
              </w:rPr>
              <w:t>6.2.8. Deșeuri textile</w:t>
            </w:r>
            <w:r w:rsidR="00CA1712">
              <w:rPr>
                <w:noProof/>
              </w:rPr>
              <w:tab/>
            </w:r>
            <w:r w:rsidR="00CA1712">
              <w:rPr>
                <w:noProof/>
              </w:rPr>
              <w:fldChar w:fldCharType="begin"/>
            </w:r>
            <w:r w:rsidR="00CA1712">
              <w:rPr>
                <w:noProof/>
              </w:rPr>
              <w:instrText xml:space="preserve"> PAGEREF _Toc239341605 \h </w:instrText>
            </w:r>
            <w:r w:rsidR="00CA1712">
              <w:rPr>
                <w:noProof/>
              </w:rPr>
            </w:r>
            <w:r w:rsidR="00CA1712">
              <w:rPr>
                <w:noProof/>
              </w:rPr>
              <w:fldChar w:fldCharType="separate"/>
            </w:r>
            <w:r w:rsidR="00CA1712">
              <w:rPr>
                <w:noProof/>
              </w:rPr>
              <w:t>19</w:t>
            </w:r>
            <w:r w:rsidR="00CA1712">
              <w:rPr>
                <w:noProof/>
              </w:rPr>
              <w:fldChar w:fldCharType="end"/>
            </w:r>
          </w:hyperlink>
        </w:p>
        <w:p w14:paraId="5DC2C87E"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06" w:history="1">
            <w:r w:rsidR="00CA1712" w:rsidRPr="0018143F">
              <w:rPr>
                <w:rStyle w:val="Hyperlink"/>
                <w:rFonts w:cs="Times New Roman"/>
                <w:noProof/>
              </w:rPr>
              <w:t>6.2.9. Deșeuri periculoase din deșeurile municipale</w:t>
            </w:r>
            <w:r w:rsidR="00CA1712">
              <w:rPr>
                <w:noProof/>
              </w:rPr>
              <w:tab/>
            </w:r>
            <w:r w:rsidR="00CA1712">
              <w:rPr>
                <w:noProof/>
              </w:rPr>
              <w:fldChar w:fldCharType="begin"/>
            </w:r>
            <w:r w:rsidR="00CA1712">
              <w:rPr>
                <w:noProof/>
              </w:rPr>
              <w:instrText xml:space="preserve"> PAGEREF _Toc239341606 \h </w:instrText>
            </w:r>
            <w:r w:rsidR="00CA1712">
              <w:rPr>
                <w:noProof/>
              </w:rPr>
            </w:r>
            <w:r w:rsidR="00CA1712">
              <w:rPr>
                <w:noProof/>
              </w:rPr>
              <w:fldChar w:fldCharType="separate"/>
            </w:r>
            <w:r w:rsidR="00CA1712">
              <w:rPr>
                <w:noProof/>
              </w:rPr>
              <w:t>19</w:t>
            </w:r>
            <w:r w:rsidR="00CA1712">
              <w:rPr>
                <w:noProof/>
              </w:rPr>
              <w:fldChar w:fldCharType="end"/>
            </w:r>
          </w:hyperlink>
        </w:p>
        <w:p w14:paraId="14926A0F"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07" w:history="1">
            <w:r w:rsidR="00CA1712" w:rsidRPr="0018143F">
              <w:rPr>
                <w:rStyle w:val="Hyperlink"/>
                <w:rFonts w:cs="Times New Roman"/>
                <w:noProof/>
              </w:rPr>
              <w:t>6.2.10. Deșeuri din construcții și desființări</w:t>
            </w:r>
            <w:r w:rsidR="00CA1712">
              <w:rPr>
                <w:noProof/>
              </w:rPr>
              <w:tab/>
            </w:r>
            <w:r w:rsidR="00CA1712">
              <w:rPr>
                <w:noProof/>
              </w:rPr>
              <w:fldChar w:fldCharType="begin"/>
            </w:r>
            <w:r w:rsidR="00CA1712">
              <w:rPr>
                <w:noProof/>
              </w:rPr>
              <w:instrText xml:space="preserve"> PAGEREF _Toc239341607 \h </w:instrText>
            </w:r>
            <w:r w:rsidR="00CA1712">
              <w:rPr>
                <w:noProof/>
              </w:rPr>
            </w:r>
            <w:r w:rsidR="00CA1712">
              <w:rPr>
                <w:noProof/>
              </w:rPr>
              <w:fldChar w:fldCharType="separate"/>
            </w:r>
            <w:r w:rsidR="00CA1712">
              <w:rPr>
                <w:noProof/>
              </w:rPr>
              <w:t>19</w:t>
            </w:r>
            <w:r w:rsidR="00CA1712">
              <w:rPr>
                <w:noProof/>
              </w:rPr>
              <w:fldChar w:fldCharType="end"/>
            </w:r>
          </w:hyperlink>
        </w:p>
        <w:p w14:paraId="4FFB8496"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08" w:history="1">
            <w:r w:rsidR="00CA1712" w:rsidRPr="0018143F">
              <w:rPr>
                <w:rStyle w:val="Hyperlink"/>
                <w:rFonts w:cs="Times New Roman"/>
                <w:noProof/>
              </w:rPr>
              <w:t>6.2.11. Deșeuri de echipamente electrice și electronice</w:t>
            </w:r>
            <w:r w:rsidR="00CA1712">
              <w:rPr>
                <w:noProof/>
              </w:rPr>
              <w:tab/>
            </w:r>
            <w:r w:rsidR="00CA1712">
              <w:rPr>
                <w:noProof/>
              </w:rPr>
              <w:fldChar w:fldCharType="begin"/>
            </w:r>
            <w:r w:rsidR="00CA1712">
              <w:rPr>
                <w:noProof/>
              </w:rPr>
              <w:instrText xml:space="preserve"> PAGEREF _Toc239341608 \h </w:instrText>
            </w:r>
            <w:r w:rsidR="00CA1712">
              <w:rPr>
                <w:noProof/>
              </w:rPr>
            </w:r>
            <w:r w:rsidR="00CA1712">
              <w:rPr>
                <w:noProof/>
              </w:rPr>
              <w:fldChar w:fldCharType="separate"/>
            </w:r>
            <w:r w:rsidR="00CA1712">
              <w:rPr>
                <w:noProof/>
              </w:rPr>
              <w:t>19</w:t>
            </w:r>
            <w:r w:rsidR="00CA1712">
              <w:rPr>
                <w:noProof/>
              </w:rPr>
              <w:fldChar w:fldCharType="end"/>
            </w:r>
          </w:hyperlink>
        </w:p>
        <w:p w14:paraId="7F1A3EBD"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09" w:history="1">
            <w:r w:rsidR="00CA1712" w:rsidRPr="0018143F">
              <w:rPr>
                <w:rStyle w:val="Hyperlink"/>
                <w:rFonts w:cs="Times New Roman"/>
                <w:noProof/>
              </w:rPr>
              <w:t>6.3. Cantitățile de deșeuri generate și colectate</w:t>
            </w:r>
            <w:r w:rsidR="00CA1712">
              <w:rPr>
                <w:noProof/>
              </w:rPr>
              <w:tab/>
            </w:r>
            <w:r w:rsidR="00CA1712">
              <w:rPr>
                <w:noProof/>
              </w:rPr>
              <w:fldChar w:fldCharType="begin"/>
            </w:r>
            <w:r w:rsidR="00CA1712">
              <w:rPr>
                <w:noProof/>
              </w:rPr>
              <w:instrText xml:space="preserve"> PAGEREF _Toc239341609 \h </w:instrText>
            </w:r>
            <w:r w:rsidR="00CA1712">
              <w:rPr>
                <w:noProof/>
              </w:rPr>
            </w:r>
            <w:r w:rsidR="00CA1712">
              <w:rPr>
                <w:noProof/>
              </w:rPr>
              <w:fldChar w:fldCharType="separate"/>
            </w:r>
            <w:r w:rsidR="00CA1712">
              <w:rPr>
                <w:noProof/>
              </w:rPr>
              <w:t>20</w:t>
            </w:r>
            <w:r w:rsidR="00CA1712">
              <w:rPr>
                <w:noProof/>
              </w:rPr>
              <w:fldChar w:fldCharType="end"/>
            </w:r>
          </w:hyperlink>
        </w:p>
        <w:p w14:paraId="2CE5C71B"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10" w:history="1">
            <w:r w:rsidR="00CA1712" w:rsidRPr="0018143F">
              <w:rPr>
                <w:rStyle w:val="Hyperlink"/>
                <w:rFonts w:cs="Times New Roman"/>
                <w:noProof/>
              </w:rPr>
              <w:t>6.3.1. Raportări ale UAT Buhuși către Agenția pentru Protecția Mediului Bacău</w:t>
            </w:r>
            <w:r w:rsidR="00CA1712">
              <w:rPr>
                <w:noProof/>
              </w:rPr>
              <w:tab/>
            </w:r>
            <w:r w:rsidR="00CA1712">
              <w:rPr>
                <w:noProof/>
              </w:rPr>
              <w:fldChar w:fldCharType="begin"/>
            </w:r>
            <w:r w:rsidR="00CA1712">
              <w:rPr>
                <w:noProof/>
              </w:rPr>
              <w:instrText xml:space="preserve"> PAGEREF _Toc239341610 \h </w:instrText>
            </w:r>
            <w:r w:rsidR="00CA1712">
              <w:rPr>
                <w:noProof/>
              </w:rPr>
            </w:r>
            <w:r w:rsidR="00CA1712">
              <w:rPr>
                <w:noProof/>
              </w:rPr>
              <w:fldChar w:fldCharType="separate"/>
            </w:r>
            <w:r w:rsidR="00CA1712">
              <w:rPr>
                <w:noProof/>
              </w:rPr>
              <w:t>20</w:t>
            </w:r>
            <w:r w:rsidR="00CA1712">
              <w:rPr>
                <w:noProof/>
              </w:rPr>
              <w:fldChar w:fldCharType="end"/>
            </w:r>
          </w:hyperlink>
        </w:p>
        <w:p w14:paraId="061426C3"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11" w:history="1">
            <w:r w:rsidR="00CA1712" w:rsidRPr="0018143F">
              <w:rPr>
                <w:rStyle w:val="Hyperlink"/>
                <w:rFonts w:cs="Times New Roman"/>
                <w:noProof/>
              </w:rPr>
              <w:t>6.3.2. Situația cantităților de deșeuri, perioada 2021–2025</w:t>
            </w:r>
            <w:r w:rsidR="00CA1712">
              <w:rPr>
                <w:noProof/>
              </w:rPr>
              <w:tab/>
            </w:r>
            <w:r w:rsidR="00CA1712">
              <w:rPr>
                <w:noProof/>
              </w:rPr>
              <w:fldChar w:fldCharType="begin"/>
            </w:r>
            <w:r w:rsidR="00CA1712">
              <w:rPr>
                <w:noProof/>
              </w:rPr>
              <w:instrText xml:space="preserve"> PAGEREF _Toc239341611 \h </w:instrText>
            </w:r>
            <w:r w:rsidR="00CA1712">
              <w:rPr>
                <w:noProof/>
              </w:rPr>
            </w:r>
            <w:r w:rsidR="00CA1712">
              <w:rPr>
                <w:noProof/>
              </w:rPr>
              <w:fldChar w:fldCharType="separate"/>
            </w:r>
            <w:r w:rsidR="00CA1712">
              <w:rPr>
                <w:noProof/>
              </w:rPr>
              <w:t>25</w:t>
            </w:r>
            <w:r w:rsidR="00CA1712">
              <w:rPr>
                <w:noProof/>
              </w:rPr>
              <w:fldChar w:fldCharType="end"/>
            </w:r>
          </w:hyperlink>
        </w:p>
        <w:p w14:paraId="4E1FB30C"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12" w:history="1">
            <w:r w:rsidR="00CA1712" w:rsidRPr="0018143F">
              <w:rPr>
                <w:rStyle w:val="Hyperlink"/>
                <w:rFonts w:cs="Times New Roman"/>
                <w:noProof/>
              </w:rPr>
              <w:t>6.3.3. Colectori autorizați — cantități raportate: 0 t</w:t>
            </w:r>
            <w:r w:rsidR="00CA1712">
              <w:rPr>
                <w:noProof/>
              </w:rPr>
              <w:tab/>
            </w:r>
            <w:r w:rsidR="00CA1712">
              <w:rPr>
                <w:noProof/>
              </w:rPr>
              <w:fldChar w:fldCharType="begin"/>
            </w:r>
            <w:r w:rsidR="00CA1712">
              <w:rPr>
                <w:noProof/>
              </w:rPr>
              <w:instrText xml:space="preserve"> PAGEREF _Toc239341612 \h </w:instrText>
            </w:r>
            <w:r w:rsidR="00CA1712">
              <w:rPr>
                <w:noProof/>
              </w:rPr>
            </w:r>
            <w:r w:rsidR="00CA1712">
              <w:rPr>
                <w:noProof/>
              </w:rPr>
              <w:fldChar w:fldCharType="separate"/>
            </w:r>
            <w:r w:rsidR="00CA1712">
              <w:rPr>
                <w:noProof/>
              </w:rPr>
              <w:t>32</w:t>
            </w:r>
            <w:r w:rsidR="00CA1712">
              <w:rPr>
                <w:noProof/>
              </w:rPr>
              <w:fldChar w:fldCharType="end"/>
            </w:r>
          </w:hyperlink>
        </w:p>
        <w:p w14:paraId="3124B3A5"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13" w:history="1">
            <w:r w:rsidR="00CA1712" w:rsidRPr="0018143F">
              <w:rPr>
                <w:rStyle w:val="Hyperlink"/>
                <w:rFonts w:cs="Times New Roman"/>
                <w:noProof/>
              </w:rPr>
              <w:t>6.3.4. Graficul evoluției cantităților de deșeuri</w:t>
            </w:r>
            <w:r w:rsidR="00CA1712">
              <w:rPr>
                <w:noProof/>
              </w:rPr>
              <w:tab/>
            </w:r>
            <w:r w:rsidR="00CA1712">
              <w:rPr>
                <w:noProof/>
              </w:rPr>
              <w:fldChar w:fldCharType="begin"/>
            </w:r>
            <w:r w:rsidR="00CA1712">
              <w:rPr>
                <w:noProof/>
              </w:rPr>
              <w:instrText xml:space="preserve"> PAGEREF _Toc239341613 \h </w:instrText>
            </w:r>
            <w:r w:rsidR="00CA1712">
              <w:rPr>
                <w:noProof/>
              </w:rPr>
            </w:r>
            <w:r w:rsidR="00CA1712">
              <w:rPr>
                <w:noProof/>
              </w:rPr>
              <w:fldChar w:fldCharType="separate"/>
            </w:r>
            <w:r w:rsidR="00CA1712">
              <w:rPr>
                <w:noProof/>
              </w:rPr>
              <w:t>32</w:t>
            </w:r>
            <w:r w:rsidR="00CA1712">
              <w:rPr>
                <w:noProof/>
              </w:rPr>
              <w:fldChar w:fldCharType="end"/>
            </w:r>
          </w:hyperlink>
        </w:p>
        <w:p w14:paraId="680C8413"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14" w:history="1">
            <w:r w:rsidR="00CA1712" w:rsidRPr="0018143F">
              <w:rPr>
                <w:rStyle w:val="Hyperlink"/>
                <w:rFonts w:cs="Times New Roman"/>
                <w:noProof/>
              </w:rPr>
              <w:t>6.4. Gradul de acoperire și infrastructura de colectare</w:t>
            </w:r>
            <w:r w:rsidR="00CA1712">
              <w:rPr>
                <w:noProof/>
              </w:rPr>
              <w:tab/>
            </w:r>
            <w:r w:rsidR="00CA1712">
              <w:rPr>
                <w:noProof/>
              </w:rPr>
              <w:fldChar w:fldCharType="begin"/>
            </w:r>
            <w:r w:rsidR="00CA1712">
              <w:rPr>
                <w:noProof/>
              </w:rPr>
              <w:instrText xml:space="preserve"> PAGEREF _Toc239341614 \h </w:instrText>
            </w:r>
            <w:r w:rsidR="00CA1712">
              <w:rPr>
                <w:noProof/>
              </w:rPr>
            </w:r>
            <w:r w:rsidR="00CA1712">
              <w:rPr>
                <w:noProof/>
              </w:rPr>
              <w:fldChar w:fldCharType="separate"/>
            </w:r>
            <w:r w:rsidR="00CA1712">
              <w:rPr>
                <w:noProof/>
              </w:rPr>
              <w:t>32</w:t>
            </w:r>
            <w:r w:rsidR="00CA1712">
              <w:rPr>
                <w:noProof/>
              </w:rPr>
              <w:fldChar w:fldCharType="end"/>
            </w:r>
          </w:hyperlink>
        </w:p>
        <w:p w14:paraId="4333C384"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15" w:history="1">
            <w:r w:rsidR="00CA1712" w:rsidRPr="0018143F">
              <w:rPr>
                <w:rStyle w:val="Hyperlink"/>
                <w:rFonts w:cs="Times New Roman"/>
                <w:noProof/>
              </w:rPr>
              <w:t>7. Infrastructura de colectare existentă</w:t>
            </w:r>
            <w:r w:rsidR="00CA1712">
              <w:rPr>
                <w:noProof/>
              </w:rPr>
              <w:tab/>
            </w:r>
            <w:r w:rsidR="00CA1712">
              <w:rPr>
                <w:noProof/>
              </w:rPr>
              <w:fldChar w:fldCharType="begin"/>
            </w:r>
            <w:r w:rsidR="00CA1712">
              <w:rPr>
                <w:noProof/>
              </w:rPr>
              <w:instrText xml:space="preserve"> PAGEREF _Toc239341615 \h </w:instrText>
            </w:r>
            <w:r w:rsidR="00CA1712">
              <w:rPr>
                <w:noProof/>
              </w:rPr>
            </w:r>
            <w:r w:rsidR="00CA1712">
              <w:rPr>
                <w:noProof/>
              </w:rPr>
              <w:fldChar w:fldCharType="separate"/>
            </w:r>
            <w:r w:rsidR="00CA1712">
              <w:rPr>
                <w:noProof/>
              </w:rPr>
              <w:t>32</w:t>
            </w:r>
            <w:r w:rsidR="00CA1712">
              <w:rPr>
                <w:noProof/>
              </w:rPr>
              <w:fldChar w:fldCharType="end"/>
            </w:r>
          </w:hyperlink>
        </w:p>
        <w:p w14:paraId="33E06709"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16" w:history="1">
            <w:r w:rsidR="00CA1712" w:rsidRPr="0018143F">
              <w:rPr>
                <w:rStyle w:val="Hyperlink"/>
                <w:rFonts w:cs="Times New Roman"/>
                <w:noProof/>
              </w:rPr>
              <w:t>8. Frecvențe, fluxuri și destinația deșeurilor</w:t>
            </w:r>
            <w:r w:rsidR="00CA1712">
              <w:rPr>
                <w:noProof/>
              </w:rPr>
              <w:tab/>
            </w:r>
            <w:r w:rsidR="00CA1712">
              <w:rPr>
                <w:noProof/>
              </w:rPr>
              <w:fldChar w:fldCharType="begin"/>
            </w:r>
            <w:r w:rsidR="00CA1712">
              <w:rPr>
                <w:noProof/>
              </w:rPr>
              <w:instrText xml:space="preserve"> PAGEREF _Toc239341616 \h </w:instrText>
            </w:r>
            <w:r w:rsidR="00CA1712">
              <w:rPr>
                <w:noProof/>
              </w:rPr>
            </w:r>
            <w:r w:rsidR="00CA1712">
              <w:rPr>
                <w:noProof/>
              </w:rPr>
              <w:fldChar w:fldCharType="separate"/>
            </w:r>
            <w:r w:rsidR="00CA1712">
              <w:rPr>
                <w:noProof/>
              </w:rPr>
              <w:t>36</w:t>
            </w:r>
            <w:r w:rsidR="00CA1712">
              <w:rPr>
                <w:noProof/>
              </w:rPr>
              <w:fldChar w:fldCharType="end"/>
            </w:r>
          </w:hyperlink>
        </w:p>
        <w:p w14:paraId="42DD9411"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17" w:history="1">
            <w:r w:rsidR="00CA1712" w:rsidRPr="0018143F">
              <w:rPr>
                <w:rStyle w:val="Hyperlink"/>
                <w:rFonts w:cs="Times New Roman"/>
                <w:noProof/>
              </w:rPr>
              <w:t>8.1. Frecvențele actuale de colectare</w:t>
            </w:r>
            <w:r w:rsidR="00CA1712">
              <w:rPr>
                <w:noProof/>
              </w:rPr>
              <w:tab/>
            </w:r>
            <w:r w:rsidR="00CA1712">
              <w:rPr>
                <w:noProof/>
              </w:rPr>
              <w:fldChar w:fldCharType="begin"/>
            </w:r>
            <w:r w:rsidR="00CA1712">
              <w:rPr>
                <w:noProof/>
              </w:rPr>
              <w:instrText xml:space="preserve"> PAGEREF _Toc239341617 \h </w:instrText>
            </w:r>
            <w:r w:rsidR="00CA1712">
              <w:rPr>
                <w:noProof/>
              </w:rPr>
            </w:r>
            <w:r w:rsidR="00CA1712">
              <w:rPr>
                <w:noProof/>
              </w:rPr>
              <w:fldChar w:fldCharType="separate"/>
            </w:r>
            <w:r w:rsidR="00CA1712">
              <w:rPr>
                <w:noProof/>
              </w:rPr>
              <w:t>36</w:t>
            </w:r>
            <w:r w:rsidR="00CA1712">
              <w:rPr>
                <w:noProof/>
              </w:rPr>
              <w:fldChar w:fldCharType="end"/>
            </w:r>
          </w:hyperlink>
        </w:p>
        <w:p w14:paraId="49863B2C"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18" w:history="1">
            <w:r w:rsidR="00CA1712" w:rsidRPr="0018143F">
              <w:rPr>
                <w:rStyle w:val="Hyperlink"/>
                <w:rFonts w:cs="Times New Roman"/>
                <w:noProof/>
              </w:rPr>
              <w:t>8.1.1. Indicatorii de performanță realizați</w:t>
            </w:r>
            <w:r w:rsidR="00CA1712">
              <w:rPr>
                <w:noProof/>
              </w:rPr>
              <w:tab/>
            </w:r>
            <w:r w:rsidR="00CA1712">
              <w:rPr>
                <w:noProof/>
              </w:rPr>
              <w:fldChar w:fldCharType="begin"/>
            </w:r>
            <w:r w:rsidR="00CA1712">
              <w:rPr>
                <w:noProof/>
              </w:rPr>
              <w:instrText xml:space="preserve"> PAGEREF _Toc239341618 \h </w:instrText>
            </w:r>
            <w:r w:rsidR="00CA1712">
              <w:rPr>
                <w:noProof/>
              </w:rPr>
            </w:r>
            <w:r w:rsidR="00CA1712">
              <w:rPr>
                <w:noProof/>
              </w:rPr>
              <w:fldChar w:fldCharType="separate"/>
            </w:r>
            <w:r w:rsidR="00CA1712">
              <w:rPr>
                <w:noProof/>
              </w:rPr>
              <w:t>37</w:t>
            </w:r>
            <w:r w:rsidR="00CA1712">
              <w:rPr>
                <w:noProof/>
              </w:rPr>
              <w:fldChar w:fldCharType="end"/>
            </w:r>
          </w:hyperlink>
        </w:p>
        <w:p w14:paraId="3D98EF83"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19" w:history="1">
            <w:r w:rsidR="00CA1712" w:rsidRPr="0018143F">
              <w:rPr>
                <w:rStyle w:val="Hyperlink"/>
                <w:rFonts w:cs="Times New Roman"/>
                <w:noProof/>
              </w:rPr>
              <w:t>8.2. Modalitatea actuală de plată a serviciilor de salubrizare</w:t>
            </w:r>
            <w:r w:rsidR="00CA1712">
              <w:rPr>
                <w:noProof/>
              </w:rPr>
              <w:tab/>
            </w:r>
            <w:r w:rsidR="00CA1712">
              <w:rPr>
                <w:noProof/>
              </w:rPr>
              <w:fldChar w:fldCharType="begin"/>
            </w:r>
            <w:r w:rsidR="00CA1712">
              <w:rPr>
                <w:noProof/>
              </w:rPr>
              <w:instrText xml:space="preserve"> PAGEREF _Toc239341619 \h </w:instrText>
            </w:r>
            <w:r w:rsidR="00CA1712">
              <w:rPr>
                <w:noProof/>
              </w:rPr>
            </w:r>
            <w:r w:rsidR="00CA1712">
              <w:rPr>
                <w:noProof/>
              </w:rPr>
              <w:fldChar w:fldCharType="separate"/>
            </w:r>
            <w:r w:rsidR="00CA1712">
              <w:rPr>
                <w:noProof/>
              </w:rPr>
              <w:t>37</w:t>
            </w:r>
            <w:r w:rsidR="00CA1712">
              <w:rPr>
                <w:noProof/>
              </w:rPr>
              <w:fldChar w:fldCharType="end"/>
            </w:r>
          </w:hyperlink>
        </w:p>
        <w:p w14:paraId="2F2936FA"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20" w:history="1">
            <w:r w:rsidR="00CA1712" w:rsidRPr="0018143F">
              <w:rPr>
                <w:rStyle w:val="Hyperlink"/>
                <w:rFonts w:cs="Times New Roman"/>
                <w:noProof/>
              </w:rPr>
              <w:t>9. Proiecția cantităților de deșeuri și cuantificarea obiectivelor</w:t>
            </w:r>
            <w:r w:rsidR="00CA1712">
              <w:rPr>
                <w:noProof/>
              </w:rPr>
              <w:tab/>
            </w:r>
            <w:r w:rsidR="00CA1712">
              <w:rPr>
                <w:noProof/>
              </w:rPr>
              <w:fldChar w:fldCharType="begin"/>
            </w:r>
            <w:r w:rsidR="00CA1712">
              <w:rPr>
                <w:noProof/>
              </w:rPr>
              <w:instrText xml:space="preserve"> PAGEREF _Toc239341620 \h </w:instrText>
            </w:r>
            <w:r w:rsidR="00CA1712">
              <w:rPr>
                <w:noProof/>
              </w:rPr>
            </w:r>
            <w:r w:rsidR="00CA1712">
              <w:rPr>
                <w:noProof/>
              </w:rPr>
              <w:fldChar w:fldCharType="separate"/>
            </w:r>
            <w:r w:rsidR="00CA1712">
              <w:rPr>
                <w:noProof/>
              </w:rPr>
              <w:t>38</w:t>
            </w:r>
            <w:r w:rsidR="00CA1712">
              <w:rPr>
                <w:noProof/>
              </w:rPr>
              <w:fldChar w:fldCharType="end"/>
            </w:r>
          </w:hyperlink>
        </w:p>
        <w:p w14:paraId="5B2EEC1C"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21" w:history="1">
            <w:r w:rsidR="00CA1712" w:rsidRPr="0018143F">
              <w:rPr>
                <w:rStyle w:val="Hyperlink"/>
                <w:rFonts w:cs="Times New Roman"/>
                <w:noProof/>
              </w:rPr>
              <w:t>9.1. Proiecția deșeurilor la nivelul UAT Buhuși</w:t>
            </w:r>
            <w:r w:rsidR="00CA1712">
              <w:rPr>
                <w:noProof/>
              </w:rPr>
              <w:tab/>
            </w:r>
            <w:r w:rsidR="00CA1712">
              <w:rPr>
                <w:noProof/>
              </w:rPr>
              <w:fldChar w:fldCharType="begin"/>
            </w:r>
            <w:r w:rsidR="00CA1712">
              <w:rPr>
                <w:noProof/>
              </w:rPr>
              <w:instrText xml:space="preserve"> PAGEREF _Toc239341621 \h </w:instrText>
            </w:r>
            <w:r w:rsidR="00CA1712">
              <w:rPr>
                <w:noProof/>
              </w:rPr>
            </w:r>
            <w:r w:rsidR="00CA1712">
              <w:rPr>
                <w:noProof/>
              </w:rPr>
              <w:fldChar w:fldCharType="separate"/>
            </w:r>
            <w:r w:rsidR="00CA1712">
              <w:rPr>
                <w:noProof/>
              </w:rPr>
              <w:t>38</w:t>
            </w:r>
            <w:r w:rsidR="00CA1712">
              <w:rPr>
                <w:noProof/>
              </w:rPr>
              <w:fldChar w:fldCharType="end"/>
            </w:r>
          </w:hyperlink>
        </w:p>
        <w:p w14:paraId="3224DF77"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22" w:history="1">
            <w:r w:rsidR="00CA1712" w:rsidRPr="0018143F">
              <w:rPr>
                <w:rStyle w:val="Hyperlink"/>
                <w:rFonts w:cs="Times New Roman"/>
                <w:noProof/>
              </w:rPr>
              <w:t>9.2. Evoluția populației</w:t>
            </w:r>
            <w:r w:rsidR="00CA1712">
              <w:rPr>
                <w:noProof/>
              </w:rPr>
              <w:tab/>
            </w:r>
            <w:r w:rsidR="00CA1712">
              <w:rPr>
                <w:noProof/>
              </w:rPr>
              <w:fldChar w:fldCharType="begin"/>
            </w:r>
            <w:r w:rsidR="00CA1712">
              <w:rPr>
                <w:noProof/>
              </w:rPr>
              <w:instrText xml:space="preserve"> PAGEREF _Toc239341622 \h </w:instrText>
            </w:r>
            <w:r w:rsidR="00CA1712">
              <w:rPr>
                <w:noProof/>
              </w:rPr>
            </w:r>
            <w:r w:rsidR="00CA1712">
              <w:rPr>
                <w:noProof/>
              </w:rPr>
              <w:fldChar w:fldCharType="separate"/>
            </w:r>
            <w:r w:rsidR="00CA1712">
              <w:rPr>
                <w:noProof/>
              </w:rPr>
              <w:t>38</w:t>
            </w:r>
            <w:r w:rsidR="00CA1712">
              <w:rPr>
                <w:noProof/>
              </w:rPr>
              <w:fldChar w:fldCharType="end"/>
            </w:r>
          </w:hyperlink>
        </w:p>
        <w:p w14:paraId="4B9DA448"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23" w:history="1">
            <w:r w:rsidR="00CA1712" w:rsidRPr="0018143F">
              <w:rPr>
                <w:rStyle w:val="Hyperlink"/>
                <w:rFonts w:cs="Times New Roman"/>
                <w:noProof/>
              </w:rPr>
              <w:t>9.3. Evoluția indicilor de generare a deșeurilor municipale</w:t>
            </w:r>
            <w:r w:rsidR="00CA1712">
              <w:rPr>
                <w:noProof/>
              </w:rPr>
              <w:tab/>
            </w:r>
            <w:r w:rsidR="00CA1712">
              <w:rPr>
                <w:noProof/>
              </w:rPr>
              <w:fldChar w:fldCharType="begin"/>
            </w:r>
            <w:r w:rsidR="00CA1712">
              <w:rPr>
                <w:noProof/>
              </w:rPr>
              <w:instrText xml:space="preserve"> PAGEREF _Toc239341623 \h </w:instrText>
            </w:r>
            <w:r w:rsidR="00CA1712">
              <w:rPr>
                <w:noProof/>
              </w:rPr>
            </w:r>
            <w:r w:rsidR="00CA1712">
              <w:rPr>
                <w:noProof/>
              </w:rPr>
              <w:fldChar w:fldCharType="separate"/>
            </w:r>
            <w:r w:rsidR="00CA1712">
              <w:rPr>
                <w:noProof/>
              </w:rPr>
              <w:t>40</w:t>
            </w:r>
            <w:r w:rsidR="00CA1712">
              <w:rPr>
                <w:noProof/>
              </w:rPr>
              <w:fldChar w:fldCharType="end"/>
            </w:r>
          </w:hyperlink>
        </w:p>
        <w:p w14:paraId="79B44601"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24" w:history="1">
            <w:r w:rsidR="00CA1712" w:rsidRPr="0018143F">
              <w:rPr>
                <w:rStyle w:val="Hyperlink"/>
                <w:rFonts w:cs="Times New Roman"/>
                <w:noProof/>
              </w:rPr>
              <w:t>9.4. Evoluția cantităților de deșeuri generate</w:t>
            </w:r>
            <w:r w:rsidR="00CA1712">
              <w:rPr>
                <w:noProof/>
              </w:rPr>
              <w:tab/>
            </w:r>
            <w:r w:rsidR="00CA1712">
              <w:rPr>
                <w:noProof/>
              </w:rPr>
              <w:fldChar w:fldCharType="begin"/>
            </w:r>
            <w:r w:rsidR="00CA1712">
              <w:rPr>
                <w:noProof/>
              </w:rPr>
              <w:instrText xml:space="preserve"> PAGEREF _Toc239341624 \h </w:instrText>
            </w:r>
            <w:r w:rsidR="00CA1712">
              <w:rPr>
                <w:noProof/>
              </w:rPr>
            </w:r>
            <w:r w:rsidR="00CA1712">
              <w:rPr>
                <w:noProof/>
              </w:rPr>
              <w:fldChar w:fldCharType="separate"/>
            </w:r>
            <w:r w:rsidR="00CA1712">
              <w:rPr>
                <w:noProof/>
              </w:rPr>
              <w:t>40</w:t>
            </w:r>
            <w:r w:rsidR="00CA1712">
              <w:rPr>
                <w:noProof/>
              </w:rPr>
              <w:fldChar w:fldCharType="end"/>
            </w:r>
          </w:hyperlink>
        </w:p>
        <w:p w14:paraId="13EE8B21"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25" w:history="1">
            <w:r w:rsidR="00CA1712" w:rsidRPr="0018143F">
              <w:rPr>
                <w:rStyle w:val="Hyperlink"/>
                <w:rFonts w:cs="Times New Roman"/>
                <w:noProof/>
              </w:rPr>
              <w:t>9.4.1. Prognoza deșeurilor menajere și similare</w:t>
            </w:r>
            <w:r w:rsidR="00CA1712">
              <w:rPr>
                <w:noProof/>
              </w:rPr>
              <w:tab/>
            </w:r>
            <w:r w:rsidR="00CA1712">
              <w:rPr>
                <w:noProof/>
              </w:rPr>
              <w:fldChar w:fldCharType="begin"/>
            </w:r>
            <w:r w:rsidR="00CA1712">
              <w:rPr>
                <w:noProof/>
              </w:rPr>
              <w:instrText xml:space="preserve"> PAGEREF _Toc239341625 \h </w:instrText>
            </w:r>
            <w:r w:rsidR="00CA1712">
              <w:rPr>
                <w:noProof/>
              </w:rPr>
            </w:r>
            <w:r w:rsidR="00CA1712">
              <w:rPr>
                <w:noProof/>
              </w:rPr>
              <w:fldChar w:fldCharType="separate"/>
            </w:r>
            <w:r w:rsidR="00CA1712">
              <w:rPr>
                <w:noProof/>
              </w:rPr>
              <w:t>41</w:t>
            </w:r>
            <w:r w:rsidR="00CA1712">
              <w:rPr>
                <w:noProof/>
              </w:rPr>
              <w:fldChar w:fldCharType="end"/>
            </w:r>
          </w:hyperlink>
        </w:p>
        <w:p w14:paraId="415C20B8"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26" w:history="1">
            <w:r w:rsidR="00CA1712" w:rsidRPr="0018143F">
              <w:rPr>
                <w:rStyle w:val="Hyperlink"/>
                <w:rFonts w:cs="Times New Roman"/>
                <w:noProof/>
              </w:rPr>
              <w:t>9.4.2. Prognoza celorlalte fluxuri de deșeuri municipale</w:t>
            </w:r>
            <w:r w:rsidR="00CA1712">
              <w:rPr>
                <w:noProof/>
              </w:rPr>
              <w:tab/>
            </w:r>
            <w:r w:rsidR="00CA1712">
              <w:rPr>
                <w:noProof/>
              </w:rPr>
              <w:fldChar w:fldCharType="begin"/>
            </w:r>
            <w:r w:rsidR="00CA1712">
              <w:rPr>
                <w:noProof/>
              </w:rPr>
              <w:instrText xml:space="preserve"> PAGEREF _Toc239341626 \h </w:instrText>
            </w:r>
            <w:r w:rsidR="00CA1712">
              <w:rPr>
                <w:noProof/>
              </w:rPr>
            </w:r>
            <w:r w:rsidR="00CA1712">
              <w:rPr>
                <w:noProof/>
              </w:rPr>
              <w:fldChar w:fldCharType="separate"/>
            </w:r>
            <w:r w:rsidR="00CA1712">
              <w:rPr>
                <w:noProof/>
              </w:rPr>
              <w:t>42</w:t>
            </w:r>
            <w:r w:rsidR="00CA1712">
              <w:rPr>
                <w:noProof/>
              </w:rPr>
              <w:fldChar w:fldCharType="end"/>
            </w:r>
          </w:hyperlink>
        </w:p>
        <w:p w14:paraId="0660015F"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27" w:history="1">
            <w:r w:rsidR="00CA1712" w:rsidRPr="0018143F">
              <w:rPr>
                <w:rStyle w:val="Hyperlink"/>
                <w:rFonts w:cs="Times New Roman"/>
                <w:noProof/>
              </w:rPr>
              <w:t>9.5. Cuantificarea obiectivelor legale ale serviciului public</w:t>
            </w:r>
            <w:r w:rsidR="00CA1712">
              <w:rPr>
                <w:noProof/>
              </w:rPr>
              <w:tab/>
            </w:r>
            <w:r w:rsidR="00CA1712">
              <w:rPr>
                <w:noProof/>
              </w:rPr>
              <w:fldChar w:fldCharType="begin"/>
            </w:r>
            <w:r w:rsidR="00CA1712">
              <w:rPr>
                <w:noProof/>
              </w:rPr>
              <w:instrText xml:space="preserve"> PAGEREF _Toc239341627 \h </w:instrText>
            </w:r>
            <w:r w:rsidR="00CA1712">
              <w:rPr>
                <w:noProof/>
              </w:rPr>
            </w:r>
            <w:r w:rsidR="00CA1712">
              <w:rPr>
                <w:noProof/>
              </w:rPr>
              <w:fldChar w:fldCharType="separate"/>
            </w:r>
            <w:r w:rsidR="00CA1712">
              <w:rPr>
                <w:noProof/>
              </w:rPr>
              <w:t>42</w:t>
            </w:r>
            <w:r w:rsidR="00CA1712">
              <w:rPr>
                <w:noProof/>
              </w:rPr>
              <w:fldChar w:fldCharType="end"/>
            </w:r>
          </w:hyperlink>
        </w:p>
        <w:p w14:paraId="2C215AC7"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28" w:history="1">
            <w:r w:rsidR="00CA1712" w:rsidRPr="0018143F">
              <w:rPr>
                <w:rStyle w:val="Hyperlink"/>
                <w:rFonts w:cs="Times New Roman"/>
                <w:noProof/>
              </w:rPr>
              <w:t>9.6. Cantitățile de deșeuri pe fluxuri de colectare separată, perioada 2026–2034</w:t>
            </w:r>
            <w:r w:rsidR="00CA1712">
              <w:rPr>
                <w:noProof/>
              </w:rPr>
              <w:tab/>
            </w:r>
            <w:r w:rsidR="00CA1712">
              <w:rPr>
                <w:noProof/>
              </w:rPr>
              <w:fldChar w:fldCharType="begin"/>
            </w:r>
            <w:r w:rsidR="00CA1712">
              <w:rPr>
                <w:noProof/>
              </w:rPr>
              <w:instrText xml:space="preserve"> PAGEREF _Toc239341628 \h </w:instrText>
            </w:r>
            <w:r w:rsidR="00CA1712">
              <w:rPr>
                <w:noProof/>
              </w:rPr>
            </w:r>
            <w:r w:rsidR="00CA1712">
              <w:rPr>
                <w:noProof/>
              </w:rPr>
              <w:fldChar w:fldCharType="separate"/>
            </w:r>
            <w:r w:rsidR="00CA1712">
              <w:rPr>
                <w:noProof/>
              </w:rPr>
              <w:t>43</w:t>
            </w:r>
            <w:r w:rsidR="00CA1712">
              <w:rPr>
                <w:noProof/>
              </w:rPr>
              <w:fldChar w:fldCharType="end"/>
            </w:r>
          </w:hyperlink>
        </w:p>
        <w:p w14:paraId="16A43FCA"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29" w:history="1">
            <w:r w:rsidR="00CA1712" w:rsidRPr="0018143F">
              <w:rPr>
                <w:rStyle w:val="Hyperlink"/>
                <w:rFonts w:cs="Times New Roman"/>
                <w:noProof/>
              </w:rPr>
              <w:t>9.6.1. Compoziția deșeurilor municipale utilizată în calcul</w:t>
            </w:r>
            <w:r w:rsidR="00CA1712">
              <w:rPr>
                <w:noProof/>
              </w:rPr>
              <w:tab/>
            </w:r>
            <w:r w:rsidR="00CA1712">
              <w:rPr>
                <w:noProof/>
              </w:rPr>
              <w:fldChar w:fldCharType="begin"/>
            </w:r>
            <w:r w:rsidR="00CA1712">
              <w:rPr>
                <w:noProof/>
              </w:rPr>
              <w:instrText xml:space="preserve"> PAGEREF _Toc239341629 \h </w:instrText>
            </w:r>
            <w:r w:rsidR="00CA1712">
              <w:rPr>
                <w:noProof/>
              </w:rPr>
            </w:r>
            <w:r w:rsidR="00CA1712">
              <w:rPr>
                <w:noProof/>
              </w:rPr>
              <w:fldChar w:fldCharType="separate"/>
            </w:r>
            <w:r w:rsidR="00CA1712">
              <w:rPr>
                <w:noProof/>
              </w:rPr>
              <w:t>43</w:t>
            </w:r>
            <w:r w:rsidR="00CA1712">
              <w:rPr>
                <w:noProof/>
              </w:rPr>
              <w:fldChar w:fldCharType="end"/>
            </w:r>
          </w:hyperlink>
        </w:p>
        <w:p w14:paraId="362FE467"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30" w:history="1">
            <w:r w:rsidR="00CA1712" w:rsidRPr="0018143F">
              <w:rPr>
                <w:rStyle w:val="Hyperlink"/>
                <w:rFonts w:cs="Times New Roman"/>
                <w:noProof/>
              </w:rPr>
              <w:t>9.6.2. Cantitățile estimate pe fluxuri de colectare separată</w:t>
            </w:r>
            <w:r w:rsidR="00CA1712">
              <w:rPr>
                <w:noProof/>
              </w:rPr>
              <w:tab/>
            </w:r>
            <w:r w:rsidR="00CA1712">
              <w:rPr>
                <w:noProof/>
              </w:rPr>
              <w:fldChar w:fldCharType="begin"/>
            </w:r>
            <w:r w:rsidR="00CA1712">
              <w:rPr>
                <w:noProof/>
              </w:rPr>
              <w:instrText xml:space="preserve"> PAGEREF _Toc239341630 \h </w:instrText>
            </w:r>
            <w:r w:rsidR="00CA1712">
              <w:rPr>
                <w:noProof/>
              </w:rPr>
            </w:r>
            <w:r w:rsidR="00CA1712">
              <w:rPr>
                <w:noProof/>
              </w:rPr>
              <w:fldChar w:fldCharType="separate"/>
            </w:r>
            <w:r w:rsidR="00CA1712">
              <w:rPr>
                <w:noProof/>
              </w:rPr>
              <w:t>44</w:t>
            </w:r>
            <w:r w:rsidR="00CA1712">
              <w:rPr>
                <w:noProof/>
              </w:rPr>
              <w:fldChar w:fldCharType="end"/>
            </w:r>
          </w:hyperlink>
        </w:p>
        <w:p w14:paraId="665A09D9"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31" w:history="1">
            <w:r w:rsidR="00CA1712" w:rsidRPr="0018143F">
              <w:rPr>
                <w:rStyle w:val="Hyperlink"/>
                <w:rFonts w:cs="Times New Roman"/>
                <w:noProof/>
              </w:rPr>
              <w:t>9.6.3. Corecția fluxului de biodeșeuri în funcție de tipul de locuire</w:t>
            </w:r>
            <w:r w:rsidR="00CA1712">
              <w:rPr>
                <w:noProof/>
              </w:rPr>
              <w:tab/>
            </w:r>
            <w:r w:rsidR="00CA1712">
              <w:rPr>
                <w:noProof/>
              </w:rPr>
              <w:fldChar w:fldCharType="begin"/>
            </w:r>
            <w:r w:rsidR="00CA1712">
              <w:rPr>
                <w:noProof/>
              </w:rPr>
              <w:instrText xml:space="preserve"> PAGEREF _Toc239341631 \h </w:instrText>
            </w:r>
            <w:r w:rsidR="00CA1712">
              <w:rPr>
                <w:noProof/>
              </w:rPr>
            </w:r>
            <w:r w:rsidR="00CA1712">
              <w:rPr>
                <w:noProof/>
              </w:rPr>
              <w:fldChar w:fldCharType="separate"/>
            </w:r>
            <w:r w:rsidR="00CA1712">
              <w:rPr>
                <w:noProof/>
              </w:rPr>
              <w:t>45</w:t>
            </w:r>
            <w:r w:rsidR="00CA1712">
              <w:rPr>
                <w:noProof/>
              </w:rPr>
              <w:fldChar w:fldCharType="end"/>
            </w:r>
          </w:hyperlink>
        </w:p>
        <w:p w14:paraId="2738C025"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32" w:history="1">
            <w:r w:rsidR="00CA1712" w:rsidRPr="0018143F">
              <w:rPr>
                <w:rStyle w:val="Hyperlink"/>
                <w:rFonts w:cs="Times New Roman"/>
                <w:noProof/>
              </w:rPr>
              <w:t>10. Modalitățile de gestiune a serviciului de salubrizare</w:t>
            </w:r>
            <w:r w:rsidR="00CA1712">
              <w:rPr>
                <w:noProof/>
              </w:rPr>
              <w:tab/>
            </w:r>
            <w:r w:rsidR="00CA1712">
              <w:rPr>
                <w:noProof/>
              </w:rPr>
              <w:fldChar w:fldCharType="begin"/>
            </w:r>
            <w:r w:rsidR="00CA1712">
              <w:rPr>
                <w:noProof/>
              </w:rPr>
              <w:instrText xml:space="preserve"> PAGEREF _Toc239341632 \h </w:instrText>
            </w:r>
            <w:r w:rsidR="00CA1712">
              <w:rPr>
                <w:noProof/>
              </w:rPr>
            </w:r>
            <w:r w:rsidR="00CA1712">
              <w:rPr>
                <w:noProof/>
              </w:rPr>
              <w:fldChar w:fldCharType="separate"/>
            </w:r>
            <w:r w:rsidR="00CA1712">
              <w:rPr>
                <w:noProof/>
              </w:rPr>
              <w:t>46</w:t>
            </w:r>
            <w:r w:rsidR="00CA1712">
              <w:rPr>
                <w:noProof/>
              </w:rPr>
              <w:fldChar w:fldCharType="end"/>
            </w:r>
          </w:hyperlink>
        </w:p>
        <w:p w14:paraId="47301E03"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33" w:history="1">
            <w:r w:rsidR="00CA1712" w:rsidRPr="0018143F">
              <w:rPr>
                <w:rStyle w:val="Hyperlink"/>
                <w:rFonts w:cs="Times New Roman"/>
                <w:noProof/>
              </w:rPr>
              <w:t>10.1. Gestiunea directă</w:t>
            </w:r>
            <w:r w:rsidR="00CA1712">
              <w:rPr>
                <w:noProof/>
              </w:rPr>
              <w:tab/>
            </w:r>
            <w:r w:rsidR="00CA1712">
              <w:rPr>
                <w:noProof/>
              </w:rPr>
              <w:fldChar w:fldCharType="begin"/>
            </w:r>
            <w:r w:rsidR="00CA1712">
              <w:rPr>
                <w:noProof/>
              </w:rPr>
              <w:instrText xml:space="preserve"> PAGEREF _Toc239341633 \h </w:instrText>
            </w:r>
            <w:r w:rsidR="00CA1712">
              <w:rPr>
                <w:noProof/>
              </w:rPr>
            </w:r>
            <w:r w:rsidR="00CA1712">
              <w:rPr>
                <w:noProof/>
              </w:rPr>
              <w:fldChar w:fldCharType="separate"/>
            </w:r>
            <w:r w:rsidR="00CA1712">
              <w:rPr>
                <w:noProof/>
              </w:rPr>
              <w:t>46</w:t>
            </w:r>
            <w:r w:rsidR="00CA1712">
              <w:rPr>
                <w:noProof/>
              </w:rPr>
              <w:fldChar w:fldCharType="end"/>
            </w:r>
          </w:hyperlink>
        </w:p>
        <w:p w14:paraId="1BFC3960"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34" w:history="1">
            <w:r w:rsidR="00CA1712" w:rsidRPr="0018143F">
              <w:rPr>
                <w:rStyle w:val="Hyperlink"/>
                <w:rFonts w:cs="Times New Roman"/>
                <w:noProof/>
              </w:rPr>
              <w:t>10.2. Gestiunea delegată</w:t>
            </w:r>
            <w:r w:rsidR="00CA1712">
              <w:rPr>
                <w:noProof/>
              </w:rPr>
              <w:tab/>
            </w:r>
            <w:r w:rsidR="00CA1712">
              <w:rPr>
                <w:noProof/>
              </w:rPr>
              <w:fldChar w:fldCharType="begin"/>
            </w:r>
            <w:r w:rsidR="00CA1712">
              <w:rPr>
                <w:noProof/>
              </w:rPr>
              <w:instrText xml:space="preserve"> PAGEREF _Toc239341634 \h </w:instrText>
            </w:r>
            <w:r w:rsidR="00CA1712">
              <w:rPr>
                <w:noProof/>
              </w:rPr>
            </w:r>
            <w:r w:rsidR="00CA1712">
              <w:rPr>
                <w:noProof/>
              </w:rPr>
              <w:fldChar w:fldCharType="separate"/>
            </w:r>
            <w:r w:rsidR="00CA1712">
              <w:rPr>
                <w:noProof/>
              </w:rPr>
              <w:t>47</w:t>
            </w:r>
            <w:r w:rsidR="00CA1712">
              <w:rPr>
                <w:noProof/>
              </w:rPr>
              <w:fldChar w:fldCharType="end"/>
            </w:r>
          </w:hyperlink>
        </w:p>
        <w:p w14:paraId="3631DB03"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35" w:history="1">
            <w:r w:rsidR="00CA1712" w:rsidRPr="0018143F">
              <w:rPr>
                <w:rStyle w:val="Hyperlink"/>
                <w:rFonts w:cs="Times New Roman"/>
                <w:noProof/>
              </w:rPr>
              <w:t>10.3. Cerințe aplicabile indiferent de modalitatea aleasă</w:t>
            </w:r>
            <w:r w:rsidR="00CA1712">
              <w:rPr>
                <w:noProof/>
              </w:rPr>
              <w:tab/>
            </w:r>
            <w:r w:rsidR="00CA1712">
              <w:rPr>
                <w:noProof/>
              </w:rPr>
              <w:fldChar w:fldCharType="begin"/>
            </w:r>
            <w:r w:rsidR="00CA1712">
              <w:rPr>
                <w:noProof/>
              </w:rPr>
              <w:instrText xml:space="preserve"> PAGEREF _Toc239341635 \h </w:instrText>
            </w:r>
            <w:r w:rsidR="00CA1712">
              <w:rPr>
                <w:noProof/>
              </w:rPr>
            </w:r>
            <w:r w:rsidR="00CA1712">
              <w:rPr>
                <w:noProof/>
              </w:rPr>
              <w:fldChar w:fldCharType="separate"/>
            </w:r>
            <w:r w:rsidR="00CA1712">
              <w:rPr>
                <w:noProof/>
              </w:rPr>
              <w:t>47</w:t>
            </w:r>
            <w:r w:rsidR="00CA1712">
              <w:rPr>
                <w:noProof/>
              </w:rPr>
              <w:fldChar w:fldCharType="end"/>
            </w:r>
          </w:hyperlink>
        </w:p>
        <w:p w14:paraId="31ABD257"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36" w:history="1">
            <w:r w:rsidR="00CA1712" w:rsidRPr="0018143F">
              <w:rPr>
                <w:rStyle w:val="Hyperlink"/>
                <w:rFonts w:cs="Times New Roman"/>
                <w:noProof/>
              </w:rPr>
              <w:t>10.4. Motivele pentru care gestiunea directă este de preferat celei delegate în UAT Buhuși</w:t>
            </w:r>
            <w:r w:rsidR="00CA1712">
              <w:rPr>
                <w:noProof/>
              </w:rPr>
              <w:tab/>
            </w:r>
            <w:r w:rsidR="00CA1712">
              <w:rPr>
                <w:noProof/>
              </w:rPr>
              <w:fldChar w:fldCharType="begin"/>
            </w:r>
            <w:r w:rsidR="00CA1712">
              <w:rPr>
                <w:noProof/>
              </w:rPr>
              <w:instrText xml:space="preserve"> PAGEREF _Toc239341636 \h </w:instrText>
            </w:r>
            <w:r w:rsidR="00CA1712">
              <w:rPr>
                <w:noProof/>
              </w:rPr>
            </w:r>
            <w:r w:rsidR="00CA1712">
              <w:rPr>
                <w:noProof/>
              </w:rPr>
              <w:fldChar w:fldCharType="separate"/>
            </w:r>
            <w:r w:rsidR="00CA1712">
              <w:rPr>
                <w:noProof/>
              </w:rPr>
              <w:t>49</w:t>
            </w:r>
            <w:r w:rsidR="00CA1712">
              <w:rPr>
                <w:noProof/>
              </w:rPr>
              <w:fldChar w:fldCharType="end"/>
            </w:r>
          </w:hyperlink>
        </w:p>
        <w:p w14:paraId="27B11BB0"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37" w:history="1">
            <w:r w:rsidR="00CA1712" w:rsidRPr="0018143F">
              <w:rPr>
                <w:rStyle w:val="Hyperlink"/>
                <w:rFonts w:cs="Times New Roman"/>
                <w:noProof/>
              </w:rPr>
              <w:t>11. Gestiunea directă a serviciului de salubrizare — reglementare, modalitate de atribuire, durată și condiții de implementare</w:t>
            </w:r>
            <w:r w:rsidR="00CA1712">
              <w:rPr>
                <w:noProof/>
              </w:rPr>
              <w:tab/>
            </w:r>
            <w:r w:rsidR="00CA1712">
              <w:rPr>
                <w:noProof/>
              </w:rPr>
              <w:fldChar w:fldCharType="begin"/>
            </w:r>
            <w:r w:rsidR="00CA1712">
              <w:rPr>
                <w:noProof/>
              </w:rPr>
              <w:instrText xml:space="preserve"> PAGEREF _Toc239341637 \h </w:instrText>
            </w:r>
            <w:r w:rsidR="00CA1712">
              <w:rPr>
                <w:noProof/>
              </w:rPr>
            </w:r>
            <w:r w:rsidR="00CA1712">
              <w:rPr>
                <w:noProof/>
              </w:rPr>
              <w:fldChar w:fldCharType="separate"/>
            </w:r>
            <w:r w:rsidR="00CA1712">
              <w:rPr>
                <w:noProof/>
              </w:rPr>
              <w:t>49</w:t>
            </w:r>
            <w:r w:rsidR="00CA1712">
              <w:rPr>
                <w:noProof/>
              </w:rPr>
              <w:fldChar w:fldCharType="end"/>
            </w:r>
          </w:hyperlink>
        </w:p>
        <w:p w14:paraId="507FFEBC"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38" w:history="1">
            <w:r w:rsidR="00CA1712" w:rsidRPr="0018143F">
              <w:rPr>
                <w:rStyle w:val="Hyperlink"/>
                <w:rFonts w:cs="Times New Roman"/>
                <w:noProof/>
              </w:rPr>
              <w:t>11.1. Definirea gestiunii directe</w:t>
            </w:r>
            <w:r w:rsidR="00CA1712">
              <w:rPr>
                <w:noProof/>
              </w:rPr>
              <w:tab/>
            </w:r>
            <w:r w:rsidR="00CA1712">
              <w:rPr>
                <w:noProof/>
              </w:rPr>
              <w:fldChar w:fldCharType="begin"/>
            </w:r>
            <w:r w:rsidR="00CA1712">
              <w:rPr>
                <w:noProof/>
              </w:rPr>
              <w:instrText xml:space="preserve"> PAGEREF _Toc239341638 \h </w:instrText>
            </w:r>
            <w:r w:rsidR="00CA1712">
              <w:rPr>
                <w:noProof/>
              </w:rPr>
            </w:r>
            <w:r w:rsidR="00CA1712">
              <w:rPr>
                <w:noProof/>
              </w:rPr>
              <w:fldChar w:fldCharType="separate"/>
            </w:r>
            <w:r w:rsidR="00CA1712">
              <w:rPr>
                <w:noProof/>
              </w:rPr>
              <w:t>49</w:t>
            </w:r>
            <w:r w:rsidR="00CA1712">
              <w:rPr>
                <w:noProof/>
              </w:rPr>
              <w:fldChar w:fldCharType="end"/>
            </w:r>
          </w:hyperlink>
        </w:p>
        <w:p w14:paraId="595C5D4B"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39" w:history="1">
            <w:r w:rsidR="00CA1712" w:rsidRPr="0018143F">
              <w:rPr>
                <w:rStyle w:val="Hyperlink"/>
                <w:rFonts w:cs="Times New Roman"/>
                <w:noProof/>
              </w:rPr>
              <w:t>11.1.1. Temeiul legal aplicabil</w:t>
            </w:r>
            <w:r w:rsidR="00CA1712">
              <w:rPr>
                <w:noProof/>
              </w:rPr>
              <w:tab/>
            </w:r>
            <w:r w:rsidR="00CA1712">
              <w:rPr>
                <w:noProof/>
              </w:rPr>
              <w:fldChar w:fldCharType="begin"/>
            </w:r>
            <w:r w:rsidR="00CA1712">
              <w:rPr>
                <w:noProof/>
              </w:rPr>
              <w:instrText xml:space="preserve"> PAGEREF _Toc239341639 \h </w:instrText>
            </w:r>
            <w:r w:rsidR="00CA1712">
              <w:rPr>
                <w:noProof/>
              </w:rPr>
            </w:r>
            <w:r w:rsidR="00CA1712">
              <w:rPr>
                <w:noProof/>
              </w:rPr>
              <w:fldChar w:fldCharType="separate"/>
            </w:r>
            <w:r w:rsidR="00CA1712">
              <w:rPr>
                <w:noProof/>
              </w:rPr>
              <w:t>50</w:t>
            </w:r>
            <w:r w:rsidR="00CA1712">
              <w:rPr>
                <w:noProof/>
              </w:rPr>
              <w:fldChar w:fldCharType="end"/>
            </w:r>
          </w:hyperlink>
        </w:p>
        <w:p w14:paraId="4773EEC5"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40" w:history="1">
            <w:r w:rsidR="00CA1712" w:rsidRPr="0018143F">
              <w:rPr>
                <w:rStyle w:val="Hyperlink"/>
                <w:rFonts w:cs="Times New Roman"/>
                <w:noProof/>
              </w:rPr>
              <w:t>11.1.2. Formele de operator admise în gestiune directă</w:t>
            </w:r>
            <w:r w:rsidR="00CA1712">
              <w:rPr>
                <w:noProof/>
              </w:rPr>
              <w:tab/>
            </w:r>
            <w:r w:rsidR="00CA1712">
              <w:rPr>
                <w:noProof/>
              </w:rPr>
              <w:fldChar w:fldCharType="begin"/>
            </w:r>
            <w:r w:rsidR="00CA1712">
              <w:rPr>
                <w:noProof/>
              </w:rPr>
              <w:instrText xml:space="preserve"> PAGEREF _Toc239341640 \h </w:instrText>
            </w:r>
            <w:r w:rsidR="00CA1712">
              <w:rPr>
                <w:noProof/>
              </w:rPr>
            </w:r>
            <w:r w:rsidR="00CA1712">
              <w:rPr>
                <w:noProof/>
              </w:rPr>
              <w:fldChar w:fldCharType="separate"/>
            </w:r>
            <w:r w:rsidR="00CA1712">
              <w:rPr>
                <w:noProof/>
              </w:rPr>
              <w:t>50</w:t>
            </w:r>
            <w:r w:rsidR="00CA1712">
              <w:rPr>
                <w:noProof/>
              </w:rPr>
              <w:fldChar w:fldCharType="end"/>
            </w:r>
          </w:hyperlink>
        </w:p>
        <w:p w14:paraId="459BE451"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41" w:history="1">
            <w:r w:rsidR="00CA1712" w:rsidRPr="0018143F">
              <w:rPr>
                <w:rStyle w:val="Hyperlink"/>
                <w:rFonts w:cs="Times New Roman"/>
                <w:noProof/>
              </w:rPr>
              <w:t>11.2. Modalitatea de atribuire a gestiunii</w:t>
            </w:r>
            <w:r w:rsidR="00CA1712">
              <w:rPr>
                <w:noProof/>
              </w:rPr>
              <w:tab/>
            </w:r>
            <w:r w:rsidR="00CA1712">
              <w:rPr>
                <w:noProof/>
              </w:rPr>
              <w:fldChar w:fldCharType="begin"/>
            </w:r>
            <w:r w:rsidR="00CA1712">
              <w:rPr>
                <w:noProof/>
              </w:rPr>
              <w:instrText xml:space="preserve"> PAGEREF _Toc239341641 \h </w:instrText>
            </w:r>
            <w:r w:rsidR="00CA1712">
              <w:rPr>
                <w:noProof/>
              </w:rPr>
            </w:r>
            <w:r w:rsidR="00CA1712">
              <w:rPr>
                <w:noProof/>
              </w:rPr>
              <w:fldChar w:fldCharType="separate"/>
            </w:r>
            <w:r w:rsidR="00CA1712">
              <w:rPr>
                <w:noProof/>
              </w:rPr>
              <w:t>51</w:t>
            </w:r>
            <w:r w:rsidR="00CA1712">
              <w:rPr>
                <w:noProof/>
              </w:rPr>
              <w:fldChar w:fldCharType="end"/>
            </w:r>
          </w:hyperlink>
        </w:p>
        <w:p w14:paraId="0892CEB9"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42" w:history="1">
            <w:r w:rsidR="00CA1712" w:rsidRPr="0018143F">
              <w:rPr>
                <w:rStyle w:val="Hyperlink"/>
                <w:rFonts w:cs="Times New Roman"/>
                <w:noProof/>
              </w:rPr>
              <w:t>11.2.1. Neaplicarea legislației privind achizițiile publice</w:t>
            </w:r>
            <w:r w:rsidR="00CA1712">
              <w:rPr>
                <w:noProof/>
              </w:rPr>
              <w:tab/>
            </w:r>
            <w:r w:rsidR="00CA1712">
              <w:rPr>
                <w:noProof/>
              </w:rPr>
              <w:fldChar w:fldCharType="begin"/>
            </w:r>
            <w:r w:rsidR="00CA1712">
              <w:rPr>
                <w:noProof/>
              </w:rPr>
              <w:instrText xml:space="preserve"> PAGEREF _Toc239341642 \h </w:instrText>
            </w:r>
            <w:r w:rsidR="00CA1712">
              <w:rPr>
                <w:noProof/>
              </w:rPr>
            </w:r>
            <w:r w:rsidR="00CA1712">
              <w:rPr>
                <w:noProof/>
              </w:rPr>
              <w:fldChar w:fldCharType="separate"/>
            </w:r>
            <w:r w:rsidR="00CA1712">
              <w:rPr>
                <w:noProof/>
              </w:rPr>
              <w:t>51</w:t>
            </w:r>
            <w:r w:rsidR="00CA1712">
              <w:rPr>
                <w:noProof/>
              </w:rPr>
              <w:fldChar w:fldCharType="end"/>
            </w:r>
          </w:hyperlink>
        </w:p>
        <w:p w14:paraId="031133C7"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43" w:history="1">
            <w:r w:rsidR="00CA1712" w:rsidRPr="0018143F">
              <w:rPr>
                <w:rStyle w:val="Hyperlink"/>
                <w:rFonts w:cs="Times New Roman"/>
                <w:noProof/>
              </w:rPr>
              <w:t>11.2.2. Actul de încredințare</w:t>
            </w:r>
            <w:r w:rsidR="00CA1712">
              <w:rPr>
                <w:noProof/>
              </w:rPr>
              <w:tab/>
            </w:r>
            <w:r w:rsidR="00CA1712">
              <w:rPr>
                <w:noProof/>
              </w:rPr>
              <w:fldChar w:fldCharType="begin"/>
            </w:r>
            <w:r w:rsidR="00CA1712">
              <w:rPr>
                <w:noProof/>
              </w:rPr>
              <w:instrText xml:space="preserve"> PAGEREF _Toc239341643 \h </w:instrText>
            </w:r>
            <w:r w:rsidR="00CA1712">
              <w:rPr>
                <w:noProof/>
              </w:rPr>
            </w:r>
            <w:r w:rsidR="00CA1712">
              <w:rPr>
                <w:noProof/>
              </w:rPr>
              <w:fldChar w:fldCharType="separate"/>
            </w:r>
            <w:r w:rsidR="00CA1712">
              <w:rPr>
                <w:noProof/>
              </w:rPr>
              <w:t>51</w:t>
            </w:r>
            <w:r w:rsidR="00CA1712">
              <w:rPr>
                <w:noProof/>
              </w:rPr>
              <w:fldChar w:fldCharType="end"/>
            </w:r>
          </w:hyperlink>
        </w:p>
        <w:p w14:paraId="45FBFEFB"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44" w:history="1">
            <w:r w:rsidR="00CA1712" w:rsidRPr="0018143F">
              <w:rPr>
                <w:rStyle w:val="Hyperlink"/>
                <w:rFonts w:cs="Times New Roman"/>
                <w:noProof/>
              </w:rPr>
              <w:t>11.2.3. Etapele procedurale de atribuire</w:t>
            </w:r>
            <w:r w:rsidR="00CA1712">
              <w:rPr>
                <w:noProof/>
              </w:rPr>
              <w:tab/>
            </w:r>
            <w:r w:rsidR="00CA1712">
              <w:rPr>
                <w:noProof/>
              </w:rPr>
              <w:fldChar w:fldCharType="begin"/>
            </w:r>
            <w:r w:rsidR="00CA1712">
              <w:rPr>
                <w:noProof/>
              </w:rPr>
              <w:instrText xml:space="preserve"> PAGEREF _Toc239341644 \h </w:instrText>
            </w:r>
            <w:r w:rsidR="00CA1712">
              <w:rPr>
                <w:noProof/>
              </w:rPr>
            </w:r>
            <w:r w:rsidR="00CA1712">
              <w:rPr>
                <w:noProof/>
              </w:rPr>
              <w:fldChar w:fldCharType="separate"/>
            </w:r>
            <w:r w:rsidR="00CA1712">
              <w:rPr>
                <w:noProof/>
              </w:rPr>
              <w:t>52</w:t>
            </w:r>
            <w:r w:rsidR="00CA1712">
              <w:rPr>
                <w:noProof/>
              </w:rPr>
              <w:fldChar w:fldCharType="end"/>
            </w:r>
          </w:hyperlink>
        </w:p>
        <w:p w14:paraId="6F71CB09"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45" w:history="1">
            <w:r w:rsidR="00CA1712" w:rsidRPr="0018143F">
              <w:rPr>
                <w:rStyle w:val="Hyperlink"/>
                <w:rFonts w:cs="Times New Roman"/>
                <w:noProof/>
              </w:rPr>
              <w:t>11.3. Durata gestiunii directe</w:t>
            </w:r>
            <w:r w:rsidR="00CA1712">
              <w:rPr>
                <w:noProof/>
              </w:rPr>
              <w:tab/>
            </w:r>
            <w:r w:rsidR="00CA1712">
              <w:rPr>
                <w:noProof/>
              </w:rPr>
              <w:fldChar w:fldCharType="begin"/>
            </w:r>
            <w:r w:rsidR="00CA1712">
              <w:rPr>
                <w:noProof/>
              </w:rPr>
              <w:instrText xml:space="preserve"> PAGEREF _Toc239341645 \h </w:instrText>
            </w:r>
            <w:r w:rsidR="00CA1712">
              <w:rPr>
                <w:noProof/>
              </w:rPr>
            </w:r>
            <w:r w:rsidR="00CA1712">
              <w:rPr>
                <w:noProof/>
              </w:rPr>
              <w:fldChar w:fldCharType="separate"/>
            </w:r>
            <w:r w:rsidR="00CA1712">
              <w:rPr>
                <w:noProof/>
              </w:rPr>
              <w:t>52</w:t>
            </w:r>
            <w:r w:rsidR="00CA1712">
              <w:rPr>
                <w:noProof/>
              </w:rPr>
              <w:fldChar w:fldCharType="end"/>
            </w:r>
          </w:hyperlink>
        </w:p>
        <w:p w14:paraId="7B86FFAB"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46" w:history="1">
            <w:r w:rsidR="00CA1712" w:rsidRPr="0018143F">
              <w:rPr>
                <w:rStyle w:val="Hyperlink"/>
                <w:rFonts w:cs="Times New Roman"/>
                <w:noProof/>
              </w:rPr>
              <w:t>11.4. Elementele necesare implementării gestiunii directe</w:t>
            </w:r>
            <w:r w:rsidR="00CA1712">
              <w:rPr>
                <w:noProof/>
              </w:rPr>
              <w:tab/>
            </w:r>
            <w:r w:rsidR="00CA1712">
              <w:rPr>
                <w:noProof/>
              </w:rPr>
              <w:fldChar w:fldCharType="begin"/>
            </w:r>
            <w:r w:rsidR="00CA1712">
              <w:rPr>
                <w:noProof/>
              </w:rPr>
              <w:instrText xml:space="preserve"> PAGEREF _Toc239341646 \h </w:instrText>
            </w:r>
            <w:r w:rsidR="00CA1712">
              <w:rPr>
                <w:noProof/>
              </w:rPr>
            </w:r>
            <w:r w:rsidR="00CA1712">
              <w:rPr>
                <w:noProof/>
              </w:rPr>
              <w:fldChar w:fldCharType="separate"/>
            </w:r>
            <w:r w:rsidR="00CA1712">
              <w:rPr>
                <w:noProof/>
              </w:rPr>
              <w:t>53</w:t>
            </w:r>
            <w:r w:rsidR="00CA1712">
              <w:rPr>
                <w:noProof/>
              </w:rPr>
              <w:fldChar w:fldCharType="end"/>
            </w:r>
          </w:hyperlink>
        </w:p>
        <w:p w14:paraId="050B3671"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47" w:history="1">
            <w:r w:rsidR="00CA1712" w:rsidRPr="0018143F">
              <w:rPr>
                <w:rStyle w:val="Hyperlink"/>
                <w:rFonts w:cs="Times New Roman"/>
                <w:noProof/>
              </w:rPr>
              <w:t>11.4.1. Condiția licențierii</w:t>
            </w:r>
            <w:r w:rsidR="00CA1712">
              <w:rPr>
                <w:noProof/>
              </w:rPr>
              <w:tab/>
            </w:r>
            <w:r w:rsidR="00CA1712">
              <w:rPr>
                <w:noProof/>
              </w:rPr>
              <w:fldChar w:fldCharType="begin"/>
            </w:r>
            <w:r w:rsidR="00CA1712">
              <w:rPr>
                <w:noProof/>
              </w:rPr>
              <w:instrText xml:space="preserve"> PAGEREF _Toc239341647 \h </w:instrText>
            </w:r>
            <w:r w:rsidR="00CA1712">
              <w:rPr>
                <w:noProof/>
              </w:rPr>
            </w:r>
            <w:r w:rsidR="00CA1712">
              <w:rPr>
                <w:noProof/>
              </w:rPr>
              <w:fldChar w:fldCharType="separate"/>
            </w:r>
            <w:r w:rsidR="00CA1712">
              <w:rPr>
                <w:noProof/>
              </w:rPr>
              <w:t>53</w:t>
            </w:r>
            <w:r w:rsidR="00CA1712">
              <w:rPr>
                <w:noProof/>
              </w:rPr>
              <w:fldChar w:fldCharType="end"/>
            </w:r>
          </w:hyperlink>
        </w:p>
        <w:p w14:paraId="1A342F25"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48" w:history="1">
            <w:r w:rsidR="00CA1712" w:rsidRPr="0018143F">
              <w:rPr>
                <w:rStyle w:val="Hyperlink"/>
                <w:rFonts w:cs="Times New Roman"/>
                <w:noProof/>
              </w:rPr>
              <w:t>11.4.2. Documentele de organizare a serviciului</w:t>
            </w:r>
            <w:r w:rsidR="00CA1712">
              <w:rPr>
                <w:noProof/>
              </w:rPr>
              <w:tab/>
            </w:r>
            <w:r w:rsidR="00CA1712">
              <w:rPr>
                <w:noProof/>
              </w:rPr>
              <w:fldChar w:fldCharType="begin"/>
            </w:r>
            <w:r w:rsidR="00CA1712">
              <w:rPr>
                <w:noProof/>
              </w:rPr>
              <w:instrText xml:space="preserve"> PAGEREF _Toc239341648 \h </w:instrText>
            </w:r>
            <w:r w:rsidR="00CA1712">
              <w:rPr>
                <w:noProof/>
              </w:rPr>
            </w:r>
            <w:r w:rsidR="00CA1712">
              <w:rPr>
                <w:noProof/>
              </w:rPr>
              <w:fldChar w:fldCharType="separate"/>
            </w:r>
            <w:r w:rsidR="00CA1712">
              <w:rPr>
                <w:noProof/>
              </w:rPr>
              <w:t>53</w:t>
            </w:r>
            <w:r w:rsidR="00CA1712">
              <w:rPr>
                <w:noProof/>
              </w:rPr>
              <w:fldChar w:fldCharType="end"/>
            </w:r>
          </w:hyperlink>
        </w:p>
        <w:p w14:paraId="5F016AB8"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49" w:history="1">
            <w:r w:rsidR="00CA1712" w:rsidRPr="0018143F">
              <w:rPr>
                <w:rStyle w:val="Hyperlink"/>
                <w:rFonts w:cs="Times New Roman"/>
                <w:noProof/>
              </w:rPr>
              <w:t>11.5. Patrimoniul și dotarea tehnică</w:t>
            </w:r>
            <w:r w:rsidR="00CA1712">
              <w:rPr>
                <w:noProof/>
              </w:rPr>
              <w:tab/>
            </w:r>
            <w:r w:rsidR="00CA1712">
              <w:rPr>
                <w:noProof/>
              </w:rPr>
              <w:fldChar w:fldCharType="begin"/>
            </w:r>
            <w:r w:rsidR="00CA1712">
              <w:rPr>
                <w:noProof/>
              </w:rPr>
              <w:instrText xml:space="preserve"> PAGEREF _Toc239341649 \h </w:instrText>
            </w:r>
            <w:r w:rsidR="00CA1712">
              <w:rPr>
                <w:noProof/>
              </w:rPr>
            </w:r>
            <w:r w:rsidR="00CA1712">
              <w:rPr>
                <w:noProof/>
              </w:rPr>
              <w:fldChar w:fldCharType="separate"/>
            </w:r>
            <w:r w:rsidR="00CA1712">
              <w:rPr>
                <w:noProof/>
              </w:rPr>
              <w:t>53</w:t>
            </w:r>
            <w:r w:rsidR="00CA1712">
              <w:rPr>
                <w:noProof/>
              </w:rPr>
              <w:fldChar w:fldCharType="end"/>
            </w:r>
          </w:hyperlink>
        </w:p>
        <w:p w14:paraId="5467EB3C"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50" w:history="1">
            <w:r w:rsidR="00CA1712" w:rsidRPr="0018143F">
              <w:rPr>
                <w:rStyle w:val="Hyperlink"/>
                <w:rFonts w:cs="Times New Roman"/>
                <w:noProof/>
              </w:rPr>
              <w:t>11.6. Necesarul de echipamente pentru funcționarea serviciului de colectare și transport deșeuri municipale în parametri legali</w:t>
            </w:r>
            <w:r w:rsidR="00CA1712">
              <w:rPr>
                <w:noProof/>
              </w:rPr>
              <w:tab/>
            </w:r>
            <w:r w:rsidR="00CA1712">
              <w:rPr>
                <w:noProof/>
              </w:rPr>
              <w:fldChar w:fldCharType="begin"/>
            </w:r>
            <w:r w:rsidR="00CA1712">
              <w:rPr>
                <w:noProof/>
              </w:rPr>
              <w:instrText xml:space="preserve"> PAGEREF _Toc239341650 \h </w:instrText>
            </w:r>
            <w:r w:rsidR="00CA1712">
              <w:rPr>
                <w:noProof/>
              </w:rPr>
            </w:r>
            <w:r w:rsidR="00CA1712">
              <w:rPr>
                <w:noProof/>
              </w:rPr>
              <w:fldChar w:fldCharType="separate"/>
            </w:r>
            <w:r w:rsidR="00CA1712">
              <w:rPr>
                <w:noProof/>
              </w:rPr>
              <w:t>54</w:t>
            </w:r>
            <w:r w:rsidR="00CA1712">
              <w:rPr>
                <w:noProof/>
              </w:rPr>
              <w:fldChar w:fldCharType="end"/>
            </w:r>
          </w:hyperlink>
        </w:p>
        <w:p w14:paraId="31B84732"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51" w:history="1">
            <w:r w:rsidR="00CA1712" w:rsidRPr="0018143F">
              <w:rPr>
                <w:rStyle w:val="Hyperlink"/>
                <w:rFonts w:cs="Times New Roman"/>
                <w:noProof/>
              </w:rPr>
              <w:t>11.6.1. Dimensionarea parcului auto și a echipamentelor de precolectare</w:t>
            </w:r>
            <w:r w:rsidR="00CA1712">
              <w:rPr>
                <w:noProof/>
              </w:rPr>
              <w:tab/>
            </w:r>
            <w:r w:rsidR="00CA1712">
              <w:rPr>
                <w:noProof/>
              </w:rPr>
              <w:fldChar w:fldCharType="begin"/>
            </w:r>
            <w:r w:rsidR="00CA1712">
              <w:rPr>
                <w:noProof/>
              </w:rPr>
              <w:instrText xml:space="preserve"> PAGEREF _Toc239341651 \h </w:instrText>
            </w:r>
            <w:r w:rsidR="00CA1712">
              <w:rPr>
                <w:noProof/>
              </w:rPr>
            </w:r>
            <w:r w:rsidR="00CA1712">
              <w:rPr>
                <w:noProof/>
              </w:rPr>
              <w:fldChar w:fldCharType="separate"/>
            </w:r>
            <w:r w:rsidR="00CA1712">
              <w:rPr>
                <w:noProof/>
              </w:rPr>
              <w:t>54</w:t>
            </w:r>
            <w:r w:rsidR="00CA1712">
              <w:rPr>
                <w:noProof/>
              </w:rPr>
              <w:fldChar w:fldCharType="end"/>
            </w:r>
          </w:hyperlink>
        </w:p>
        <w:p w14:paraId="0590204F"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52" w:history="1">
            <w:r w:rsidR="00CA1712" w:rsidRPr="0018143F">
              <w:rPr>
                <w:rStyle w:val="Hyperlink"/>
                <w:rFonts w:cs="Times New Roman"/>
                <w:noProof/>
              </w:rPr>
              <w:t>11.6.2. Repartizarea traseelor</w:t>
            </w:r>
            <w:r w:rsidR="00CA1712">
              <w:rPr>
                <w:noProof/>
              </w:rPr>
              <w:tab/>
            </w:r>
            <w:r w:rsidR="00CA1712">
              <w:rPr>
                <w:noProof/>
              </w:rPr>
              <w:fldChar w:fldCharType="begin"/>
            </w:r>
            <w:r w:rsidR="00CA1712">
              <w:rPr>
                <w:noProof/>
              </w:rPr>
              <w:instrText xml:space="preserve"> PAGEREF _Toc239341652 \h </w:instrText>
            </w:r>
            <w:r w:rsidR="00CA1712">
              <w:rPr>
                <w:noProof/>
              </w:rPr>
            </w:r>
            <w:r w:rsidR="00CA1712">
              <w:rPr>
                <w:noProof/>
              </w:rPr>
              <w:fldChar w:fldCharType="separate"/>
            </w:r>
            <w:r w:rsidR="00CA1712">
              <w:rPr>
                <w:noProof/>
              </w:rPr>
              <w:t>56</w:t>
            </w:r>
            <w:r w:rsidR="00CA1712">
              <w:rPr>
                <w:noProof/>
              </w:rPr>
              <w:fldChar w:fldCharType="end"/>
            </w:r>
          </w:hyperlink>
        </w:p>
        <w:p w14:paraId="053433B2"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53" w:history="1">
            <w:r w:rsidR="00CA1712" w:rsidRPr="0018143F">
              <w:rPr>
                <w:rStyle w:val="Hyperlink"/>
                <w:rFonts w:cs="Times New Roman"/>
                <w:noProof/>
              </w:rPr>
              <w:t>11.6.3. Fluxurile ocazionale</w:t>
            </w:r>
            <w:r w:rsidR="00CA1712">
              <w:rPr>
                <w:noProof/>
              </w:rPr>
              <w:tab/>
            </w:r>
            <w:r w:rsidR="00CA1712">
              <w:rPr>
                <w:noProof/>
              </w:rPr>
              <w:fldChar w:fldCharType="begin"/>
            </w:r>
            <w:r w:rsidR="00CA1712">
              <w:rPr>
                <w:noProof/>
              </w:rPr>
              <w:instrText xml:space="preserve"> PAGEREF _Toc239341653 \h </w:instrText>
            </w:r>
            <w:r w:rsidR="00CA1712">
              <w:rPr>
                <w:noProof/>
              </w:rPr>
            </w:r>
            <w:r w:rsidR="00CA1712">
              <w:rPr>
                <w:noProof/>
              </w:rPr>
              <w:fldChar w:fldCharType="separate"/>
            </w:r>
            <w:r w:rsidR="00CA1712">
              <w:rPr>
                <w:noProof/>
              </w:rPr>
              <w:t>57</w:t>
            </w:r>
            <w:r w:rsidR="00CA1712">
              <w:rPr>
                <w:noProof/>
              </w:rPr>
              <w:fldChar w:fldCharType="end"/>
            </w:r>
          </w:hyperlink>
        </w:p>
        <w:p w14:paraId="3EAFE198"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54" w:history="1">
            <w:r w:rsidR="00CA1712" w:rsidRPr="0018143F">
              <w:rPr>
                <w:rStyle w:val="Hyperlink"/>
                <w:rFonts w:cs="Times New Roman"/>
                <w:noProof/>
              </w:rPr>
              <w:t>11.6.4. Sinteza dotării</w:t>
            </w:r>
            <w:r w:rsidR="00CA1712">
              <w:rPr>
                <w:noProof/>
              </w:rPr>
              <w:tab/>
            </w:r>
            <w:r w:rsidR="00CA1712">
              <w:rPr>
                <w:noProof/>
              </w:rPr>
              <w:fldChar w:fldCharType="begin"/>
            </w:r>
            <w:r w:rsidR="00CA1712">
              <w:rPr>
                <w:noProof/>
              </w:rPr>
              <w:instrText xml:space="preserve"> PAGEREF _Toc239341654 \h </w:instrText>
            </w:r>
            <w:r w:rsidR="00CA1712">
              <w:rPr>
                <w:noProof/>
              </w:rPr>
            </w:r>
            <w:r w:rsidR="00CA1712">
              <w:rPr>
                <w:noProof/>
              </w:rPr>
              <w:fldChar w:fldCharType="separate"/>
            </w:r>
            <w:r w:rsidR="00CA1712">
              <w:rPr>
                <w:noProof/>
              </w:rPr>
              <w:t>57</w:t>
            </w:r>
            <w:r w:rsidR="00CA1712">
              <w:rPr>
                <w:noProof/>
              </w:rPr>
              <w:fldChar w:fldCharType="end"/>
            </w:r>
          </w:hyperlink>
        </w:p>
        <w:p w14:paraId="7C6E6B51"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55" w:history="1">
            <w:r w:rsidR="00CA1712" w:rsidRPr="0018143F">
              <w:rPr>
                <w:rStyle w:val="Hyperlink"/>
                <w:rFonts w:cs="Times New Roman"/>
                <w:noProof/>
              </w:rPr>
              <w:t>12. Resursele umane</w:t>
            </w:r>
            <w:r w:rsidR="00CA1712">
              <w:rPr>
                <w:noProof/>
              </w:rPr>
              <w:tab/>
            </w:r>
            <w:r w:rsidR="00CA1712">
              <w:rPr>
                <w:noProof/>
              </w:rPr>
              <w:fldChar w:fldCharType="begin"/>
            </w:r>
            <w:r w:rsidR="00CA1712">
              <w:rPr>
                <w:noProof/>
              </w:rPr>
              <w:instrText xml:space="preserve"> PAGEREF _Toc239341655 \h </w:instrText>
            </w:r>
            <w:r w:rsidR="00CA1712">
              <w:rPr>
                <w:noProof/>
              </w:rPr>
            </w:r>
            <w:r w:rsidR="00CA1712">
              <w:rPr>
                <w:noProof/>
              </w:rPr>
              <w:fldChar w:fldCharType="separate"/>
            </w:r>
            <w:r w:rsidR="00CA1712">
              <w:rPr>
                <w:noProof/>
              </w:rPr>
              <w:t>58</w:t>
            </w:r>
            <w:r w:rsidR="00CA1712">
              <w:rPr>
                <w:noProof/>
              </w:rPr>
              <w:fldChar w:fldCharType="end"/>
            </w:r>
          </w:hyperlink>
        </w:p>
        <w:p w14:paraId="3318003B"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56" w:history="1">
            <w:r w:rsidR="00CA1712" w:rsidRPr="0018143F">
              <w:rPr>
                <w:rStyle w:val="Hyperlink"/>
                <w:rFonts w:cs="Times New Roman"/>
                <w:noProof/>
              </w:rPr>
              <w:t>13. Finanțarea și recuperarea costurilor</w:t>
            </w:r>
            <w:r w:rsidR="00CA1712">
              <w:rPr>
                <w:noProof/>
              </w:rPr>
              <w:tab/>
            </w:r>
            <w:r w:rsidR="00CA1712">
              <w:rPr>
                <w:noProof/>
              </w:rPr>
              <w:fldChar w:fldCharType="begin"/>
            </w:r>
            <w:r w:rsidR="00CA1712">
              <w:rPr>
                <w:noProof/>
              </w:rPr>
              <w:instrText xml:space="preserve"> PAGEREF _Toc239341656 \h </w:instrText>
            </w:r>
            <w:r w:rsidR="00CA1712">
              <w:rPr>
                <w:noProof/>
              </w:rPr>
            </w:r>
            <w:r w:rsidR="00CA1712">
              <w:rPr>
                <w:noProof/>
              </w:rPr>
              <w:fldChar w:fldCharType="separate"/>
            </w:r>
            <w:r w:rsidR="00CA1712">
              <w:rPr>
                <w:noProof/>
              </w:rPr>
              <w:t>58</w:t>
            </w:r>
            <w:r w:rsidR="00CA1712">
              <w:rPr>
                <w:noProof/>
              </w:rPr>
              <w:fldChar w:fldCharType="end"/>
            </w:r>
          </w:hyperlink>
        </w:p>
        <w:p w14:paraId="3ACDB060"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57" w:history="1">
            <w:r w:rsidR="00CA1712" w:rsidRPr="0018143F">
              <w:rPr>
                <w:rStyle w:val="Hyperlink"/>
                <w:rFonts w:cs="Times New Roman"/>
                <w:noProof/>
              </w:rPr>
              <w:t>14. Monitorizarea și controlul</w:t>
            </w:r>
            <w:r w:rsidR="00CA1712">
              <w:rPr>
                <w:noProof/>
              </w:rPr>
              <w:tab/>
            </w:r>
            <w:r w:rsidR="00CA1712">
              <w:rPr>
                <w:noProof/>
              </w:rPr>
              <w:fldChar w:fldCharType="begin"/>
            </w:r>
            <w:r w:rsidR="00CA1712">
              <w:rPr>
                <w:noProof/>
              </w:rPr>
              <w:instrText xml:space="preserve"> PAGEREF _Toc239341657 \h </w:instrText>
            </w:r>
            <w:r w:rsidR="00CA1712">
              <w:rPr>
                <w:noProof/>
              </w:rPr>
            </w:r>
            <w:r w:rsidR="00CA1712">
              <w:rPr>
                <w:noProof/>
              </w:rPr>
              <w:fldChar w:fldCharType="separate"/>
            </w:r>
            <w:r w:rsidR="00CA1712">
              <w:rPr>
                <w:noProof/>
              </w:rPr>
              <w:t>58</w:t>
            </w:r>
            <w:r w:rsidR="00CA1712">
              <w:rPr>
                <w:noProof/>
              </w:rPr>
              <w:fldChar w:fldCharType="end"/>
            </w:r>
          </w:hyperlink>
        </w:p>
        <w:p w14:paraId="7FF41DA6"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58" w:history="1">
            <w:r w:rsidR="00CA1712" w:rsidRPr="0018143F">
              <w:rPr>
                <w:rStyle w:val="Hyperlink"/>
                <w:rFonts w:cs="Times New Roman"/>
                <w:noProof/>
              </w:rPr>
              <w:t>15. Avantajele și dezavantajele gestiunii directe</w:t>
            </w:r>
            <w:r w:rsidR="00CA1712">
              <w:rPr>
                <w:noProof/>
              </w:rPr>
              <w:tab/>
            </w:r>
            <w:r w:rsidR="00CA1712">
              <w:rPr>
                <w:noProof/>
              </w:rPr>
              <w:fldChar w:fldCharType="begin"/>
            </w:r>
            <w:r w:rsidR="00CA1712">
              <w:rPr>
                <w:noProof/>
              </w:rPr>
              <w:instrText xml:space="preserve"> PAGEREF _Toc239341658 \h </w:instrText>
            </w:r>
            <w:r w:rsidR="00CA1712">
              <w:rPr>
                <w:noProof/>
              </w:rPr>
            </w:r>
            <w:r w:rsidR="00CA1712">
              <w:rPr>
                <w:noProof/>
              </w:rPr>
              <w:fldChar w:fldCharType="separate"/>
            </w:r>
            <w:r w:rsidR="00CA1712">
              <w:rPr>
                <w:noProof/>
              </w:rPr>
              <w:t>59</w:t>
            </w:r>
            <w:r w:rsidR="00CA1712">
              <w:rPr>
                <w:noProof/>
              </w:rPr>
              <w:fldChar w:fldCharType="end"/>
            </w:r>
          </w:hyperlink>
        </w:p>
        <w:p w14:paraId="53227425"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59" w:history="1">
            <w:r w:rsidR="00CA1712" w:rsidRPr="0018143F">
              <w:rPr>
                <w:rStyle w:val="Hyperlink"/>
                <w:rFonts w:cs="Times New Roman"/>
                <w:noProof/>
              </w:rPr>
              <w:t>16. Condițiile de fezabilitate a gestiunii directe</w:t>
            </w:r>
            <w:r w:rsidR="00CA1712">
              <w:rPr>
                <w:noProof/>
              </w:rPr>
              <w:tab/>
            </w:r>
            <w:r w:rsidR="00CA1712">
              <w:rPr>
                <w:noProof/>
              </w:rPr>
              <w:fldChar w:fldCharType="begin"/>
            </w:r>
            <w:r w:rsidR="00CA1712">
              <w:rPr>
                <w:noProof/>
              </w:rPr>
              <w:instrText xml:space="preserve"> PAGEREF _Toc239341659 \h </w:instrText>
            </w:r>
            <w:r w:rsidR="00CA1712">
              <w:rPr>
                <w:noProof/>
              </w:rPr>
            </w:r>
            <w:r w:rsidR="00CA1712">
              <w:rPr>
                <w:noProof/>
              </w:rPr>
              <w:fldChar w:fldCharType="separate"/>
            </w:r>
            <w:r w:rsidR="00CA1712">
              <w:rPr>
                <w:noProof/>
              </w:rPr>
              <w:t>59</w:t>
            </w:r>
            <w:r w:rsidR="00CA1712">
              <w:rPr>
                <w:noProof/>
              </w:rPr>
              <w:fldChar w:fldCharType="end"/>
            </w:r>
          </w:hyperlink>
        </w:p>
        <w:p w14:paraId="6BCE9F9B"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60" w:history="1">
            <w:r w:rsidR="00CA1712" w:rsidRPr="0018143F">
              <w:rPr>
                <w:rStyle w:val="Hyperlink"/>
                <w:rFonts w:cs="Times New Roman"/>
                <w:noProof/>
              </w:rPr>
              <w:t>17. Fezabilitatea tehnică a gestiunii directe</w:t>
            </w:r>
            <w:r w:rsidR="00CA1712">
              <w:rPr>
                <w:noProof/>
              </w:rPr>
              <w:tab/>
            </w:r>
            <w:r w:rsidR="00CA1712">
              <w:rPr>
                <w:noProof/>
              </w:rPr>
              <w:fldChar w:fldCharType="begin"/>
            </w:r>
            <w:r w:rsidR="00CA1712">
              <w:rPr>
                <w:noProof/>
              </w:rPr>
              <w:instrText xml:space="preserve"> PAGEREF _Toc239341660 \h </w:instrText>
            </w:r>
            <w:r w:rsidR="00CA1712">
              <w:rPr>
                <w:noProof/>
              </w:rPr>
            </w:r>
            <w:r w:rsidR="00CA1712">
              <w:rPr>
                <w:noProof/>
              </w:rPr>
              <w:fldChar w:fldCharType="separate"/>
            </w:r>
            <w:r w:rsidR="00CA1712">
              <w:rPr>
                <w:noProof/>
              </w:rPr>
              <w:t>60</w:t>
            </w:r>
            <w:r w:rsidR="00CA1712">
              <w:rPr>
                <w:noProof/>
              </w:rPr>
              <w:fldChar w:fldCharType="end"/>
            </w:r>
          </w:hyperlink>
        </w:p>
        <w:p w14:paraId="70CDFA49"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61" w:history="1">
            <w:r w:rsidR="00CA1712" w:rsidRPr="0018143F">
              <w:rPr>
                <w:rStyle w:val="Hyperlink"/>
                <w:rFonts w:cs="Times New Roman"/>
                <w:noProof/>
              </w:rPr>
              <w:t>17.1. Parametrii operaționali ai activității</w:t>
            </w:r>
            <w:r w:rsidR="00CA1712">
              <w:rPr>
                <w:noProof/>
              </w:rPr>
              <w:tab/>
            </w:r>
            <w:r w:rsidR="00CA1712">
              <w:rPr>
                <w:noProof/>
              </w:rPr>
              <w:fldChar w:fldCharType="begin"/>
            </w:r>
            <w:r w:rsidR="00CA1712">
              <w:rPr>
                <w:noProof/>
              </w:rPr>
              <w:instrText xml:space="preserve"> PAGEREF _Toc239341661 \h </w:instrText>
            </w:r>
            <w:r w:rsidR="00CA1712">
              <w:rPr>
                <w:noProof/>
              </w:rPr>
            </w:r>
            <w:r w:rsidR="00CA1712">
              <w:rPr>
                <w:noProof/>
              </w:rPr>
              <w:fldChar w:fldCharType="separate"/>
            </w:r>
            <w:r w:rsidR="00CA1712">
              <w:rPr>
                <w:noProof/>
              </w:rPr>
              <w:t>60</w:t>
            </w:r>
            <w:r w:rsidR="00CA1712">
              <w:rPr>
                <w:noProof/>
              </w:rPr>
              <w:fldChar w:fldCharType="end"/>
            </w:r>
          </w:hyperlink>
        </w:p>
        <w:p w14:paraId="2907C1D3"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62" w:history="1">
            <w:r w:rsidR="00CA1712" w:rsidRPr="0018143F">
              <w:rPr>
                <w:rStyle w:val="Hyperlink"/>
                <w:rFonts w:cs="Times New Roman"/>
                <w:noProof/>
              </w:rPr>
              <w:t>17.1.1. Descrierea tipurilor de activități solicitate serviciului</w:t>
            </w:r>
            <w:r w:rsidR="00CA1712">
              <w:rPr>
                <w:noProof/>
              </w:rPr>
              <w:tab/>
            </w:r>
            <w:r w:rsidR="00CA1712">
              <w:rPr>
                <w:noProof/>
              </w:rPr>
              <w:fldChar w:fldCharType="begin"/>
            </w:r>
            <w:r w:rsidR="00CA1712">
              <w:rPr>
                <w:noProof/>
              </w:rPr>
              <w:instrText xml:space="preserve"> PAGEREF _Toc239341662 \h </w:instrText>
            </w:r>
            <w:r w:rsidR="00CA1712">
              <w:rPr>
                <w:noProof/>
              </w:rPr>
            </w:r>
            <w:r w:rsidR="00CA1712">
              <w:rPr>
                <w:noProof/>
              </w:rPr>
              <w:fldChar w:fldCharType="separate"/>
            </w:r>
            <w:r w:rsidR="00CA1712">
              <w:rPr>
                <w:noProof/>
              </w:rPr>
              <w:t>60</w:t>
            </w:r>
            <w:r w:rsidR="00CA1712">
              <w:rPr>
                <w:noProof/>
              </w:rPr>
              <w:fldChar w:fldCharType="end"/>
            </w:r>
          </w:hyperlink>
        </w:p>
        <w:p w14:paraId="29A38682"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63" w:history="1">
            <w:r w:rsidR="00CA1712" w:rsidRPr="0018143F">
              <w:rPr>
                <w:rStyle w:val="Hyperlink"/>
                <w:rFonts w:cs="Times New Roman"/>
                <w:noProof/>
              </w:rPr>
              <w:t>17.1.2. Aria de operare</w:t>
            </w:r>
            <w:r w:rsidR="00CA1712">
              <w:rPr>
                <w:noProof/>
              </w:rPr>
              <w:tab/>
            </w:r>
            <w:r w:rsidR="00CA1712">
              <w:rPr>
                <w:noProof/>
              </w:rPr>
              <w:fldChar w:fldCharType="begin"/>
            </w:r>
            <w:r w:rsidR="00CA1712">
              <w:rPr>
                <w:noProof/>
              </w:rPr>
              <w:instrText xml:space="preserve"> PAGEREF _Toc239341663 \h </w:instrText>
            </w:r>
            <w:r w:rsidR="00CA1712">
              <w:rPr>
                <w:noProof/>
              </w:rPr>
            </w:r>
            <w:r w:rsidR="00CA1712">
              <w:rPr>
                <w:noProof/>
              </w:rPr>
              <w:fldChar w:fldCharType="separate"/>
            </w:r>
            <w:r w:rsidR="00CA1712">
              <w:rPr>
                <w:noProof/>
              </w:rPr>
              <w:t>60</w:t>
            </w:r>
            <w:r w:rsidR="00CA1712">
              <w:rPr>
                <w:noProof/>
              </w:rPr>
              <w:fldChar w:fldCharType="end"/>
            </w:r>
          </w:hyperlink>
        </w:p>
        <w:p w14:paraId="016BEE51"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64" w:history="1">
            <w:r w:rsidR="00CA1712" w:rsidRPr="0018143F">
              <w:rPr>
                <w:rStyle w:val="Hyperlink"/>
                <w:rFonts w:cs="Times New Roman"/>
                <w:noProof/>
              </w:rPr>
              <w:t>17.2. Cantități de deșeuri municipale estimate</w:t>
            </w:r>
            <w:r w:rsidR="00CA1712">
              <w:rPr>
                <w:noProof/>
              </w:rPr>
              <w:tab/>
            </w:r>
            <w:r w:rsidR="00CA1712">
              <w:rPr>
                <w:noProof/>
              </w:rPr>
              <w:fldChar w:fldCharType="begin"/>
            </w:r>
            <w:r w:rsidR="00CA1712">
              <w:rPr>
                <w:noProof/>
              </w:rPr>
              <w:instrText xml:space="preserve"> PAGEREF _Toc239341664 \h </w:instrText>
            </w:r>
            <w:r w:rsidR="00CA1712">
              <w:rPr>
                <w:noProof/>
              </w:rPr>
            </w:r>
            <w:r w:rsidR="00CA1712">
              <w:rPr>
                <w:noProof/>
              </w:rPr>
              <w:fldChar w:fldCharType="separate"/>
            </w:r>
            <w:r w:rsidR="00CA1712">
              <w:rPr>
                <w:noProof/>
              </w:rPr>
              <w:t>60</w:t>
            </w:r>
            <w:r w:rsidR="00CA1712">
              <w:rPr>
                <w:noProof/>
              </w:rPr>
              <w:fldChar w:fldCharType="end"/>
            </w:r>
          </w:hyperlink>
        </w:p>
        <w:p w14:paraId="24A238AC"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65" w:history="1">
            <w:r w:rsidR="00CA1712" w:rsidRPr="0018143F">
              <w:rPr>
                <w:rStyle w:val="Hyperlink"/>
                <w:rFonts w:cs="Times New Roman"/>
                <w:noProof/>
                <w:lang w:val="it-CH"/>
              </w:rPr>
              <w:t>18. Fezabilitatea economică a gestiunii directe</w:t>
            </w:r>
            <w:r w:rsidR="00CA1712">
              <w:rPr>
                <w:noProof/>
              </w:rPr>
              <w:tab/>
            </w:r>
            <w:r w:rsidR="00CA1712">
              <w:rPr>
                <w:noProof/>
              </w:rPr>
              <w:fldChar w:fldCharType="begin"/>
            </w:r>
            <w:r w:rsidR="00CA1712">
              <w:rPr>
                <w:noProof/>
              </w:rPr>
              <w:instrText xml:space="preserve"> PAGEREF _Toc239341665 \h </w:instrText>
            </w:r>
            <w:r w:rsidR="00CA1712">
              <w:rPr>
                <w:noProof/>
              </w:rPr>
            </w:r>
            <w:r w:rsidR="00CA1712">
              <w:rPr>
                <w:noProof/>
              </w:rPr>
              <w:fldChar w:fldCharType="separate"/>
            </w:r>
            <w:r w:rsidR="00CA1712">
              <w:rPr>
                <w:noProof/>
              </w:rPr>
              <w:t>61</w:t>
            </w:r>
            <w:r w:rsidR="00CA1712">
              <w:rPr>
                <w:noProof/>
              </w:rPr>
              <w:fldChar w:fldCharType="end"/>
            </w:r>
          </w:hyperlink>
        </w:p>
        <w:p w14:paraId="7E64EE81"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66" w:history="1">
            <w:r w:rsidR="00CA1712" w:rsidRPr="0018143F">
              <w:rPr>
                <w:rStyle w:val="Hyperlink"/>
                <w:rFonts w:cs="Times New Roman"/>
                <w:noProof/>
              </w:rPr>
              <w:t>18.1. Costurile previzionate</w:t>
            </w:r>
            <w:r w:rsidR="00CA1712">
              <w:rPr>
                <w:noProof/>
              </w:rPr>
              <w:tab/>
            </w:r>
            <w:r w:rsidR="00CA1712">
              <w:rPr>
                <w:noProof/>
              </w:rPr>
              <w:fldChar w:fldCharType="begin"/>
            </w:r>
            <w:r w:rsidR="00CA1712">
              <w:rPr>
                <w:noProof/>
              </w:rPr>
              <w:instrText xml:space="preserve"> PAGEREF _Toc239341666 \h </w:instrText>
            </w:r>
            <w:r w:rsidR="00CA1712">
              <w:rPr>
                <w:noProof/>
              </w:rPr>
            </w:r>
            <w:r w:rsidR="00CA1712">
              <w:rPr>
                <w:noProof/>
              </w:rPr>
              <w:fldChar w:fldCharType="separate"/>
            </w:r>
            <w:r w:rsidR="00CA1712">
              <w:rPr>
                <w:noProof/>
              </w:rPr>
              <w:t>61</w:t>
            </w:r>
            <w:r w:rsidR="00CA1712">
              <w:rPr>
                <w:noProof/>
              </w:rPr>
              <w:fldChar w:fldCharType="end"/>
            </w:r>
          </w:hyperlink>
        </w:p>
        <w:p w14:paraId="011ED646"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67" w:history="1">
            <w:r w:rsidR="00CA1712" w:rsidRPr="0018143F">
              <w:rPr>
                <w:rStyle w:val="Hyperlink"/>
                <w:rFonts w:cs="Times New Roman"/>
                <w:noProof/>
              </w:rPr>
              <w:t>18.2. Veniturile previzionate</w:t>
            </w:r>
            <w:r w:rsidR="00CA1712">
              <w:rPr>
                <w:noProof/>
              </w:rPr>
              <w:tab/>
            </w:r>
            <w:r w:rsidR="00CA1712">
              <w:rPr>
                <w:noProof/>
              </w:rPr>
              <w:fldChar w:fldCharType="begin"/>
            </w:r>
            <w:r w:rsidR="00CA1712">
              <w:rPr>
                <w:noProof/>
              </w:rPr>
              <w:instrText xml:space="preserve"> PAGEREF _Toc239341667 \h </w:instrText>
            </w:r>
            <w:r w:rsidR="00CA1712">
              <w:rPr>
                <w:noProof/>
              </w:rPr>
            </w:r>
            <w:r w:rsidR="00CA1712">
              <w:rPr>
                <w:noProof/>
              </w:rPr>
              <w:fldChar w:fldCharType="separate"/>
            </w:r>
            <w:r w:rsidR="00CA1712">
              <w:rPr>
                <w:noProof/>
              </w:rPr>
              <w:t>62</w:t>
            </w:r>
            <w:r w:rsidR="00CA1712">
              <w:rPr>
                <w:noProof/>
              </w:rPr>
              <w:fldChar w:fldCharType="end"/>
            </w:r>
          </w:hyperlink>
        </w:p>
        <w:p w14:paraId="170ED9A1"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68" w:history="1">
            <w:r w:rsidR="00CA1712" w:rsidRPr="0018143F">
              <w:rPr>
                <w:rStyle w:val="Hyperlink"/>
                <w:rFonts w:cs="Times New Roman"/>
                <w:noProof/>
              </w:rPr>
              <w:t>18.3. Concluzii privind eficiența economică a gestiunii directe a serviciului de colectare și transport al deșeurilor municipale</w:t>
            </w:r>
            <w:r w:rsidR="00CA1712">
              <w:rPr>
                <w:noProof/>
              </w:rPr>
              <w:tab/>
            </w:r>
            <w:r w:rsidR="00CA1712">
              <w:rPr>
                <w:noProof/>
              </w:rPr>
              <w:fldChar w:fldCharType="begin"/>
            </w:r>
            <w:r w:rsidR="00CA1712">
              <w:rPr>
                <w:noProof/>
              </w:rPr>
              <w:instrText xml:space="preserve"> PAGEREF _Toc239341668 \h </w:instrText>
            </w:r>
            <w:r w:rsidR="00CA1712">
              <w:rPr>
                <w:noProof/>
              </w:rPr>
            </w:r>
            <w:r w:rsidR="00CA1712">
              <w:rPr>
                <w:noProof/>
              </w:rPr>
              <w:fldChar w:fldCharType="separate"/>
            </w:r>
            <w:r w:rsidR="00CA1712">
              <w:rPr>
                <w:noProof/>
              </w:rPr>
              <w:t>64</w:t>
            </w:r>
            <w:r w:rsidR="00CA1712">
              <w:rPr>
                <w:noProof/>
              </w:rPr>
              <w:fldChar w:fldCharType="end"/>
            </w:r>
          </w:hyperlink>
        </w:p>
        <w:p w14:paraId="2FBFB0AF"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69" w:history="1">
            <w:r w:rsidR="00CA1712" w:rsidRPr="0018143F">
              <w:rPr>
                <w:rStyle w:val="Hyperlink"/>
                <w:rFonts w:cs="Times New Roman"/>
                <w:noProof/>
              </w:rPr>
              <w:t>Cap. III  Activitatea de măturat, spălat, stropirea, întreținerea căilor publice și răzuit rigole</w:t>
            </w:r>
            <w:r w:rsidR="00CA1712">
              <w:rPr>
                <w:noProof/>
              </w:rPr>
              <w:tab/>
            </w:r>
            <w:r w:rsidR="00CA1712">
              <w:rPr>
                <w:noProof/>
              </w:rPr>
              <w:fldChar w:fldCharType="begin"/>
            </w:r>
            <w:r w:rsidR="00CA1712">
              <w:rPr>
                <w:noProof/>
              </w:rPr>
              <w:instrText xml:space="preserve"> PAGEREF _Toc239341669 \h </w:instrText>
            </w:r>
            <w:r w:rsidR="00CA1712">
              <w:rPr>
                <w:noProof/>
              </w:rPr>
            </w:r>
            <w:r w:rsidR="00CA1712">
              <w:rPr>
                <w:noProof/>
              </w:rPr>
              <w:fldChar w:fldCharType="separate"/>
            </w:r>
            <w:r w:rsidR="00CA1712">
              <w:rPr>
                <w:noProof/>
              </w:rPr>
              <w:t>65</w:t>
            </w:r>
            <w:r w:rsidR="00CA1712">
              <w:rPr>
                <w:noProof/>
              </w:rPr>
              <w:fldChar w:fldCharType="end"/>
            </w:r>
          </w:hyperlink>
        </w:p>
        <w:p w14:paraId="67E9FB95"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70" w:history="1">
            <w:r w:rsidR="00CA1712" w:rsidRPr="0018143F">
              <w:rPr>
                <w:rStyle w:val="Hyperlink"/>
                <w:rFonts w:cs="Times New Roman"/>
                <w:noProof/>
              </w:rPr>
              <w:t>19. Prezentarea activității</w:t>
            </w:r>
            <w:r w:rsidR="00CA1712">
              <w:rPr>
                <w:noProof/>
              </w:rPr>
              <w:tab/>
            </w:r>
            <w:r w:rsidR="00CA1712">
              <w:rPr>
                <w:noProof/>
              </w:rPr>
              <w:fldChar w:fldCharType="begin"/>
            </w:r>
            <w:r w:rsidR="00CA1712">
              <w:rPr>
                <w:noProof/>
              </w:rPr>
              <w:instrText xml:space="preserve"> PAGEREF _Toc239341670 \h </w:instrText>
            </w:r>
            <w:r w:rsidR="00CA1712">
              <w:rPr>
                <w:noProof/>
              </w:rPr>
            </w:r>
            <w:r w:rsidR="00CA1712">
              <w:rPr>
                <w:noProof/>
              </w:rPr>
              <w:fldChar w:fldCharType="separate"/>
            </w:r>
            <w:r w:rsidR="00CA1712">
              <w:rPr>
                <w:noProof/>
              </w:rPr>
              <w:t>65</w:t>
            </w:r>
            <w:r w:rsidR="00CA1712">
              <w:rPr>
                <w:noProof/>
              </w:rPr>
              <w:fldChar w:fldCharType="end"/>
            </w:r>
          </w:hyperlink>
        </w:p>
        <w:p w14:paraId="166568B2"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71" w:history="1">
            <w:r w:rsidR="00CA1712" w:rsidRPr="0018143F">
              <w:rPr>
                <w:rStyle w:val="Hyperlink"/>
                <w:rFonts w:cs="Times New Roman"/>
                <w:noProof/>
              </w:rPr>
              <w:t>20. Cadrul legal</w:t>
            </w:r>
            <w:r w:rsidR="00CA1712">
              <w:rPr>
                <w:noProof/>
              </w:rPr>
              <w:tab/>
            </w:r>
            <w:r w:rsidR="00CA1712">
              <w:rPr>
                <w:noProof/>
              </w:rPr>
              <w:fldChar w:fldCharType="begin"/>
            </w:r>
            <w:r w:rsidR="00CA1712">
              <w:rPr>
                <w:noProof/>
              </w:rPr>
              <w:instrText xml:space="preserve"> PAGEREF _Toc239341671 \h </w:instrText>
            </w:r>
            <w:r w:rsidR="00CA1712">
              <w:rPr>
                <w:noProof/>
              </w:rPr>
            </w:r>
            <w:r w:rsidR="00CA1712">
              <w:rPr>
                <w:noProof/>
              </w:rPr>
              <w:fldChar w:fldCharType="separate"/>
            </w:r>
            <w:r w:rsidR="00CA1712">
              <w:rPr>
                <w:noProof/>
              </w:rPr>
              <w:t>66</w:t>
            </w:r>
            <w:r w:rsidR="00CA1712">
              <w:rPr>
                <w:noProof/>
              </w:rPr>
              <w:fldChar w:fldCharType="end"/>
            </w:r>
          </w:hyperlink>
        </w:p>
        <w:p w14:paraId="4B6E437D"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72" w:history="1">
            <w:r w:rsidR="00CA1712" w:rsidRPr="0018143F">
              <w:rPr>
                <w:rStyle w:val="Hyperlink"/>
                <w:rFonts w:cs="Times New Roman"/>
                <w:noProof/>
              </w:rPr>
              <w:t>21. Analiza părților interesate</w:t>
            </w:r>
            <w:r w:rsidR="00CA1712">
              <w:rPr>
                <w:noProof/>
              </w:rPr>
              <w:tab/>
            </w:r>
            <w:r w:rsidR="00CA1712">
              <w:rPr>
                <w:noProof/>
              </w:rPr>
              <w:fldChar w:fldCharType="begin"/>
            </w:r>
            <w:r w:rsidR="00CA1712">
              <w:rPr>
                <w:noProof/>
              </w:rPr>
              <w:instrText xml:space="preserve"> PAGEREF _Toc239341672 \h </w:instrText>
            </w:r>
            <w:r w:rsidR="00CA1712">
              <w:rPr>
                <w:noProof/>
              </w:rPr>
            </w:r>
            <w:r w:rsidR="00CA1712">
              <w:rPr>
                <w:noProof/>
              </w:rPr>
              <w:fldChar w:fldCharType="separate"/>
            </w:r>
            <w:r w:rsidR="00CA1712">
              <w:rPr>
                <w:noProof/>
              </w:rPr>
              <w:t>68</w:t>
            </w:r>
            <w:r w:rsidR="00CA1712">
              <w:rPr>
                <w:noProof/>
              </w:rPr>
              <w:fldChar w:fldCharType="end"/>
            </w:r>
          </w:hyperlink>
        </w:p>
        <w:p w14:paraId="601FEF8B"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73" w:history="1">
            <w:r w:rsidR="00CA1712" w:rsidRPr="0018143F">
              <w:rPr>
                <w:rStyle w:val="Hyperlink"/>
                <w:rFonts w:cs="Times New Roman"/>
                <w:noProof/>
              </w:rPr>
              <w:t>22. Date climatologice</w:t>
            </w:r>
            <w:r w:rsidR="00CA1712">
              <w:rPr>
                <w:noProof/>
              </w:rPr>
              <w:tab/>
            </w:r>
            <w:r w:rsidR="00CA1712">
              <w:rPr>
                <w:noProof/>
              </w:rPr>
              <w:fldChar w:fldCharType="begin"/>
            </w:r>
            <w:r w:rsidR="00CA1712">
              <w:rPr>
                <w:noProof/>
              </w:rPr>
              <w:instrText xml:space="preserve"> PAGEREF _Toc239341673 \h </w:instrText>
            </w:r>
            <w:r w:rsidR="00CA1712">
              <w:rPr>
                <w:noProof/>
              </w:rPr>
            </w:r>
            <w:r w:rsidR="00CA1712">
              <w:rPr>
                <w:noProof/>
              </w:rPr>
              <w:fldChar w:fldCharType="separate"/>
            </w:r>
            <w:r w:rsidR="00CA1712">
              <w:rPr>
                <w:noProof/>
              </w:rPr>
              <w:t>68</w:t>
            </w:r>
            <w:r w:rsidR="00CA1712">
              <w:rPr>
                <w:noProof/>
              </w:rPr>
              <w:fldChar w:fldCharType="end"/>
            </w:r>
          </w:hyperlink>
        </w:p>
        <w:p w14:paraId="44359F3B"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74" w:history="1">
            <w:r w:rsidR="00CA1712" w:rsidRPr="0018143F">
              <w:rPr>
                <w:rStyle w:val="Hyperlink"/>
                <w:rFonts w:cs="Times New Roman"/>
                <w:noProof/>
              </w:rPr>
              <w:t>23. Situația existentă privind activitatea de salubrizare stradală</w:t>
            </w:r>
            <w:r w:rsidR="00CA1712">
              <w:rPr>
                <w:noProof/>
              </w:rPr>
              <w:tab/>
            </w:r>
            <w:r w:rsidR="00CA1712">
              <w:rPr>
                <w:noProof/>
              </w:rPr>
              <w:fldChar w:fldCharType="begin"/>
            </w:r>
            <w:r w:rsidR="00CA1712">
              <w:rPr>
                <w:noProof/>
              </w:rPr>
              <w:instrText xml:space="preserve"> PAGEREF _Toc239341674 \h </w:instrText>
            </w:r>
            <w:r w:rsidR="00CA1712">
              <w:rPr>
                <w:noProof/>
              </w:rPr>
            </w:r>
            <w:r w:rsidR="00CA1712">
              <w:rPr>
                <w:noProof/>
              </w:rPr>
              <w:fldChar w:fldCharType="separate"/>
            </w:r>
            <w:r w:rsidR="00CA1712">
              <w:rPr>
                <w:noProof/>
              </w:rPr>
              <w:t>69</w:t>
            </w:r>
            <w:r w:rsidR="00CA1712">
              <w:rPr>
                <w:noProof/>
              </w:rPr>
              <w:fldChar w:fldCharType="end"/>
            </w:r>
          </w:hyperlink>
        </w:p>
        <w:p w14:paraId="582A7E50"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75" w:history="1">
            <w:r w:rsidR="00CA1712" w:rsidRPr="0018143F">
              <w:rPr>
                <w:rStyle w:val="Hyperlink"/>
                <w:rFonts w:cs="Times New Roman"/>
                <w:noProof/>
              </w:rPr>
              <w:t>24. Modalitatea de desfășurare a activității până în prezent</w:t>
            </w:r>
            <w:r w:rsidR="00CA1712">
              <w:rPr>
                <w:noProof/>
              </w:rPr>
              <w:tab/>
            </w:r>
            <w:r w:rsidR="00CA1712">
              <w:rPr>
                <w:noProof/>
              </w:rPr>
              <w:fldChar w:fldCharType="begin"/>
            </w:r>
            <w:r w:rsidR="00CA1712">
              <w:rPr>
                <w:noProof/>
              </w:rPr>
              <w:instrText xml:space="preserve"> PAGEREF _Toc239341675 \h </w:instrText>
            </w:r>
            <w:r w:rsidR="00CA1712">
              <w:rPr>
                <w:noProof/>
              </w:rPr>
            </w:r>
            <w:r w:rsidR="00CA1712">
              <w:rPr>
                <w:noProof/>
              </w:rPr>
              <w:fldChar w:fldCharType="separate"/>
            </w:r>
            <w:r w:rsidR="00CA1712">
              <w:rPr>
                <w:noProof/>
              </w:rPr>
              <w:t>70</w:t>
            </w:r>
            <w:r w:rsidR="00CA1712">
              <w:rPr>
                <w:noProof/>
              </w:rPr>
              <w:fldChar w:fldCharType="end"/>
            </w:r>
          </w:hyperlink>
        </w:p>
        <w:p w14:paraId="713CA1C5"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76" w:history="1">
            <w:r w:rsidR="00CA1712" w:rsidRPr="0018143F">
              <w:rPr>
                <w:rStyle w:val="Hyperlink"/>
                <w:rFonts w:cs="Times New Roman"/>
                <w:noProof/>
              </w:rPr>
              <w:t>25. Fundamentarea necesității și oportunității atribuirii serviciului</w:t>
            </w:r>
            <w:r w:rsidR="00CA1712">
              <w:rPr>
                <w:noProof/>
              </w:rPr>
              <w:tab/>
            </w:r>
            <w:r w:rsidR="00CA1712">
              <w:rPr>
                <w:noProof/>
              </w:rPr>
              <w:fldChar w:fldCharType="begin"/>
            </w:r>
            <w:r w:rsidR="00CA1712">
              <w:rPr>
                <w:noProof/>
              </w:rPr>
              <w:instrText xml:space="preserve"> PAGEREF _Toc239341676 \h </w:instrText>
            </w:r>
            <w:r w:rsidR="00CA1712">
              <w:rPr>
                <w:noProof/>
              </w:rPr>
            </w:r>
            <w:r w:rsidR="00CA1712">
              <w:rPr>
                <w:noProof/>
              </w:rPr>
              <w:fldChar w:fldCharType="separate"/>
            </w:r>
            <w:r w:rsidR="00CA1712">
              <w:rPr>
                <w:noProof/>
              </w:rPr>
              <w:t>70</w:t>
            </w:r>
            <w:r w:rsidR="00CA1712">
              <w:rPr>
                <w:noProof/>
              </w:rPr>
              <w:fldChar w:fldCharType="end"/>
            </w:r>
          </w:hyperlink>
        </w:p>
        <w:p w14:paraId="3E16F32F"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77" w:history="1">
            <w:r w:rsidR="00CA1712" w:rsidRPr="0018143F">
              <w:rPr>
                <w:rStyle w:val="Hyperlink"/>
                <w:rFonts w:cs="Times New Roman"/>
                <w:noProof/>
              </w:rPr>
              <w:t>25.1. Modalitatea de gestiune a serviciului — opțiuni legale și instituționale</w:t>
            </w:r>
            <w:r w:rsidR="00CA1712">
              <w:rPr>
                <w:noProof/>
              </w:rPr>
              <w:tab/>
            </w:r>
            <w:r w:rsidR="00CA1712">
              <w:rPr>
                <w:noProof/>
              </w:rPr>
              <w:fldChar w:fldCharType="begin"/>
            </w:r>
            <w:r w:rsidR="00CA1712">
              <w:rPr>
                <w:noProof/>
              </w:rPr>
              <w:instrText xml:space="preserve"> PAGEREF _Toc239341677 \h </w:instrText>
            </w:r>
            <w:r w:rsidR="00CA1712">
              <w:rPr>
                <w:noProof/>
              </w:rPr>
            </w:r>
            <w:r w:rsidR="00CA1712">
              <w:rPr>
                <w:noProof/>
              </w:rPr>
              <w:fldChar w:fldCharType="separate"/>
            </w:r>
            <w:r w:rsidR="00CA1712">
              <w:rPr>
                <w:noProof/>
              </w:rPr>
              <w:t>70</w:t>
            </w:r>
            <w:r w:rsidR="00CA1712">
              <w:rPr>
                <w:noProof/>
              </w:rPr>
              <w:fldChar w:fldCharType="end"/>
            </w:r>
          </w:hyperlink>
        </w:p>
        <w:p w14:paraId="117C2C37"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78" w:history="1">
            <w:r w:rsidR="00CA1712" w:rsidRPr="0018143F">
              <w:rPr>
                <w:rStyle w:val="Hyperlink"/>
                <w:rFonts w:cs="Times New Roman"/>
                <w:noProof/>
              </w:rPr>
              <w:t>25.2. Gestiunea serviciului de salubrizare — cadrul legal</w:t>
            </w:r>
            <w:r w:rsidR="00CA1712">
              <w:rPr>
                <w:noProof/>
              </w:rPr>
              <w:tab/>
            </w:r>
            <w:r w:rsidR="00CA1712">
              <w:rPr>
                <w:noProof/>
              </w:rPr>
              <w:fldChar w:fldCharType="begin"/>
            </w:r>
            <w:r w:rsidR="00CA1712">
              <w:rPr>
                <w:noProof/>
              </w:rPr>
              <w:instrText xml:space="preserve"> PAGEREF _Toc239341678 \h </w:instrText>
            </w:r>
            <w:r w:rsidR="00CA1712">
              <w:rPr>
                <w:noProof/>
              </w:rPr>
            </w:r>
            <w:r w:rsidR="00CA1712">
              <w:rPr>
                <w:noProof/>
              </w:rPr>
              <w:fldChar w:fldCharType="separate"/>
            </w:r>
            <w:r w:rsidR="00CA1712">
              <w:rPr>
                <w:noProof/>
              </w:rPr>
              <w:t>70</w:t>
            </w:r>
            <w:r w:rsidR="00CA1712">
              <w:rPr>
                <w:noProof/>
              </w:rPr>
              <w:fldChar w:fldCharType="end"/>
            </w:r>
          </w:hyperlink>
        </w:p>
        <w:p w14:paraId="63B90129"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79" w:history="1">
            <w:r w:rsidR="00CA1712" w:rsidRPr="0018143F">
              <w:rPr>
                <w:rStyle w:val="Hyperlink"/>
                <w:rFonts w:cs="Times New Roman"/>
                <w:noProof/>
              </w:rPr>
              <w:t>25.3. Opțiuni de gestiune a serviciului</w:t>
            </w:r>
            <w:r w:rsidR="00CA1712">
              <w:rPr>
                <w:noProof/>
              </w:rPr>
              <w:tab/>
            </w:r>
            <w:r w:rsidR="00CA1712">
              <w:rPr>
                <w:noProof/>
              </w:rPr>
              <w:fldChar w:fldCharType="begin"/>
            </w:r>
            <w:r w:rsidR="00CA1712">
              <w:rPr>
                <w:noProof/>
              </w:rPr>
              <w:instrText xml:space="preserve"> PAGEREF _Toc239341679 \h </w:instrText>
            </w:r>
            <w:r w:rsidR="00CA1712">
              <w:rPr>
                <w:noProof/>
              </w:rPr>
            </w:r>
            <w:r w:rsidR="00CA1712">
              <w:rPr>
                <w:noProof/>
              </w:rPr>
              <w:fldChar w:fldCharType="separate"/>
            </w:r>
            <w:r w:rsidR="00CA1712">
              <w:rPr>
                <w:noProof/>
              </w:rPr>
              <w:t>71</w:t>
            </w:r>
            <w:r w:rsidR="00CA1712">
              <w:rPr>
                <w:noProof/>
              </w:rPr>
              <w:fldChar w:fldCharType="end"/>
            </w:r>
          </w:hyperlink>
        </w:p>
        <w:p w14:paraId="4B6E712A"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80" w:history="1">
            <w:r w:rsidR="00CA1712" w:rsidRPr="0018143F">
              <w:rPr>
                <w:rStyle w:val="Hyperlink"/>
                <w:rFonts w:cs="Times New Roman"/>
                <w:i/>
                <w:noProof/>
              </w:rPr>
              <w:t>25.3.1. Opțiunea 1 — Gestiunea directă</w:t>
            </w:r>
            <w:r w:rsidR="00CA1712">
              <w:rPr>
                <w:noProof/>
              </w:rPr>
              <w:tab/>
            </w:r>
            <w:r w:rsidR="00CA1712">
              <w:rPr>
                <w:noProof/>
              </w:rPr>
              <w:fldChar w:fldCharType="begin"/>
            </w:r>
            <w:r w:rsidR="00CA1712">
              <w:rPr>
                <w:noProof/>
              </w:rPr>
              <w:instrText xml:space="preserve"> PAGEREF _Toc239341680 \h </w:instrText>
            </w:r>
            <w:r w:rsidR="00CA1712">
              <w:rPr>
                <w:noProof/>
              </w:rPr>
            </w:r>
            <w:r w:rsidR="00CA1712">
              <w:rPr>
                <w:noProof/>
              </w:rPr>
              <w:fldChar w:fldCharType="separate"/>
            </w:r>
            <w:r w:rsidR="00CA1712">
              <w:rPr>
                <w:noProof/>
              </w:rPr>
              <w:t>71</w:t>
            </w:r>
            <w:r w:rsidR="00CA1712">
              <w:rPr>
                <w:noProof/>
              </w:rPr>
              <w:fldChar w:fldCharType="end"/>
            </w:r>
          </w:hyperlink>
        </w:p>
        <w:p w14:paraId="66F827FB"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81" w:history="1">
            <w:r w:rsidR="00CA1712" w:rsidRPr="0018143F">
              <w:rPr>
                <w:rStyle w:val="Hyperlink"/>
                <w:rFonts w:cs="Times New Roman"/>
                <w:i/>
                <w:noProof/>
              </w:rPr>
              <w:t>25.3.2. Opțiunea 2 — Gestiunea delegată</w:t>
            </w:r>
            <w:r w:rsidR="00CA1712">
              <w:rPr>
                <w:noProof/>
              </w:rPr>
              <w:tab/>
            </w:r>
            <w:r w:rsidR="00CA1712">
              <w:rPr>
                <w:noProof/>
              </w:rPr>
              <w:fldChar w:fldCharType="begin"/>
            </w:r>
            <w:r w:rsidR="00CA1712">
              <w:rPr>
                <w:noProof/>
              </w:rPr>
              <w:instrText xml:space="preserve"> PAGEREF _Toc239341681 \h </w:instrText>
            </w:r>
            <w:r w:rsidR="00CA1712">
              <w:rPr>
                <w:noProof/>
              </w:rPr>
            </w:r>
            <w:r w:rsidR="00CA1712">
              <w:rPr>
                <w:noProof/>
              </w:rPr>
              <w:fldChar w:fldCharType="separate"/>
            </w:r>
            <w:r w:rsidR="00CA1712">
              <w:rPr>
                <w:noProof/>
              </w:rPr>
              <w:t>72</w:t>
            </w:r>
            <w:r w:rsidR="00CA1712">
              <w:rPr>
                <w:noProof/>
              </w:rPr>
              <w:fldChar w:fldCharType="end"/>
            </w:r>
          </w:hyperlink>
        </w:p>
        <w:p w14:paraId="5922AC36"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82" w:history="1">
            <w:r w:rsidR="00CA1712" w:rsidRPr="0018143F">
              <w:rPr>
                <w:rStyle w:val="Hyperlink"/>
                <w:rFonts w:cs="Times New Roman"/>
                <w:noProof/>
              </w:rPr>
              <w:t>26. Descrierea activității de salubrizare stradală</w:t>
            </w:r>
            <w:r w:rsidR="00CA1712">
              <w:rPr>
                <w:noProof/>
              </w:rPr>
              <w:tab/>
            </w:r>
            <w:r w:rsidR="00CA1712">
              <w:rPr>
                <w:noProof/>
              </w:rPr>
              <w:fldChar w:fldCharType="begin"/>
            </w:r>
            <w:r w:rsidR="00CA1712">
              <w:rPr>
                <w:noProof/>
              </w:rPr>
              <w:instrText xml:space="preserve"> PAGEREF _Toc239341682 \h </w:instrText>
            </w:r>
            <w:r w:rsidR="00CA1712">
              <w:rPr>
                <w:noProof/>
              </w:rPr>
            </w:r>
            <w:r w:rsidR="00CA1712">
              <w:rPr>
                <w:noProof/>
              </w:rPr>
              <w:fldChar w:fldCharType="separate"/>
            </w:r>
            <w:r w:rsidR="00CA1712">
              <w:rPr>
                <w:noProof/>
              </w:rPr>
              <w:t>73</w:t>
            </w:r>
            <w:r w:rsidR="00CA1712">
              <w:rPr>
                <w:noProof/>
              </w:rPr>
              <w:fldChar w:fldCharType="end"/>
            </w:r>
          </w:hyperlink>
        </w:p>
        <w:p w14:paraId="22358044"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83" w:history="1">
            <w:r w:rsidR="00CA1712" w:rsidRPr="0018143F">
              <w:rPr>
                <w:rStyle w:val="Hyperlink"/>
                <w:rFonts w:cs="Times New Roman"/>
                <w:noProof/>
              </w:rPr>
              <w:t>27. Estimarea necesarului de forță umană, echipamente și utilaje pentru prestarea activităților de salubrizare stradală</w:t>
            </w:r>
            <w:r w:rsidR="00CA1712">
              <w:rPr>
                <w:noProof/>
              </w:rPr>
              <w:tab/>
            </w:r>
            <w:r w:rsidR="00CA1712">
              <w:rPr>
                <w:noProof/>
              </w:rPr>
              <w:fldChar w:fldCharType="begin"/>
            </w:r>
            <w:r w:rsidR="00CA1712">
              <w:rPr>
                <w:noProof/>
              </w:rPr>
              <w:instrText xml:space="preserve"> PAGEREF _Toc239341683 \h </w:instrText>
            </w:r>
            <w:r w:rsidR="00CA1712">
              <w:rPr>
                <w:noProof/>
              </w:rPr>
            </w:r>
            <w:r w:rsidR="00CA1712">
              <w:rPr>
                <w:noProof/>
              </w:rPr>
              <w:fldChar w:fldCharType="separate"/>
            </w:r>
            <w:r w:rsidR="00CA1712">
              <w:rPr>
                <w:noProof/>
              </w:rPr>
              <w:t>74</w:t>
            </w:r>
            <w:r w:rsidR="00CA1712">
              <w:rPr>
                <w:noProof/>
              </w:rPr>
              <w:fldChar w:fldCharType="end"/>
            </w:r>
          </w:hyperlink>
        </w:p>
        <w:p w14:paraId="798672B6"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84" w:history="1">
            <w:r w:rsidR="00CA1712" w:rsidRPr="0018143F">
              <w:rPr>
                <w:rStyle w:val="Hyperlink"/>
                <w:rFonts w:cs="Times New Roman"/>
                <w:noProof/>
              </w:rPr>
              <w:t>27.1. Măturatul mecanizat și stropitul căilor publice</w:t>
            </w:r>
            <w:r w:rsidR="00CA1712">
              <w:rPr>
                <w:noProof/>
              </w:rPr>
              <w:tab/>
            </w:r>
            <w:r w:rsidR="00CA1712">
              <w:rPr>
                <w:noProof/>
              </w:rPr>
              <w:fldChar w:fldCharType="begin"/>
            </w:r>
            <w:r w:rsidR="00CA1712">
              <w:rPr>
                <w:noProof/>
              </w:rPr>
              <w:instrText xml:space="preserve"> PAGEREF _Toc239341684 \h </w:instrText>
            </w:r>
            <w:r w:rsidR="00CA1712">
              <w:rPr>
                <w:noProof/>
              </w:rPr>
            </w:r>
            <w:r w:rsidR="00CA1712">
              <w:rPr>
                <w:noProof/>
              </w:rPr>
              <w:fldChar w:fldCharType="separate"/>
            </w:r>
            <w:r w:rsidR="00CA1712">
              <w:rPr>
                <w:noProof/>
              </w:rPr>
              <w:t>74</w:t>
            </w:r>
            <w:r w:rsidR="00CA1712">
              <w:rPr>
                <w:noProof/>
              </w:rPr>
              <w:fldChar w:fldCharType="end"/>
            </w:r>
          </w:hyperlink>
        </w:p>
        <w:p w14:paraId="35EBB14B"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85" w:history="1">
            <w:r w:rsidR="00CA1712" w:rsidRPr="0018143F">
              <w:rPr>
                <w:rStyle w:val="Hyperlink"/>
                <w:rFonts w:cs="Times New Roman"/>
                <w:i/>
                <w:noProof/>
              </w:rPr>
              <w:t>27.1.1. Necesarul de utilaje pentru măturatul mecanizat și stropitul căilor publice</w:t>
            </w:r>
            <w:r w:rsidR="00CA1712">
              <w:rPr>
                <w:noProof/>
              </w:rPr>
              <w:tab/>
            </w:r>
            <w:r w:rsidR="00CA1712">
              <w:rPr>
                <w:noProof/>
              </w:rPr>
              <w:fldChar w:fldCharType="begin"/>
            </w:r>
            <w:r w:rsidR="00CA1712">
              <w:rPr>
                <w:noProof/>
              </w:rPr>
              <w:instrText xml:space="preserve"> PAGEREF _Toc239341685 \h </w:instrText>
            </w:r>
            <w:r w:rsidR="00CA1712">
              <w:rPr>
                <w:noProof/>
              </w:rPr>
            </w:r>
            <w:r w:rsidR="00CA1712">
              <w:rPr>
                <w:noProof/>
              </w:rPr>
              <w:fldChar w:fldCharType="separate"/>
            </w:r>
            <w:r w:rsidR="00CA1712">
              <w:rPr>
                <w:noProof/>
              </w:rPr>
              <w:t>75</w:t>
            </w:r>
            <w:r w:rsidR="00CA1712">
              <w:rPr>
                <w:noProof/>
              </w:rPr>
              <w:fldChar w:fldCharType="end"/>
            </w:r>
          </w:hyperlink>
        </w:p>
        <w:p w14:paraId="2DFD69C8"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86" w:history="1">
            <w:r w:rsidR="00CA1712" w:rsidRPr="0018143F">
              <w:rPr>
                <w:rStyle w:val="Hyperlink"/>
                <w:rFonts w:cs="Times New Roman"/>
                <w:noProof/>
              </w:rPr>
              <w:t>27.1.1.1. Datele de intrare</w:t>
            </w:r>
            <w:r w:rsidR="00CA1712">
              <w:rPr>
                <w:noProof/>
              </w:rPr>
              <w:tab/>
            </w:r>
            <w:r w:rsidR="00CA1712">
              <w:rPr>
                <w:noProof/>
              </w:rPr>
              <w:fldChar w:fldCharType="begin"/>
            </w:r>
            <w:r w:rsidR="00CA1712">
              <w:rPr>
                <w:noProof/>
              </w:rPr>
              <w:instrText xml:space="preserve"> PAGEREF _Toc239341686 \h </w:instrText>
            </w:r>
            <w:r w:rsidR="00CA1712">
              <w:rPr>
                <w:noProof/>
              </w:rPr>
            </w:r>
            <w:r w:rsidR="00CA1712">
              <w:rPr>
                <w:noProof/>
              </w:rPr>
              <w:fldChar w:fldCharType="separate"/>
            </w:r>
            <w:r w:rsidR="00CA1712">
              <w:rPr>
                <w:noProof/>
              </w:rPr>
              <w:t>75</w:t>
            </w:r>
            <w:r w:rsidR="00CA1712">
              <w:rPr>
                <w:noProof/>
              </w:rPr>
              <w:fldChar w:fldCharType="end"/>
            </w:r>
          </w:hyperlink>
        </w:p>
        <w:p w14:paraId="6DCFE7D5"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87" w:history="1">
            <w:r w:rsidR="00CA1712" w:rsidRPr="0018143F">
              <w:rPr>
                <w:rStyle w:val="Hyperlink"/>
                <w:rFonts w:cs="Times New Roman"/>
                <w:noProof/>
              </w:rPr>
              <w:t>27.1.1.2. Necesarul de utilaje pe zile</w:t>
            </w:r>
            <w:r w:rsidR="00CA1712">
              <w:rPr>
                <w:noProof/>
              </w:rPr>
              <w:tab/>
            </w:r>
            <w:r w:rsidR="00CA1712">
              <w:rPr>
                <w:noProof/>
              </w:rPr>
              <w:fldChar w:fldCharType="begin"/>
            </w:r>
            <w:r w:rsidR="00CA1712">
              <w:rPr>
                <w:noProof/>
              </w:rPr>
              <w:instrText xml:space="preserve"> PAGEREF _Toc239341687 \h </w:instrText>
            </w:r>
            <w:r w:rsidR="00CA1712">
              <w:rPr>
                <w:noProof/>
              </w:rPr>
            </w:r>
            <w:r w:rsidR="00CA1712">
              <w:rPr>
                <w:noProof/>
              </w:rPr>
              <w:fldChar w:fldCharType="separate"/>
            </w:r>
            <w:r w:rsidR="00CA1712">
              <w:rPr>
                <w:noProof/>
              </w:rPr>
              <w:t>77</w:t>
            </w:r>
            <w:r w:rsidR="00CA1712">
              <w:rPr>
                <w:noProof/>
              </w:rPr>
              <w:fldChar w:fldCharType="end"/>
            </w:r>
          </w:hyperlink>
        </w:p>
        <w:p w14:paraId="5BFDCFD6"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88" w:history="1">
            <w:r w:rsidR="00CA1712" w:rsidRPr="0018143F">
              <w:rPr>
                <w:rStyle w:val="Hyperlink"/>
                <w:rFonts w:cs="Times New Roman"/>
                <w:noProof/>
              </w:rPr>
              <w:t>27.1.2. Soluțiile de acoperire a necesarului</w:t>
            </w:r>
            <w:r w:rsidR="00CA1712">
              <w:rPr>
                <w:noProof/>
              </w:rPr>
              <w:tab/>
            </w:r>
            <w:r w:rsidR="00CA1712">
              <w:rPr>
                <w:noProof/>
              </w:rPr>
              <w:fldChar w:fldCharType="begin"/>
            </w:r>
            <w:r w:rsidR="00CA1712">
              <w:rPr>
                <w:noProof/>
              </w:rPr>
              <w:instrText xml:space="preserve"> PAGEREF _Toc239341688 \h </w:instrText>
            </w:r>
            <w:r w:rsidR="00CA1712">
              <w:rPr>
                <w:noProof/>
              </w:rPr>
            </w:r>
            <w:r w:rsidR="00CA1712">
              <w:rPr>
                <w:noProof/>
              </w:rPr>
              <w:fldChar w:fldCharType="separate"/>
            </w:r>
            <w:r w:rsidR="00CA1712">
              <w:rPr>
                <w:noProof/>
              </w:rPr>
              <w:t>77</w:t>
            </w:r>
            <w:r w:rsidR="00CA1712">
              <w:rPr>
                <w:noProof/>
              </w:rPr>
              <w:fldChar w:fldCharType="end"/>
            </w:r>
          </w:hyperlink>
        </w:p>
        <w:p w14:paraId="331B2F84"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89" w:history="1">
            <w:r w:rsidR="00CA1712" w:rsidRPr="0018143F">
              <w:rPr>
                <w:rStyle w:val="Hyperlink"/>
                <w:rFonts w:cs="Times New Roman"/>
                <w:noProof/>
              </w:rPr>
              <w:t>27.1.3. Soluția recomandată</w:t>
            </w:r>
            <w:r w:rsidR="00CA1712">
              <w:rPr>
                <w:noProof/>
              </w:rPr>
              <w:tab/>
            </w:r>
            <w:r w:rsidR="00CA1712">
              <w:rPr>
                <w:noProof/>
              </w:rPr>
              <w:fldChar w:fldCharType="begin"/>
            </w:r>
            <w:r w:rsidR="00CA1712">
              <w:rPr>
                <w:noProof/>
              </w:rPr>
              <w:instrText xml:space="preserve"> PAGEREF _Toc239341689 \h </w:instrText>
            </w:r>
            <w:r w:rsidR="00CA1712">
              <w:rPr>
                <w:noProof/>
              </w:rPr>
            </w:r>
            <w:r w:rsidR="00CA1712">
              <w:rPr>
                <w:noProof/>
              </w:rPr>
              <w:fldChar w:fldCharType="separate"/>
            </w:r>
            <w:r w:rsidR="00CA1712">
              <w:rPr>
                <w:noProof/>
              </w:rPr>
              <w:t>78</w:t>
            </w:r>
            <w:r w:rsidR="00CA1712">
              <w:rPr>
                <w:noProof/>
              </w:rPr>
              <w:fldChar w:fldCharType="end"/>
            </w:r>
          </w:hyperlink>
        </w:p>
        <w:p w14:paraId="34FAAE93"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90" w:history="1">
            <w:r w:rsidR="00CA1712" w:rsidRPr="0018143F">
              <w:rPr>
                <w:rStyle w:val="Hyperlink"/>
                <w:rFonts w:cs="Times New Roman"/>
                <w:noProof/>
              </w:rPr>
              <w:t>27.2. Curățatul manual al rigolelor (răzuitul rigolelor)</w:t>
            </w:r>
            <w:r w:rsidR="00CA1712">
              <w:rPr>
                <w:noProof/>
              </w:rPr>
              <w:tab/>
            </w:r>
            <w:r w:rsidR="00CA1712">
              <w:rPr>
                <w:noProof/>
              </w:rPr>
              <w:fldChar w:fldCharType="begin"/>
            </w:r>
            <w:r w:rsidR="00CA1712">
              <w:rPr>
                <w:noProof/>
              </w:rPr>
              <w:instrText xml:space="preserve"> PAGEREF _Toc239341690 \h </w:instrText>
            </w:r>
            <w:r w:rsidR="00CA1712">
              <w:rPr>
                <w:noProof/>
              </w:rPr>
            </w:r>
            <w:r w:rsidR="00CA1712">
              <w:rPr>
                <w:noProof/>
              </w:rPr>
              <w:fldChar w:fldCharType="separate"/>
            </w:r>
            <w:r w:rsidR="00CA1712">
              <w:rPr>
                <w:noProof/>
              </w:rPr>
              <w:t>78</w:t>
            </w:r>
            <w:r w:rsidR="00CA1712">
              <w:rPr>
                <w:noProof/>
              </w:rPr>
              <w:fldChar w:fldCharType="end"/>
            </w:r>
          </w:hyperlink>
        </w:p>
        <w:p w14:paraId="10080C28"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91" w:history="1">
            <w:r w:rsidR="00CA1712" w:rsidRPr="0018143F">
              <w:rPr>
                <w:rStyle w:val="Hyperlink"/>
                <w:rFonts w:cs="Times New Roman"/>
                <w:noProof/>
              </w:rPr>
              <w:t>27.2.1. Estimarea personalului necesar</w:t>
            </w:r>
            <w:r w:rsidR="00CA1712">
              <w:rPr>
                <w:noProof/>
              </w:rPr>
              <w:tab/>
            </w:r>
            <w:r w:rsidR="00CA1712">
              <w:rPr>
                <w:noProof/>
              </w:rPr>
              <w:fldChar w:fldCharType="begin"/>
            </w:r>
            <w:r w:rsidR="00CA1712">
              <w:rPr>
                <w:noProof/>
              </w:rPr>
              <w:instrText xml:space="preserve"> PAGEREF _Toc239341691 \h </w:instrText>
            </w:r>
            <w:r w:rsidR="00CA1712">
              <w:rPr>
                <w:noProof/>
              </w:rPr>
            </w:r>
            <w:r w:rsidR="00CA1712">
              <w:rPr>
                <w:noProof/>
              </w:rPr>
              <w:fldChar w:fldCharType="separate"/>
            </w:r>
            <w:r w:rsidR="00CA1712">
              <w:rPr>
                <w:noProof/>
              </w:rPr>
              <w:t>80</w:t>
            </w:r>
            <w:r w:rsidR="00CA1712">
              <w:rPr>
                <w:noProof/>
              </w:rPr>
              <w:fldChar w:fldCharType="end"/>
            </w:r>
          </w:hyperlink>
        </w:p>
        <w:p w14:paraId="1FC70A56"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92" w:history="1">
            <w:r w:rsidR="00CA1712" w:rsidRPr="0018143F">
              <w:rPr>
                <w:rStyle w:val="Hyperlink"/>
                <w:rFonts w:cs="Times New Roman"/>
                <w:noProof/>
              </w:rPr>
              <w:t>27.2.1.1. Datele de intrare și algoritmul de calcul</w:t>
            </w:r>
            <w:r w:rsidR="00CA1712">
              <w:rPr>
                <w:noProof/>
              </w:rPr>
              <w:tab/>
            </w:r>
            <w:r w:rsidR="00CA1712">
              <w:rPr>
                <w:noProof/>
              </w:rPr>
              <w:fldChar w:fldCharType="begin"/>
            </w:r>
            <w:r w:rsidR="00CA1712">
              <w:rPr>
                <w:noProof/>
              </w:rPr>
              <w:instrText xml:space="preserve"> PAGEREF _Toc239341692 \h </w:instrText>
            </w:r>
            <w:r w:rsidR="00CA1712">
              <w:rPr>
                <w:noProof/>
              </w:rPr>
            </w:r>
            <w:r w:rsidR="00CA1712">
              <w:rPr>
                <w:noProof/>
              </w:rPr>
              <w:fldChar w:fldCharType="separate"/>
            </w:r>
            <w:r w:rsidR="00CA1712">
              <w:rPr>
                <w:noProof/>
              </w:rPr>
              <w:t>80</w:t>
            </w:r>
            <w:r w:rsidR="00CA1712">
              <w:rPr>
                <w:noProof/>
              </w:rPr>
              <w:fldChar w:fldCharType="end"/>
            </w:r>
          </w:hyperlink>
        </w:p>
        <w:p w14:paraId="31E45ABD"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93" w:history="1">
            <w:r w:rsidR="00CA1712" w:rsidRPr="0018143F">
              <w:rPr>
                <w:rStyle w:val="Hyperlink"/>
                <w:rFonts w:cs="Times New Roman"/>
                <w:noProof/>
              </w:rPr>
              <w:t>27.2.1.2. Analiza pe scenarii</w:t>
            </w:r>
            <w:r w:rsidR="00CA1712">
              <w:rPr>
                <w:noProof/>
              </w:rPr>
              <w:tab/>
            </w:r>
            <w:r w:rsidR="00CA1712">
              <w:rPr>
                <w:noProof/>
              </w:rPr>
              <w:fldChar w:fldCharType="begin"/>
            </w:r>
            <w:r w:rsidR="00CA1712">
              <w:rPr>
                <w:noProof/>
              </w:rPr>
              <w:instrText xml:space="preserve"> PAGEREF _Toc239341693 \h </w:instrText>
            </w:r>
            <w:r w:rsidR="00CA1712">
              <w:rPr>
                <w:noProof/>
              </w:rPr>
            </w:r>
            <w:r w:rsidR="00CA1712">
              <w:rPr>
                <w:noProof/>
              </w:rPr>
              <w:fldChar w:fldCharType="separate"/>
            </w:r>
            <w:r w:rsidR="00CA1712">
              <w:rPr>
                <w:noProof/>
              </w:rPr>
              <w:t>80</w:t>
            </w:r>
            <w:r w:rsidR="00CA1712">
              <w:rPr>
                <w:noProof/>
              </w:rPr>
              <w:fldChar w:fldCharType="end"/>
            </w:r>
          </w:hyperlink>
        </w:p>
        <w:p w14:paraId="2079C1CE" w14:textId="77777777" w:rsidR="00CA1712" w:rsidRDefault="00AB3FD8">
          <w:pPr>
            <w:pStyle w:val="TOC3"/>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94" w:history="1">
            <w:r w:rsidR="00CA1712" w:rsidRPr="0018143F">
              <w:rPr>
                <w:rStyle w:val="Hyperlink"/>
                <w:rFonts w:cs="Times New Roman"/>
                <w:noProof/>
              </w:rPr>
              <w:t>27.2.2. Scenariul recomandat</w:t>
            </w:r>
            <w:r w:rsidR="00CA1712">
              <w:rPr>
                <w:noProof/>
              </w:rPr>
              <w:tab/>
            </w:r>
            <w:r w:rsidR="00CA1712">
              <w:rPr>
                <w:noProof/>
              </w:rPr>
              <w:fldChar w:fldCharType="begin"/>
            </w:r>
            <w:r w:rsidR="00CA1712">
              <w:rPr>
                <w:noProof/>
              </w:rPr>
              <w:instrText xml:space="preserve"> PAGEREF _Toc239341694 \h </w:instrText>
            </w:r>
            <w:r w:rsidR="00CA1712">
              <w:rPr>
                <w:noProof/>
              </w:rPr>
            </w:r>
            <w:r w:rsidR="00CA1712">
              <w:rPr>
                <w:noProof/>
              </w:rPr>
              <w:fldChar w:fldCharType="separate"/>
            </w:r>
            <w:r w:rsidR="00CA1712">
              <w:rPr>
                <w:noProof/>
              </w:rPr>
              <w:t>81</w:t>
            </w:r>
            <w:r w:rsidR="00CA1712">
              <w:rPr>
                <w:noProof/>
              </w:rPr>
              <w:fldChar w:fldCharType="end"/>
            </w:r>
          </w:hyperlink>
        </w:p>
        <w:p w14:paraId="7A0CB7B3"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95" w:history="1">
            <w:r w:rsidR="00CA1712" w:rsidRPr="0018143F">
              <w:rPr>
                <w:rStyle w:val="Hyperlink"/>
                <w:rFonts w:cs="Times New Roman"/>
                <w:noProof/>
              </w:rPr>
              <w:t>27.3. Spălatul căilor publice</w:t>
            </w:r>
            <w:r w:rsidR="00CA1712">
              <w:rPr>
                <w:noProof/>
              </w:rPr>
              <w:tab/>
            </w:r>
            <w:r w:rsidR="00CA1712">
              <w:rPr>
                <w:noProof/>
              </w:rPr>
              <w:fldChar w:fldCharType="begin"/>
            </w:r>
            <w:r w:rsidR="00CA1712">
              <w:rPr>
                <w:noProof/>
              </w:rPr>
              <w:instrText xml:space="preserve"> PAGEREF _Toc239341695 \h </w:instrText>
            </w:r>
            <w:r w:rsidR="00CA1712">
              <w:rPr>
                <w:noProof/>
              </w:rPr>
            </w:r>
            <w:r w:rsidR="00CA1712">
              <w:rPr>
                <w:noProof/>
              </w:rPr>
              <w:fldChar w:fldCharType="separate"/>
            </w:r>
            <w:r w:rsidR="00CA1712">
              <w:rPr>
                <w:noProof/>
              </w:rPr>
              <w:t>81</w:t>
            </w:r>
            <w:r w:rsidR="00CA1712">
              <w:rPr>
                <w:noProof/>
              </w:rPr>
              <w:fldChar w:fldCharType="end"/>
            </w:r>
          </w:hyperlink>
        </w:p>
        <w:p w14:paraId="54F05340"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96" w:history="1">
            <w:r w:rsidR="00CA1712" w:rsidRPr="0018143F">
              <w:rPr>
                <w:rStyle w:val="Hyperlink"/>
                <w:rFonts w:cs="Times New Roman"/>
                <w:noProof/>
              </w:rPr>
              <w:t>27.4. Întreținerea căilor publice (întreținerea curățeniei)</w:t>
            </w:r>
            <w:r w:rsidR="00CA1712">
              <w:rPr>
                <w:noProof/>
              </w:rPr>
              <w:tab/>
            </w:r>
            <w:r w:rsidR="00CA1712">
              <w:rPr>
                <w:noProof/>
              </w:rPr>
              <w:fldChar w:fldCharType="begin"/>
            </w:r>
            <w:r w:rsidR="00CA1712">
              <w:rPr>
                <w:noProof/>
              </w:rPr>
              <w:instrText xml:space="preserve"> PAGEREF _Toc239341696 \h </w:instrText>
            </w:r>
            <w:r w:rsidR="00CA1712">
              <w:rPr>
                <w:noProof/>
              </w:rPr>
            </w:r>
            <w:r w:rsidR="00CA1712">
              <w:rPr>
                <w:noProof/>
              </w:rPr>
              <w:fldChar w:fldCharType="separate"/>
            </w:r>
            <w:r w:rsidR="00CA1712">
              <w:rPr>
                <w:noProof/>
              </w:rPr>
              <w:t>81</w:t>
            </w:r>
            <w:r w:rsidR="00CA1712">
              <w:rPr>
                <w:noProof/>
              </w:rPr>
              <w:fldChar w:fldCharType="end"/>
            </w:r>
          </w:hyperlink>
        </w:p>
        <w:p w14:paraId="22B69698"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97" w:history="1">
            <w:r w:rsidR="00CA1712" w:rsidRPr="0018143F">
              <w:rPr>
                <w:rStyle w:val="Hyperlink"/>
                <w:rFonts w:cs="Times New Roman"/>
                <w:noProof/>
              </w:rPr>
              <w:t>28. Modalitatea de prestare</w:t>
            </w:r>
            <w:r w:rsidR="00CA1712">
              <w:rPr>
                <w:noProof/>
              </w:rPr>
              <w:tab/>
            </w:r>
            <w:r w:rsidR="00CA1712">
              <w:rPr>
                <w:noProof/>
              </w:rPr>
              <w:fldChar w:fldCharType="begin"/>
            </w:r>
            <w:r w:rsidR="00CA1712">
              <w:rPr>
                <w:noProof/>
              </w:rPr>
              <w:instrText xml:space="preserve"> PAGEREF _Toc239341697 \h </w:instrText>
            </w:r>
            <w:r w:rsidR="00CA1712">
              <w:rPr>
                <w:noProof/>
              </w:rPr>
            </w:r>
            <w:r w:rsidR="00CA1712">
              <w:rPr>
                <w:noProof/>
              </w:rPr>
              <w:fldChar w:fldCharType="separate"/>
            </w:r>
            <w:r w:rsidR="00CA1712">
              <w:rPr>
                <w:noProof/>
              </w:rPr>
              <w:t>82</w:t>
            </w:r>
            <w:r w:rsidR="00CA1712">
              <w:rPr>
                <w:noProof/>
              </w:rPr>
              <w:fldChar w:fldCharType="end"/>
            </w:r>
          </w:hyperlink>
        </w:p>
        <w:p w14:paraId="51BBFE9D"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98" w:history="1">
            <w:r w:rsidR="00CA1712" w:rsidRPr="0018143F">
              <w:rPr>
                <w:rStyle w:val="Hyperlink"/>
                <w:rFonts w:cs="Times New Roman"/>
                <w:noProof/>
              </w:rPr>
              <w:t>Cap. IV  Curățarea și transportul zăpezii de pe căile publice din localitate și menținerea în funcțiune a acestora pe timp de polei sau de îngheț</w:t>
            </w:r>
            <w:r w:rsidR="00CA1712">
              <w:rPr>
                <w:noProof/>
              </w:rPr>
              <w:tab/>
            </w:r>
            <w:r w:rsidR="00CA1712">
              <w:rPr>
                <w:noProof/>
              </w:rPr>
              <w:fldChar w:fldCharType="begin"/>
            </w:r>
            <w:r w:rsidR="00CA1712">
              <w:rPr>
                <w:noProof/>
              </w:rPr>
              <w:instrText xml:space="preserve"> PAGEREF _Toc239341698 \h </w:instrText>
            </w:r>
            <w:r w:rsidR="00CA1712">
              <w:rPr>
                <w:noProof/>
              </w:rPr>
            </w:r>
            <w:r w:rsidR="00CA1712">
              <w:rPr>
                <w:noProof/>
              </w:rPr>
              <w:fldChar w:fldCharType="separate"/>
            </w:r>
            <w:r w:rsidR="00CA1712">
              <w:rPr>
                <w:noProof/>
              </w:rPr>
              <w:t>83</w:t>
            </w:r>
            <w:r w:rsidR="00CA1712">
              <w:rPr>
                <w:noProof/>
              </w:rPr>
              <w:fldChar w:fldCharType="end"/>
            </w:r>
          </w:hyperlink>
        </w:p>
        <w:p w14:paraId="3423AC1F"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699" w:history="1">
            <w:r w:rsidR="00CA1712" w:rsidRPr="0018143F">
              <w:rPr>
                <w:rStyle w:val="Hyperlink"/>
                <w:rFonts w:cs="Times New Roman"/>
                <w:noProof/>
              </w:rPr>
              <w:t>29. Descrierea activității</w:t>
            </w:r>
            <w:r w:rsidR="00CA1712">
              <w:rPr>
                <w:noProof/>
              </w:rPr>
              <w:tab/>
            </w:r>
            <w:r w:rsidR="00CA1712">
              <w:rPr>
                <w:noProof/>
              </w:rPr>
              <w:fldChar w:fldCharType="begin"/>
            </w:r>
            <w:r w:rsidR="00CA1712">
              <w:rPr>
                <w:noProof/>
              </w:rPr>
              <w:instrText xml:space="preserve"> PAGEREF _Toc239341699 \h </w:instrText>
            </w:r>
            <w:r w:rsidR="00CA1712">
              <w:rPr>
                <w:noProof/>
              </w:rPr>
            </w:r>
            <w:r w:rsidR="00CA1712">
              <w:rPr>
                <w:noProof/>
              </w:rPr>
              <w:fldChar w:fldCharType="separate"/>
            </w:r>
            <w:r w:rsidR="00CA1712">
              <w:rPr>
                <w:noProof/>
              </w:rPr>
              <w:t>83</w:t>
            </w:r>
            <w:r w:rsidR="00CA1712">
              <w:rPr>
                <w:noProof/>
              </w:rPr>
              <w:fldChar w:fldCharType="end"/>
            </w:r>
          </w:hyperlink>
        </w:p>
        <w:p w14:paraId="578EE7FE"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700" w:history="1">
            <w:r w:rsidR="00CA1712" w:rsidRPr="0018143F">
              <w:rPr>
                <w:rStyle w:val="Hyperlink"/>
                <w:rFonts w:cs="Times New Roman"/>
                <w:noProof/>
              </w:rPr>
              <w:t>30. Programe de execuție a activităților de deszăpezire și combatere a poleiului</w:t>
            </w:r>
            <w:r w:rsidR="00CA1712">
              <w:rPr>
                <w:noProof/>
              </w:rPr>
              <w:tab/>
            </w:r>
            <w:r w:rsidR="00CA1712">
              <w:rPr>
                <w:noProof/>
              </w:rPr>
              <w:fldChar w:fldCharType="begin"/>
            </w:r>
            <w:r w:rsidR="00CA1712">
              <w:rPr>
                <w:noProof/>
              </w:rPr>
              <w:instrText xml:space="preserve"> PAGEREF _Toc239341700 \h </w:instrText>
            </w:r>
            <w:r w:rsidR="00CA1712">
              <w:rPr>
                <w:noProof/>
              </w:rPr>
            </w:r>
            <w:r w:rsidR="00CA1712">
              <w:rPr>
                <w:noProof/>
              </w:rPr>
              <w:fldChar w:fldCharType="separate"/>
            </w:r>
            <w:r w:rsidR="00CA1712">
              <w:rPr>
                <w:noProof/>
              </w:rPr>
              <w:t>83</w:t>
            </w:r>
            <w:r w:rsidR="00CA1712">
              <w:rPr>
                <w:noProof/>
              </w:rPr>
              <w:fldChar w:fldCharType="end"/>
            </w:r>
          </w:hyperlink>
        </w:p>
        <w:p w14:paraId="2066E719"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701" w:history="1">
            <w:r w:rsidR="00CA1712" w:rsidRPr="0018143F">
              <w:rPr>
                <w:rStyle w:val="Hyperlink"/>
                <w:rFonts w:cs="Times New Roman"/>
                <w:noProof/>
              </w:rPr>
              <w:t>31. Estimarea necesarului de utilaje</w:t>
            </w:r>
            <w:r w:rsidR="00CA1712">
              <w:rPr>
                <w:noProof/>
              </w:rPr>
              <w:tab/>
            </w:r>
            <w:r w:rsidR="00CA1712">
              <w:rPr>
                <w:noProof/>
              </w:rPr>
              <w:fldChar w:fldCharType="begin"/>
            </w:r>
            <w:r w:rsidR="00CA1712">
              <w:rPr>
                <w:noProof/>
              </w:rPr>
              <w:instrText xml:space="preserve"> PAGEREF _Toc239341701 \h </w:instrText>
            </w:r>
            <w:r w:rsidR="00CA1712">
              <w:rPr>
                <w:noProof/>
              </w:rPr>
            </w:r>
            <w:r w:rsidR="00CA1712">
              <w:rPr>
                <w:noProof/>
              </w:rPr>
              <w:fldChar w:fldCharType="separate"/>
            </w:r>
            <w:r w:rsidR="00CA1712">
              <w:rPr>
                <w:noProof/>
              </w:rPr>
              <w:t>84</w:t>
            </w:r>
            <w:r w:rsidR="00CA1712">
              <w:rPr>
                <w:noProof/>
              </w:rPr>
              <w:fldChar w:fldCharType="end"/>
            </w:r>
          </w:hyperlink>
        </w:p>
        <w:p w14:paraId="26BC6C2C"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702" w:history="1">
            <w:r w:rsidR="00CA1712" w:rsidRPr="0018143F">
              <w:rPr>
                <w:rStyle w:val="Hyperlink"/>
                <w:rFonts w:cs="Times New Roman"/>
                <w:noProof/>
              </w:rPr>
              <w:t>32. Curățarea mecanizată a zăpezii de pe căile publice carosabile (pluguitul)</w:t>
            </w:r>
            <w:r w:rsidR="00CA1712">
              <w:rPr>
                <w:noProof/>
              </w:rPr>
              <w:tab/>
            </w:r>
            <w:r w:rsidR="00CA1712">
              <w:rPr>
                <w:noProof/>
              </w:rPr>
              <w:fldChar w:fldCharType="begin"/>
            </w:r>
            <w:r w:rsidR="00CA1712">
              <w:rPr>
                <w:noProof/>
              </w:rPr>
              <w:instrText xml:space="preserve"> PAGEREF _Toc239341702 \h </w:instrText>
            </w:r>
            <w:r w:rsidR="00CA1712">
              <w:rPr>
                <w:noProof/>
              </w:rPr>
            </w:r>
            <w:r w:rsidR="00CA1712">
              <w:rPr>
                <w:noProof/>
              </w:rPr>
              <w:fldChar w:fldCharType="separate"/>
            </w:r>
            <w:r w:rsidR="00CA1712">
              <w:rPr>
                <w:noProof/>
              </w:rPr>
              <w:t>85</w:t>
            </w:r>
            <w:r w:rsidR="00CA1712">
              <w:rPr>
                <w:noProof/>
              </w:rPr>
              <w:fldChar w:fldCharType="end"/>
            </w:r>
          </w:hyperlink>
        </w:p>
        <w:p w14:paraId="258E8F68"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703" w:history="1">
            <w:r w:rsidR="00CA1712" w:rsidRPr="0018143F">
              <w:rPr>
                <w:rStyle w:val="Hyperlink"/>
                <w:rFonts w:cs="Times New Roman"/>
                <w:noProof/>
              </w:rPr>
              <w:t>33. Combaterea poleiului (cu clorură de calciu, cu sare, cu sare și nisip) pe carosabil</w:t>
            </w:r>
            <w:r w:rsidR="00CA1712">
              <w:rPr>
                <w:noProof/>
              </w:rPr>
              <w:tab/>
            </w:r>
            <w:r w:rsidR="00CA1712">
              <w:rPr>
                <w:noProof/>
              </w:rPr>
              <w:fldChar w:fldCharType="begin"/>
            </w:r>
            <w:r w:rsidR="00CA1712">
              <w:rPr>
                <w:noProof/>
              </w:rPr>
              <w:instrText xml:space="preserve"> PAGEREF _Toc239341703 \h </w:instrText>
            </w:r>
            <w:r w:rsidR="00CA1712">
              <w:rPr>
                <w:noProof/>
              </w:rPr>
            </w:r>
            <w:r w:rsidR="00CA1712">
              <w:rPr>
                <w:noProof/>
              </w:rPr>
              <w:fldChar w:fldCharType="separate"/>
            </w:r>
            <w:r w:rsidR="00CA1712">
              <w:rPr>
                <w:noProof/>
              </w:rPr>
              <w:t>85</w:t>
            </w:r>
            <w:r w:rsidR="00CA1712">
              <w:rPr>
                <w:noProof/>
              </w:rPr>
              <w:fldChar w:fldCharType="end"/>
            </w:r>
          </w:hyperlink>
        </w:p>
        <w:p w14:paraId="69203DD4"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704" w:history="1">
            <w:r w:rsidR="00CA1712" w:rsidRPr="0018143F">
              <w:rPr>
                <w:rStyle w:val="Hyperlink"/>
                <w:rFonts w:cs="Times New Roman"/>
                <w:noProof/>
              </w:rPr>
              <w:t>34. Încărcatul și transportul zăpezii și gheții</w:t>
            </w:r>
            <w:r w:rsidR="00CA1712">
              <w:rPr>
                <w:noProof/>
              </w:rPr>
              <w:tab/>
            </w:r>
            <w:r w:rsidR="00CA1712">
              <w:rPr>
                <w:noProof/>
              </w:rPr>
              <w:fldChar w:fldCharType="begin"/>
            </w:r>
            <w:r w:rsidR="00CA1712">
              <w:rPr>
                <w:noProof/>
              </w:rPr>
              <w:instrText xml:space="preserve"> PAGEREF _Toc239341704 \h </w:instrText>
            </w:r>
            <w:r w:rsidR="00CA1712">
              <w:rPr>
                <w:noProof/>
              </w:rPr>
            </w:r>
            <w:r w:rsidR="00CA1712">
              <w:rPr>
                <w:noProof/>
              </w:rPr>
              <w:fldChar w:fldCharType="separate"/>
            </w:r>
            <w:r w:rsidR="00CA1712">
              <w:rPr>
                <w:noProof/>
              </w:rPr>
              <w:t>87</w:t>
            </w:r>
            <w:r w:rsidR="00CA1712">
              <w:rPr>
                <w:noProof/>
              </w:rPr>
              <w:fldChar w:fldCharType="end"/>
            </w:r>
          </w:hyperlink>
        </w:p>
        <w:p w14:paraId="14F0DEEF"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705" w:history="1">
            <w:r w:rsidR="00CA1712" w:rsidRPr="0018143F">
              <w:rPr>
                <w:rStyle w:val="Hyperlink"/>
                <w:rFonts w:cs="Times New Roman"/>
                <w:noProof/>
              </w:rPr>
              <w:t>35. Necesarul de resurse estimat pentru desfășurarea activităților de salubrizare stradală și deszăpezire</w:t>
            </w:r>
            <w:r w:rsidR="00CA1712">
              <w:rPr>
                <w:noProof/>
              </w:rPr>
              <w:tab/>
            </w:r>
            <w:r w:rsidR="00CA1712">
              <w:rPr>
                <w:noProof/>
              </w:rPr>
              <w:fldChar w:fldCharType="begin"/>
            </w:r>
            <w:r w:rsidR="00CA1712">
              <w:rPr>
                <w:noProof/>
              </w:rPr>
              <w:instrText xml:space="preserve"> PAGEREF _Toc239341705 \h </w:instrText>
            </w:r>
            <w:r w:rsidR="00CA1712">
              <w:rPr>
                <w:noProof/>
              </w:rPr>
            </w:r>
            <w:r w:rsidR="00CA1712">
              <w:rPr>
                <w:noProof/>
              </w:rPr>
              <w:fldChar w:fldCharType="separate"/>
            </w:r>
            <w:r w:rsidR="00CA1712">
              <w:rPr>
                <w:noProof/>
              </w:rPr>
              <w:t>88</w:t>
            </w:r>
            <w:r w:rsidR="00CA1712">
              <w:rPr>
                <w:noProof/>
              </w:rPr>
              <w:fldChar w:fldCharType="end"/>
            </w:r>
          </w:hyperlink>
        </w:p>
        <w:p w14:paraId="77A54665" w14:textId="77777777" w:rsidR="00CA1712" w:rsidRDefault="00AB3FD8">
          <w:pPr>
            <w:pStyle w:val="TOC1"/>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706" w:history="1">
            <w:r w:rsidR="00CA1712" w:rsidRPr="0018143F">
              <w:rPr>
                <w:rStyle w:val="Hyperlink"/>
                <w:rFonts w:cs="Times New Roman"/>
                <w:noProof/>
              </w:rPr>
              <w:t>36. Concluzii privind eficiența economică a gestiunii directe a Serviciului de Utilități Publice Buhuși</w:t>
            </w:r>
            <w:r w:rsidR="00CA1712">
              <w:rPr>
                <w:noProof/>
              </w:rPr>
              <w:tab/>
            </w:r>
            <w:r w:rsidR="00CA1712">
              <w:rPr>
                <w:noProof/>
              </w:rPr>
              <w:fldChar w:fldCharType="begin"/>
            </w:r>
            <w:r w:rsidR="00CA1712">
              <w:rPr>
                <w:noProof/>
              </w:rPr>
              <w:instrText xml:space="preserve"> PAGEREF _Toc239341706 \h </w:instrText>
            </w:r>
            <w:r w:rsidR="00CA1712">
              <w:rPr>
                <w:noProof/>
              </w:rPr>
            </w:r>
            <w:r w:rsidR="00CA1712">
              <w:rPr>
                <w:noProof/>
              </w:rPr>
              <w:fldChar w:fldCharType="separate"/>
            </w:r>
            <w:r w:rsidR="00CA1712">
              <w:rPr>
                <w:noProof/>
              </w:rPr>
              <w:t>93</w:t>
            </w:r>
            <w:r w:rsidR="00CA1712">
              <w:rPr>
                <w:noProof/>
              </w:rPr>
              <w:fldChar w:fldCharType="end"/>
            </w:r>
          </w:hyperlink>
        </w:p>
        <w:p w14:paraId="1A8A8D26"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707" w:history="1">
            <w:r w:rsidR="00CA1712" w:rsidRPr="0018143F">
              <w:rPr>
                <w:rStyle w:val="Hyperlink"/>
                <w:rFonts w:cs="Times New Roman"/>
                <w:noProof/>
              </w:rPr>
              <w:t>36.1. Flexibilitatea operațională și controlul direct</w:t>
            </w:r>
            <w:r w:rsidR="00CA1712">
              <w:rPr>
                <w:noProof/>
              </w:rPr>
              <w:tab/>
            </w:r>
            <w:r w:rsidR="00CA1712">
              <w:rPr>
                <w:noProof/>
              </w:rPr>
              <w:fldChar w:fldCharType="begin"/>
            </w:r>
            <w:r w:rsidR="00CA1712">
              <w:rPr>
                <w:noProof/>
              </w:rPr>
              <w:instrText xml:space="preserve"> PAGEREF _Toc239341707 \h </w:instrText>
            </w:r>
            <w:r w:rsidR="00CA1712">
              <w:rPr>
                <w:noProof/>
              </w:rPr>
            </w:r>
            <w:r w:rsidR="00CA1712">
              <w:rPr>
                <w:noProof/>
              </w:rPr>
              <w:fldChar w:fldCharType="separate"/>
            </w:r>
            <w:r w:rsidR="00CA1712">
              <w:rPr>
                <w:noProof/>
              </w:rPr>
              <w:t>93</w:t>
            </w:r>
            <w:r w:rsidR="00CA1712">
              <w:rPr>
                <w:noProof/>
              </w:rPr>
              <w:fldChar w:fldCharType="end"/>
            </w:r>
          </w:hyperlink>
        </w:p>
        <w:p w14:paraId="5055B967"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708" w:history="1">
            <w:r w:rsidR="00CA1712" w:rsidRPr="0018143F">
              <w:rPr>
                <w:rStyle w:val="Hyperlink"/>
                <w:rFonts w:cs="Times New Roman"/>
                <w:noProof/>
              </w:rPr>
              <w:t>36.2. Acoperirea integrală a costurilor, fără subvenție</w:t>
            </w:r>
            <w:r w:rsidR="00CA1712">
              <w:rPr>
                <w:noProof/>
              </w:rPr>
              <w:tab/>
            </w:r>
            <w:r w:rsidR="00CA1712">
              <w:rPr>
                <w:noProof/>
              </w:rPr>
              <w:fldChar w:fldCharType="begin"/>
            </w:r>
            <w:r w:rsidR="00CA1712">
              <w:rPr>
                <w:noProof/>
              </w:rPr>
              <w:instrText xml:space="preserve"> PAGEREF _Toc239341708 \h </w:instrText>
            </w:r>
            <w:r w:rsidR="00CA1712">
              <w:rPr>
                <w:noProof/>
              </w:rPr>
            </w:r>
            <w:r w:rsidR="00CA1712">
              <w:rPr>
                <w:noProof/>
              </w:rPr>
              <w:fldChar w:fldCharType="separate"/>
            </w:r>
            <w:r w:rsidR="00CA1712">
              <w:rPr>
                <w:noProof/>
              </w:rPr>
              <w:t>94</w:t>
            </w:r>
            <w:r w:rsidR="00CA1712">
              <w:rPr>
                <w:noProof/>
              </w:rPr>
              <w:fldChar w:fldCharType="end"/>
            </w:r>
          </w:hyperlink>
        </w:p>
        <w:p w14:paraId="03B69304" w14:textId="77777777" w:rsidR="00CA1712" w:rsidRDefault="00AB3FD8">
          <w:pPr>
            <w:pStyle w:val="TOC2"/>
            <w:tabs>
              <w:tab w:val="right" w:leader="dot" w:pos="9629"/>
            </w:tabs>
            <w:rPr>
              <w:rFonts w:asciiTheme="minorHAnsi" w:eastAsiaTheme="minorEastAsia" w:hAnsiTheme="minorHAnsi" w:cstheme="minorBidi"/>
              <w:noProof/>
              <w:color w:val="auto"/>
              <w:kern w:val="2"/>
              <w:sz w:val="24"/>
              <w:szCs w:val="24"/>
              <w14:ligatures w14:val="standardContextual"/>
            </w:rPr>
          </w:pPr>
          <w:hyperlink w:anchor="_Toc239341709" w:history="1">
            <w:r w:rsidR="00CA1712" w:rsidRPr="0018143F">
              <w:rPr>
                <w:rStyle w:val="Hyperlink"/>
                <w:rFonts w:cs="Times New Roman"/>
                <w:noProof/>
              </w:rPr>
              <w:t>36.3. Eliminarea cotei de profit</w:t>
            </w:r>
            <w:r w:rsidR="00CA1712">
              <w:rPr>
                <w:noProof/>
              </w:rPr>
              <w:tab/>
            </w:r>
            <w:r w:rsidR="00CA1712">
              <w:rPr>
                <w:noProof/>
              </w:rPr>
              <w:fldChar w:fldCharType="begin"/>
            </w:r>
            <w:r w:rsidR="00CA1712">
              <w:rPr>
                <w:noProof/>
              </w:rPr>
              <w:instrText xml:space="preserve"> PAGEREF _Toc239341709 \h </w:instrText>
            </w:r>
            <w:r w:rsidR="00CA1712">
              <w:rPr>
                <w:noProof/>
              </w:rPr>
            </w:r>
            <w:r w:rsidR="00CA1712">
              <w:rPr>
                <w:noProof/>
              </w:rPr>
              <w:fldChar w:fldCharType="separate"/>
            </w:r>
            <w:r w:rsidR="00CA1712">
              <w:rPr>
                <w:noProof/>
              </w:rPr>
              <w:t>94</w:t>
            </w:r>
            <w:r w:rsidR="00CA1712">
              <w:rPr>
                <w:noProof/>
              </w:rPr>
              <w:fldChar w:fldCharType="end"/>
            </w:r>
          </w:hyperlink>
        </w:p>
        <w:p w14:paraId="0E32B7D4" w14:textId="77777777" w:rsidR="00E768D2" w:rsidRPr="00625AEF" w:rsidRDefault="00F83723">
          <w:r w:rsidRPr="00625AEF">
            <w:fldChar w:fldCharType="end"/>
          </w:r>
        </w:p>
      </w:sdtContent>
    </w:sdt>
    <w:p w14:paraId="4AC2FC68" w14:textId="77777777" w:rsidR="00E768D2" w:rsidRPr="00625AEF" w:rsidRDefault="00F83723">
      <w:pPr>
        <w:spacing w:after="80"/>
      </w:pPr>
      <w:r w:rsidRPr="00625AEF">
        <w:rPr>
          <w:rFonts w:cs="Times New Roman"/>
        </w:rPr>
        <w:br w:type="page"/>
      </w:r>
    </w:p>
    <w:p w14:paraId="355A0B0E" w14:textId="77777777" w:rsidR="00340F44" w:rsidRDefault="00340F44">
      <w:pPr>
        <w:pStyle w:val="Heading1"/>
        <w:keepLines/>
        <w:pageBreakBefore/>
        <w:spacing w:after="80" w:line="276" w:lineRule="auto"/>
        <w:jc w:val="center"/>
      </w:pPr>
      <w:bookmarkStart w:id="1" w:name="_Toc238755401"/>
      <w:bookmarkStart w:id="2" w:name="_Toc239341576"/>
      <w:r>
        <w:rPr>
          <w:rFonts w:cs="Times New Roman"/>
        </w:rPr>
        <w:lastRenderedPageBreak/>
        <w:t>Cap. I  Introducere și obiective studiu</w:t>
      </w:r>
      <w:bookmarkEnd w:id="1"/>
      <w:bookmarkEnd w:id="2"/>
    </w:p>
    <w:p w14:paraId="5A66F9CB" w14:textId="77777777" w:rsidR="00E768D2" w:rsidRPr="00625AEF" w:rsidRDefault="00F83723">
      <w:pPr>
        <w:pStyle w:val="Heading1"/>
        <w:keepLines/>
        <w:spacing w:before="200" w:after="80" w:line="276" w:lineRule="auto"/>
      </w:pPr>
      <w:bookmarkStart w:id="3" w:name="_Toc238755402"/>
      <w:bookmarkStart w:id="4" w:name="_Toc239341577"/>
      <w:r>
        <w:rPr>
          <w:rFonts w:cs="Times New Roman"/>
        </w:rPr>
        <w:t>1. Introducere</w:t>
      </w:r>
      <w:bookmarkEnd w:id="3"/>
      <w:bookmarkEnd w:id="4"/>
    </w:p>
    <w:p w14:paraId="3B89B531" w14:textId="77777777" w:rsidR="00E768D2" w:rsidRPr="00625AEF" w:rsidRDefault="00F83723" w:rsidP="00CA1712">
      <w:pPr>
        <w:pStyle w:val="Heading2"/>
        <w:keepLines/>
        <w:tabs>
          <w:tab w:val="right" w:pos="9639"/>
        </w:tabs>
        <w:spacing w:before="200" w:line="276" w:lineRule="auto"/>
      </w:pPr>
      <w:bookmarkStart w:id="5" w:name="_Toc238755403"/>
      <w:bookmarkStart w:id="6" w:name="_Toc239341578"/>
      <w:r>
        <w:rPr>
          <w:rFonts w:cs="Times New Roman"/>
        </w:rPr>
        <w:t>1.1. Obiectul studiului</w:t>
      </w:r>
      <w:bookmarkEnd w:id="5"/>
      <w:bookmarkEnd w:id="6"/>
      <w:r w:rsidR="00CA1712">
        <w:rPr>
          <w:rFonts w:cs="Times New Roman"/>
        </w:rPr>
        <w:tab/>
      </w:r>
    </w:p>
    <w:p w14:paraId="2CF8E77A" w14:textId="77777777" w:rsidR="00625AEF" w:rsidRPr="00625AEF" w:rsidRDefault="00625AEF" w:rsidP="00625AEF">
      <w:pPr>
        <w:suppressAutoHyphens/>
        <w:spacing w:after="80"/>
      </w:pPr>
      <w:r w:rsidRPr="00625AEF">
        <w:rPr>
          <w:rFonts w:cs="Times New Roman"/>
        </w:rPr>
        <w:t xml:space="preserve">Elaborarea studiului de oportunitate reprezintă o obligație impusă de Legea 51/2006 – Legea serviciilor comunitare de utilitati publice, republicată, cu modificările și completările ulterioare. </w:t>
      </w:r>
    </w:p>
    <w:p w14:paraId="63D50285" w14:textId="77777777" w:rsidR="0005201C" w:rsidRPr="0005201C" w:rsidRDefault="0005201C" w:rsidP="0005201C">
      <w:pPr>
        <w:spacing w:after="80"/>
        <w:ind w:firstLine="460"/>
        <w:rPr>
          <w:i/>
          <w:iCs/>
        </w:rPr>
      </w:pPr>
      <w:r w:rsidRPr="0005201C">
        <w:rPr>
          <w:rFonts w:cs="Times New Roman"/>
          <w:i/>
          <w:iCs/>
        </w:rPr>
        <w:t>Scopul</w:t>
      </w:r>
      <w:r>
        <w:rPr>
          <w:rFonts w:cs="Times New Roman"/>
          <w:i/>
          <w:iCs/>
        </w:rPr>
        <w:t xml:space="preserve"> </w:t>
      </w:r>
      <w:r w:rsidRPr="0005201C">
        <w:rPr>
          <w:rFonts w:cs="Times New Roman"/>
          <w:i/>
          <w:iCs/>
        </w:rPr>
        <w:t>acestuia este de a analiza opţiunile de gestiune, astfel încât autorităţile publice locale să aibă</w:t>
      </w:r>
      <w:r>
        <w:rPr>
          <w:rFonts w:cs="Times New Roman"/>
          <w:i/>
          <w:iCs/>
        </w:rPr>
        <w:t xml:space="preserve"> </w:t>
      </w:r>
      <w:r w:rsidRPr="0005201C">
        <w:rPr>
          <w:rFonts w:cs="Times New Roman"/>
          <w:i/>
          <w:iCs/>
        </w:rPr>
        <w:t>informaţiile necesare pentru exercitarea prevederilor art. 22 alin. 3 din actul normativ susmenţionat:</w:t>
      </w:r>
    </w:p>
    <w:p w14:paraId="7DCE81ED" w14:textId="77777777" w:rsidR="0005201C" w:rsidRPr="0005201C" w:rsidRDefault="0005201C" w:rsidP="0005201C">
      <w:pPr>
        <w:spacing w:after="80"/>
        <w:ind w:firstLine="460"/>
        <w:rPr>
          <w:i/>
          <w:iCs/>
        </w:rPr>
      </w:pPr>
      <w:r w:rsidRPr="0005201C">
        <w:rPr>
          <w:rFonts w:cs="Times New Roman"/>
          <w:i/>
          <w:iCs/>
        </w:rPr>
        <w:t>„Modalitatea de gestiune a serviciilor de utilităţi publice se stabileşte prin hotărâri ale autorităţilor</w:t>
      </w:r>
      <w:r>
        <w:rPr>
          <w:rFonts w:cs="Times New Roman"/>
          <w:i/>
          <w:iCs/>
        </w:rPr>
        <w:t xml:space="preserve"> </w:t>
      </w:r>
      <w:r w:rsidRPr="0005201C">
        <w:rPr>
          <w:rFonts w:cs="Times New Roman"/>
          <w:i/>
          <w:iCs/>
        </w:rPr>
        <w:t>deliberative ale unităţilor adminis</w:t>
      </w:r>
      <w:r>
        <w:rPr>
          <w:rFonts w:cs="Times New Roman"/>
          <w:i/>
          <w:iCs/>
        </w:rPr>
        <w:t>t</w:t>
      </w:r>
      <w:r w:rsidRPr="0005201C">
        <w:rPr>
          <w:rFonts w:cs="Times New Roman"/>
          <w:i/>
          <w:iCs/>
        </w:rPr>
        <w:t>ra</w:t>
      </w:r>
      <w:r>
        <w:rPr>
          <w:rFonts w:cs="Times New Roman"/>
          <w:i/>
          <w:iCs/>
        </w:rPr>
        <w:t>t</w:t>
      </w:r>
      <w:r w:rsidRPr="0005201C">
        <w:rPr>
          <w:rFonts w:cs="Times New Roman"/>
          <w:i/>
          <w:iCs/>
        </w:rPr>
        <w:t>iv-</w:t>
      </w:r>
      <w:r>
        <w:rPr>
          <w:rFonts w:cs="Times New Roman"/>
          <w:i/>
          <w:iCs/>
        </w:rPr>
        <w:t>t</w:t>
      </w:r>
      <w:r w:rsidRPr="0005201C">
        <w:rPr>
          <w:rFonts w:cs="Times New Roman"/>
          <w:i/>
          <w:iCs/>
        </w:rPr>
        <w:t>eritoriale, în baza unui studiu de oportunitate, în funcţie</w:t>
      </w:r>
      <w:r>
        <w:rPr>
          <w:rFonts w:cs="Times New Roman"/>
          <w:i/>
          <w:iCs/>
        </w:rPr>
        <w:t xml:space="preserve"> d</w:t>
      </w:r>
      <w:r w:rsidRPr="0005201C">
        <w:rPr>
          <w:rFonts w:cs="Times New Roman"/>
          <w:i/>
          <w:iCs/>
        </w:rPr>
        <w:t>e natura şi starea serviciului, de necesitatea asigurării celui mai bun raport preţ/calitate, de</w:t>
      </w:r>
      <w:r>
        <w:rPr>
          <w:rFonts w:cs="Times New Roman"/>
          <w:i/>
          <w:iCs/>
        </w:rPr>
        <w:t xml:space="preserve"> </w:t>
      </w:r>
      <w:r w:rsidRPr="0005201C">
        <w:rPr>
          <w:rFonts w:cs="Times New Roman"/>
          <w:i/>
          <w:iCs/>
        </w:rPr>
        <w:t>interesele actuale şi de perspectivă ale unităţii admnistrativ teritoriale, precum şi de mărimea şi</w:t>
      </w:r>
      <w:r>
        <w:rPr>
          <w:rFonts w:cs="Times New Roman"/>
          <w:i/>
          <w:iCs/>
        </w:rPr>
        <w:t xml:space="preserve"> </w:t>
      </w:r>
      <w:r w:rsidRPr="0005201C">
        <w:rPr>
          <w:rFonts w:cs="Times New Roman"/>
          <w:i/>
          <w:iCs/>
        </w:rPr>
        <w:t>complexitatea sistemelor de utilităţi publice.”</w:t>
      </w:r>
    </w:p>
    <w:p w14:paraId="765B6A97" w14:textId="77777777" w:rsidR="0005201C" w:rsidRPr="0005201C" w:rsidRDefault="0005201C" w:rsidP="0005201C">
      <w:pPr>
        <w:spacing w:after="80"/>
        <w:ind w:firstLine="460"/>
        <w:rPr>
          <w:i/>
          <w:iCs/>
        </w:rPr>
      </w:pPr>
      <w:r w:rsidRPr="0005201C">
        <w:rPr>
          <w:rFonts w:cs="Times New Roman"/>
          <w:i/>
          <w:iCs/>
        </w:rPr>
        <w:t>De asemenea, ace</w:t>
      </w:r>
      <w:r>
        <w:rPr>
          <w:rFonts w:cs="Times New Roman"/>
          <w:i/>
          <w:iCs/>
        </w:rPr>
        <w:t>e</w:t>
      </w:r>
      <w:r w:rsidRPr="0005201C">
        <w:rPr>
          <w:rFonts w:cs="Times New Roman"/>
          <w:i/>
          <w:iCs/>
        </w:rPr>
        <w:t>aşi lege la art. 22, alin.1 prevede următoarele: „Autorităţile administraţiei</w:t>
      </w:r>
    </w:p>
    <w:p w14:paraId="2C1508AF" w14:textId="77777777" w:rsidR="0005201C" w:rsidRPr="0005201C" w:rsidRDefault="0005201C" w:rsidP="0005201C">
      <w:pPr>
        <w:spacing w:after="80"/>
        <w:rPr>
          <w:i/>
          <w:iCs/>
        </w:rPr>
      </w:pPr>
      <w:r w:rsidRPr="0005201C">
        <w:rPr>
          <w:rFonts w:cs="Times New Roman"/>
          <w:i/>
          <w:iCs/>
        </w:rPr>
        <w:t>publice locale sunt libere să hotărască asup</w:t>
      </w:r>
      <w:r>
        <w:rPr>
          <w:rFonts w:cs="Times New Roman"/>
          <w:i/>
          <w:iCs/>
        </w:rPr>
        <w:t>r</w:t>
      </w:r>
      <w:r w:rsidRPr="0005201C">
        <w:rPr>
          <w:rFonts w:cs="Times New Roman"/>
          <w:i/>
          <w:iCs/>
        </w:rPr>
        <w:t>a modalităţii de gestiune a serviciilor de utilităţi publice</w:t>
      </w:r>
    </w:p>
    <w:p w14:paraId="3DFAF5B8" w14:textId="77777777" w:rsidR="0005201C" w:rsidRPr="0005201C" w:rsidRDefault="0005201C" w:rsidP="0005201C">
      <w:pPr>
        <w:spacing w:after="80"/>
        <w:rPr>
          <w:i/>
          <w:iCs/>
        </w:rPr>
      </w:pPr>
      <w:r>
        <w:rPr>
          <w:rFonts w:cs="Times New Roman"/>
          <w:i/>
          <w:iCs/>
        </w:rPr>
        <w:t xml:space="preserve"> </w:t>
      </w:r>
      <w:r w:rsidRPr="0005201C">
        <w:rPr>
          <w:rFonts w:cs="Times New Roman"/>
          <w:i/>
          <w:iCs/>
        </w:rPr>
        <w:t>aflate sub responsabilitatea lor. Autorităţile administraţiei publice au posibilitatea de a gestiona în</w:t>
      </w:r>
    </w:p>
    <w:p w14:paraId="5FB16D02" w14:textId="77777777" w:rsidR="0005201C" w:rsidRPr="0005201C" w:rsidRDefault="0005201C" w:rsidP="0005201C">
      <w:pPr>
        <w:spacing w:after="80"/>
        <w:rPr>
          <w:i/>
          <w:iCs/>
        </w:rPr>
      </w:pPr>
      <w:r w:rsidRPr="0005201C">
        <w:rPr>
          <w:rFonts w:cs="Times New Roman"/>
          <w:i/>
          <w:iCs/>
        </w:rPr>
        <w:t>mod direct serviciile de utilităţi publice în baza unei hotărâri de dare în administrare sau de a</w:t>
      </w:r>
      <w:r>
        <w:rPr>
          <w:rFonts w:cs="Times New Roman"/>
          <w:i/>
          <w:iCs/>
        </w:rPr>
        <w:t xml:space="preserve"> </w:t>
      </w:r>
      <w:r w:rsidRPr="0005201C">
        <w:rPr>
          <w:rFonts w:cs="Times New Roman"/>
          <w:i/>
          <w:iCs/>
        </w:rPr>
        <w:t>încredinţa gestiunea acestora, respectiv toate ori numai o parte din competenţele şi responsabilităţile</w:t>
      </w:r>
    </w:p>
    <w:p w14:paraId="34AFC569" w14:textId="77777777" w:rsidR="0005201C" w:rsidRDefault="0005201C" w:rsidP="0005201C">
      <w:pPr>
        <w:spacing w:after="80"/>
        <w:rPr>
          <w:i/>
          <w:iCs/>
        </w:rPr>
      </w:pPr>
      <w:r w:rsidRPr="0005201C">
        <w:rPr>
          <w:rFonts w:cs="Times New Roman"/>
          <w:i/>
          <w:iCs/>
        </w:rPr>
        <w:t>proprii privind furnizarea/prestarea unui serviciu de utilităţi publice sau mai multor activităţi din</w:t>
      </w:r>
      <w:r>
        <w:rPr>
          <w:rFonts w:cs="Times New Roman"/>
          <w:i/>
          <w:iCs/>
        </w:rPr>
        <w:t xml:space="preserve"> </w:t>
      </w:r>
      <w:r w:rsidRPr="0005201C">
        <w:rPr>
          <w:rFonts w:cs="Times New Roman"/>
          <w:i/>
          <w:iCs/>
        </w:rPr>
        <w:t>sfera respectivului serviciu de utilităţi publice, în baza unui contract de delegare a gestiunii.”</w:t>
      </w:r>
    </w:p>
    <w:p w14:paraId="56352542" w14:textId="77777777" w:rsidR="0005201C" w:rsidRPr="0005201C" w:rsidRDefault="0005201C" w:rsidP="0005201C">
      <w:pPr>
        <w:autoSpaceDE w:val="0"/>
        <w:autoSpaceDN w:val="0"/>
        <w:adjustRightInd w:val="0"/>
        <w:spacing w:after="80"/>
        <w:ind w:firstLine="708"/>
        <w:rPr>
          <w:rFonts w:ascii="TimesNewRomanPSMT" w:eastAsia="Calibri" w:hAnsi="TimesNewRomanPSMT" w:cs="TimesNewRomanPSMT"/>
          <w:szCs w:val="24"/>
        </w:rPr>
      </w:pPr>
      <w:r>
        <w:rPr>
          <w:rFonts w:cs="Times New Roman"/>
          <w:szCs w:val="24"/>
        </w:rPr>
        <w:t xml:space="preserve">Art. 22, alin. 2 din Legea nr. 51/2006 a serviciilor comunitare de utilităţi publice, republicată, cu completările şi modificările ulterioare, prevede că: </w:t>
      </w:r>
      <w:r>
        <w:rPr>
          <w:rFonts w:cs="Times New Roman"/>
          <w:i/>
          <w:iCs/>
          <w:szCs w:val="24"/>
        </w:rPr>
        <w:t>„Gestiunea serviciilor de utilităţi publice se</w:t>
      </w:r>
      <w:r>
        <w:rPr>
          <w:rFonts w:cs="Times New Roman"/>
          <w:szCs w:val="24"/>
        </w:rPr>
        <w:t xml:space="preserve"> </w:t>
      </w:r>
      <w:r>
        <w:rPr>
          <w:rFonts w:cs="Times New Roman"/>
          <w:i/>
          <w:iCs/>
          <w:szCs w:val="24"/>
        </w:rPr>
        <w:t>organizează şi se realizează în următoarele modalităţi:</w:t>
      </w:r>
    </w:p>
    <w:p w14:paraId="4FE34631" w14:textId="77777777" w:rsidR="0005201C" w:rsidRDefault="0005201C" w:rsidP="0005201C">
      <w:pPr>
        <w:autoSpaceDE w:val="0"/>
        <w:autoSpaceDN w:val="0"/>
        <w:adjustRightInd w:val="0"/>
        <w:spacing w:after="80"/>
        <w:rPr>
          <w:rFonts w:ascii="TimesNewRomanPS-ItalicMT" w:eastAsia="Calibri" w:hAnsi="TimesNewRomanPS-ItalicMT" w:cs="TimesNewRomanPS-ItalicMT"/>
          <w:i/>
          <w:iCs/>
          <w:szCs w:val="24"/>
        </w:rPr>
      </w:pPr>
      <w:r>
        <w:rPr>
          <w:rFonts w:cs="Times New Roman"/>
          <w:i/>
          <w:iCs/>
          <w:szCs w:val="24"/>
        </w:rPr>
        <w:t>a) gestiune directă;</w:t>
      </w:r>
    </w:p>
    <w:p w14:paraId="5D08B13F" w14:textId="77777777" w:rsidR="0005201C" w:rsidRDefault="0005201C" w:rsidP="0005201C">
      <w:pPr>
        <w:spacing w:after="80"/>
        <w:rPr>
          <w:i/>
          <w:iCs/>
        </w:rPr>
      </w:pPr>
      <w:r>
        <w:rPr>
          <w:rFonts w:cs="Times New Roman"/>
          <w:i/>
          <w:iCs/>
          <w:szCs w:val="24"/>
        </w:rPr>
        <w:t>b) gestiune delegată”.</w:t>
      </w:r>
    </w:p>
    <w:p w14:paraId="3184A9DC" w14:textId="77777777" w:rsidR="00E768D2" w:rsidRPr="0005201C" w:rsidRDefault="00F83723" w:rsidP="0005201C">
      <w:pPr>
        <w:spacing w:after="80"/>
        <w:rPr>
          <w:i/>
          <w:iCs/>
        </w:rPr>
      </w:pPr>
      <w:r w:rsidRPr="00625AEF">
        <w:rPr>
          <w:rFonts w:cs="Times New Roman"/>
        </w:rPr>
        <w:t xml:space="preserve">Prezentul studiu de oportunitate analizează necesitatea, oportunitatea </w:t>
      </w:r>
      <w:r w:rsidRPr="00A927DB">
        <w:rPr>
          <w:rFonts w:cs="Times New Roman"/>
        </w:rPr>
        <w:t>și fezabilitatea la nivelul Orașului Buhuși, județul Bacău, precum și alegerea modalității optime de ges</w:t>
      </w:r>
      <w:r w:rsidRPr="00625AEF">
        <w:rPr>
          <w:rFonts w:cs="Times New Roman"/>
        </w:rPr>
        <w:t>tiune a acestuia, pentru următoarele activități componente:</w:t>
      </w:r>
    </w:p>
    <w:p w14:paraId="49752CF2" w14:textId="77777777" w:rsidR="00E768D2" w:rsidRPr="00625AEF" w:rsidRDefault="00F83723">
      <w:pPr>
        <w:pStyle w:val="ListParagraph"/>
        <w:numPr>
          <w:ilvl w:val="0"/>
          <w:numId w:val="2"/>
        </w:numPr>
        <w:spacing w:after="80" w:line="276" w:lineRule="auto"/>
        <w:jc w:val="both"/>
      </w:pPr>
      <w:r w:rsidRPr="00625AEF">
        <w:rPr>
          <w:rFonts w:cs="Times New Roman"/>
        </w:rPr>
        <w:t>colectarea separată și transportul separat al deșeurilor municipale și al deșeurilor similare provenind din activități comerciale din industrie și instituții, inclusiv fracții colectate separat, fără a aduce atingere fluxului de deșeuri de echipamente electrice și electronice, baterii și acumulatori;</w:t>
      </w:r>
    </w:p>
    <w:p w14:paraId="2F4A1974" w14:textId="77777777" w:rsidR="00E768D2" w:rsidRPr="00625AEF" w:rsidRDefault="00F83723">
      <w:pPr>
        <w:pStyle w:val="ListParagraph"/>
        <w:numPr>
          <w:ilvl w:val="0"/>
          <w:numId w:val="2"/>
        </w:numPr>
        <w:spacing w:after="80" w:line="276" w:lineRule="auto"/>
        <w:jc w:val="both"/>
      </w:pPr>
      <w:r w:rsidRPr="00625AEF">
        <w:rPr>
          <w:rFonts w:cs="Times New Roman"/>
        </w:rPr>
        <w:t>măturatul, spălatul, stropirea și întreținerea căilor publice;</w:t>
      </w:r>
    </w:p>
    <w:p w14:paraId="48BF534D" w14:textId="77777777" w:rsidR="00E768D2" w:rsidRDefault="00F83723">
      <w:pPr>
        <w:pStyle w:val="ListParagraph"/>
        <w:numPr>
          <w:ilvl w:val="0"/>
          <w:numId w:val="2"/>
        </w:numPr>
        <w:spacing w:after="80" w:line="276" w:lineRule="auto"/>
        <w:jc w:val="both"/>
      </w:pPr>
      <w:r w:rsidRPr="00625AEF">
        <w:rPr>
          <w:rFonts w:cs="Times New Roman"/>
        </w:rPr>
        <w:t>curățarea și transportul zăpezii de pe căile publice și menținerea în funcțiune a acestora pe timp de polei sau de îngheț.</w:t>
      </w:r>
    </w:p>
    <w:p w14:paraId="6EEB9AD8" w14:textId="77777777" w:rsidR="004F7F28" w:rsidRDefault="004F7F28">
      <w:pPr>
        <w:pStyle w:val="ListParagraph"/>
        <w:numPr>
          <w:ilvl w:val="0"/>
          <w:numId w:val="2"/>
        </w:numPr>
        <w:spacing w:after="80" w:line="276" w:lineRule="auto"/>
        <w:jc w:val="both"/>
      </w:pPr>
      <w:r w:rsidRPr="004F7F28">
        <w:rPr>
          <w:rFonts w:cs="Times New Roman"/>
        </w:rPr>
        <w:t>colectare separată şi transport separat al unor tipuri de deşeuri generate ocazional. Acestea sunt considerate servicii conexe serviciului de salubrizare a localităţilor şi se prestează de către operatori la tarifele aprobate, în lei/tonă şi/sau în lei/mc, de către autoritatea deliberativă a unităţii administrativ-teritoriale sau, după caz, de către adunarea generală a asociaţiei de dezvoltare intercomunitară, în conformitate cu prevederile art. 43 alin. (8) din Legea serviciilor comunitare de utilităţi publice nr. 51/2006, republicată, cu modificările şi completările ulterioare.</w:t>
      </w:r>
    </w:p>
    <w:p w14:paraId="5FA0438F" w14:textId="77777777" w:rsidR="004F7F28" w:rsidRDefault="004F7F28" w:rsidP="004F7F28">
      <w:pPr>
        <w:spacing w:after="80"/>
        <w:ind w:firstLine="180"/>
      </w:pPr>
      <w:r>
        <w:rPr>
          <w:rFonts w:cs="Times New Roman"/>
        </w:rPr>
        <w:lastRenderedPageBreak/>
        <w:t>Colectarea separată a deşeurilor municipale generate ocazional se realizează astfel:</w:t>
      </w:r>
    </w:p>
    <w:p w14:paraId="224C9ECA" w14:textId="77777777" w:rsidR="004F7F28" w:rsidRDefault="004F7F28" w:rsidP="004F7F28">
      <w:pPr>
        <w:spacing w:after="80"/>
        <w:ind w:firstLine="180"/>
      </w:pPr>
      <w:r>
        <w:rPr>
          <w:rFonts w:cs="Times New Roman"/>
        </w:rPr>
        <w:t>a) deşeurile voluminoase, inclusiv saltele şi mobilă, în baza unui program prestabilit cu autorităţile administraţiei publice locale, la solicitarea generatorilor de deşeuri;</w:t>
      </w:r>
    </w:p>
    <w:p w14:paraId="70747D0D" w14:textId="77777777" w:rsidR="004F7F28" w:rsidRDefault="004F7F28" w:rsidP="004F7F28">
      <w:pPr>
        <w:spacing w:after="80"/>
        <w:ind w:firstLine="180"/>
      </w:pPr>
      <w:r>
        <w:rPr>
          <w:rFonts w:cs="Times New Roman"/>
        </w:rPr>
        <w:t>b) deşeurile provenite din locuinţe, generate de activităţi de reamenajare şi reabilitare interioară şi/sau exterioară a acestora, la solicitarea generatorilor de deşeuri;</w:t>
      </w:r>
    </w:p>
    <w:p w14:paraId="3FEE5B7A" w14:textId="77777777" w:rsidR="004F7F28" w:rsidRDefault="004F7F28" w:rsidP="004F7F28">
      <w:pPr>
        <w:spacing w:after="80"/>
        <w:ind w:firstLine="180"/>
      </w:pPr>
      <w:r>
        <w:rPr>
          <w:rFonts w:cs="Times New Roman"/>
        </w:rPr>
        <w:t>c) alte deşeuri similare provenite de la evenimente publice, la solicitarea organizatorilor;</w:t>
      </w:r>
    </w:p>
    <w:p w14:paraId="3638259F" w14:textId="77777777" w:rsidR="004F7F28" w:rsidRDefault="004F7F28" w:rsidP="004F7F28">
      <w:pPr>
        <w:spacing w:after="80"/>
        <w:ind w:firstLine="180"/>
      </w:pPr>
      <w:r>
        <w:rPr>
          <w:rFonts w:cs="Times New Roman"/>
        </w:rPr>
        <w:t>d) deșeurile municipale abandonate de pe domeniul public al UAT-urilor;</w:t>
      </w:r>
    </w:p>
    <w:p w14:paraId="2308177C" w14:textId="77777777" w:rsidR="004F7F28" w:rsidRDefault="004F7F28" w:rsidP="004F7F28">
      <w:pPr>
        <w:spacing w:after="80"/>
        <w:ind w:firstLine="180"/>
      </w:pPr>
      <w:r>
        <w:rPr>
          <w:rFonts w:cs="Times New Roman"/>
        </w:rPr>
        <w:t>e) deşeurile abandonate provenite de la lucrări de construcţii de pe domeniul public al UAT-urilor, la solicitarea acestora.</w:t>
      </w:r>
    </w:p>
    <w:p w14:paraId="0879B7E8" w14:textId="77777777" w:rsidR="0005201C" w:rsidRPr="0005201C" w:rsidRDefault="0005201C" w:rsidP="0005201C">
      <w:pPr>
        <w:tabs>
          <w:tab w:val="left" w:pos="360"/>
        </w:tabs>
        <w:spacing w:after="80"/>
        <w:ind w:firstLine="360"/>
        <w:rPr>
          <w:szCs w:val="24"/>
        </w:rPr>
      </w:pPr>
      <w:r w:rsidRPr="00C20B17">
        <w:rPr>
          <w:rFonts w:cs="Times New Roman"/>
          <w:szCs w:val="24"/>
        </w:rPr>
        <w:t>Activităţile prevăzute la lit. a)-</w:t>
      </w:r>
      <w:r>
        <w:rPr>
          <w:rFonts w:cs="Times New Roman"/>
          <w:szCs w:val="24"/>
        </w:rPr>
        <w:t>d</w:t>
      </w:r>
      <w:r w:rsidRPr="00C20B17">
        <w:rPr>
          <w:rFonts w:cs="Times New Roman"/>
          <w:szCs w:val="24"/>
        </w:rPr>
        <w:t xml:space="preserve">) corespund celor reglementate la art. 2 alin. (3) lit. </w:t>
      </w:r>
      <w:r>
        <w:rPr>
          <w:rFonts w:cs="Times New Roman"/>
          <w:szCs w:val="24"/>
        </w:rPr>
        <w:t>a</w:t>
      </w:r>
      <w:r w:rsidRPr="00C20B17">
        <w:rPr>
          <w:rFonts w:cs="Times New Roman"/>
          <w:szCs w:val="24"/>
        </w:rPr>
        <w:t xml:space="preserve">), lit. </w:t>
      </w:r>
      <w:r>
        <w:rPr>
          <w:rFonts w:cs="Times New Roman"/>
          <w:szCs w:val="24"/>
        </w:rPr>
        <w:t>k</w:t>
      </w:r>
      <w:r w:rsidRPr="00C20B17">
        <w:rPr>
          <w:rFonts w:cs="Times New Roman"/>
          <w:szCs w:val="24"/>
        </w:rPr>
        <w:t xml:space="preserve">), lit. </w:t>
      </w:r>
      <w:r>
        <w:rPr>
          <w:rFonts w:cs="Times New Roman"/>
          <w:szCs w:val="24"/>
        </w:rPr>
        <w:t>l</w:t>
      </w:r>
      <w:r w:rsidRPr="00C20B17">
        <w:rPr>
          <w:rFonts w:cs="Times New Roman"/>
          <w:szCs w:val="24"/>
        </w:rPr>
        <w:t xml:space="preserve">) </w:t>
      </w:r>
      <w:r>
        <w:rPr>
          <w:rFonts w:cs="Times New Roman"/>
          <w:szCs w:val="24"/>
        </w:rPr>
        <w:t xml:space="preserve"> </w:t>
      </w:r>
      <w:r w:rsidRPr="00C20B17">
        <w:rPr>
          <w:rFonts w:cs="Times New Roman"/>
          <w:szCs w:val="24"/>
        </w:rPr>
        <w:t>din Legea nr. 101/2006, republicată, cu modificările şi completările ulterioare.</w:t>
      </w:r>
    </w:p>
    <w:p w14:paraId="4090FA2D" w14:textId="77777777" w:rsidR="00E768D2" w:rsidRDefault="00F83723">
      <w:pPr>
        <w:spacing w:after="80"/>
      </w:pPr>
      <w:r w:rsidRPr="00625AEF">
        <w:rPr>
          <w:rFonts w:cs="Times New Roman"/>
        </w:rPr>
        <w:t>Studiul este elaborat în vederea fundamentării hotărârii consiliului local privind alegerea modalității de gestiune, în conformitate cu prevederile legale în vigoare.</w:t>
      </w:r>
      <w:r w:rsidR="004F7F28">
        <w:rPr>
          <w:rFonts w:cs="Times New Roman"/>
        </w:rPr>
        <w:t xml:space="preserve"> Pornind de la acest studiu care identifică modalitatea de gestiune </w:t>
      </w:r>
      <w:r w:rsidR="004F7F28" w:rsidRPr="00A927DB">
        <w:rPr>
          <w:rFonts w:cs="Times New Roman"/>
        </w:rPr>
        <w:t>cea mai fezabilă</w:t>
      </w:r>
      <w:r w:rsidR="004F7F28">
        <w:rPr>
          <w:rFonts w:cs="Times New Roman"/>
        </w:rPr>
        <w:t>, se va întocmi documentația de atribuire a gestiunii acestor servicii publice de utilități.</w:t>
      </w:r>
    </w:p>
    <w:p w14:paraId="14DA6159" w14:textId="77777777" w:rsidR="00E768D2" w:rsidRDefault="00F83723">
      <w:pPr>
        <w:pStyle w:val="Heading2"/>
        <w:keepLines/>
        <w:spacing w:before="200" w:line="276" w:lineRule="auto"/>
      </w:pPr>
      <w:bookmarkStart w:id="7" w:name="_Toc238755404"/>
      <w:bookmarkStart w:id="8" w:name="_Toc239341579"/>
      <w:r>
        <w:rPr>
          <w:rFonts w:cs="Times New Roman"/>
        </w:rPr>
        <w:t>1.2. Scopul studiului de oportunitate</w:t>
      </w:r>
      <w:bookmarkEnd w:id="7"/>
      <w:bookmarkEnd w:id="8"/>
    </w:p>
    <w:p w14:paraId="18D5545F" w14:textId="77777777" w:rsidR="0005201C" w:rsidRDefault="0005201C" w:rsidP="0005201C">
      <w:pPr>
        <w:spacing w:after="80"/>
        <w:rPr>
          <w:szCs w:val="24"/>
        </w:rPr>
      </w:pPr>
      <w:r w:rsidRPr="0005201C">
        <w:rPr>
          <w:rFonts w:cs="Times New Roman"/>
          <w:szCs w:val="24"/>
        </w:rPr>
        <w:t xml:space="preserve">Scopul studiul este de a analiza situația actuală și oportunitatea de gestiune directă </w:t>
      </w:r>
      <w:r>
        <w:rPr>
          <w:rFonts w:cs="Times New Roman"/>
          <w:szCs w:val="24"/>
        </w:rPr>
        <w:t xml:space="preserve"> vs gestiune delegată </w:t>
      </w:r>
      <w:r w:rsidRPr="0005201C">
        <w:rPr>
          <w:rFonts w:cs="Times New Roman"/>
          <w:szCs w:val="24"/>
        </w:rPr>
        <w:t>a</w:t>
      </w:r>
      <w:r>
        <w:rPr>
          <w:rFonts w:cs="Times New Roman"/>
          <w:szCs w:val="24"/>
        </w:rPr>
        <w:t xml:space="preserve"> </w:t>
      </w:r>
      <w:r w:rsidRPr="0005201C">
        <w:rPr>
          <w:rFonts w:cs="Times New Roman"/>
          <w:szCs w:val="24"/>
        </w:rPr>
        <w:t xml:space="preserve">activităților de </w:t>
      </w:r>
      <w:r>
        <w:rPr>
          <w:rFonts w:cs="Times New Roman"/>
          <w:szCs w:val="24"/>
        </w:rPr>
        <w:t xml:space="preserve">colectare și transport deșeuri municipale, </w:t>
      </w:r>
      <w:r w:rsidRPr="0005201C">
        <w:rPr>
          <w:rFonts w:cs="Times New Roman"/>
          <w:szCs w:val="24"/>
        </w:rPr>
        <w:t xml:space="preserve">salubrizare stradală și deszăpezire în </w:t>
      </w:r>
      <w:r>
        <w:rPr>
          <w:rFonts w:cs="Times New Roman"/>
          <w:szCs w:val="24"/>
        </w:rPr>
        <w:t>Orașul Buhuși.</w:t>
      </w:r>
    </w:p>
    <w:p w14:paraId="4B128D76" w14:textId="77777777" w:rsidR="0005201C" w:rsidRPr="0005201C" w:rsidRDefault="0005201C" w:rsidP="0005201C">
      <w:pPr>
        <w:autoSpaceDE w:val="0"/>
        <w:autoSpaceDN w:val="0"/>
        <w:adjustRightInd w:val="0"/>
        <w:spacing w:after="80"/>
        <w:rPr>
          <w:rFonts w:ascii="TimesNewRomanPSMT" w:eastAsia="Calibri" w:hAnsi="TimesNewRomanPSMT" w:cs="TimesNewRomanPSMT"/>
          <w:szCs w:val="24"/>
        </w:rPr>
      </w:pPr>
      <w:r w:rsidRPr="0005201C">
        <w:rPr>
          <w:rFonts w:cs="Times New Roman"/>
          <w:szCs w:val="24"/>
        </w:rPr>
        <w:t>Studiul de oportunitate se va elabora având în vedere:</w:t>
      </w:r>
    </w:p>
    <w:p w14:paraId="21C9D69D" w14:textId="77777777" w:rsidR="0005201C" w:rsidRPr="0005201C" w:rsidRDefault="0005201C" w:rsidP="0005201C">
      <w:pPr>
        <w:autoSpaceDE w:val="0"/>
        <w:autoSpaceDN w:val="0"/>
        <w:adjustRightInd w:val="0"/>
        <w:spacing w:after="80"/>
        <w:rPr>
          <w:rFonts w:ascii="TimesNewRomanPSMT" w:eastAsia="Calibri" w:hAnsi="TimesNewRomanPSMT" w:cs="TimesNewRomanPSMT"/>
          <w:szCs w:val="24"/>
        </w:rPr>
      </w:pPr>
      <w:r w:rsidRPr="0005201C">
        <w:rPr>
          <w:rFonts w:cs="Times New Roman"/>
          <w:szCs w:val="24"/>
        </w:rPr>
        <w:t xml:space="preserve">a) </w:t>
      </w:r>
      <w:r>
        <w:rPr>
          <w:rFonts w:cs="Times New Roman"/>
          <w:szCs w:val="24"/>
        </w:rPr>
        <w:t xml:space="preserve">rezilierea la data de 30.07.2026 contractului de delegare nr. </w:t>
      </w:r>
      <w:r w:rsidRPr="00925272">
        <w:rPr>
          <w:rFonts w:cs="Times New Roman"/>
        </w:rPr>
        <w:t>5367/12.11.2007</w:t>
      </w:r>
      <w:r>
        <w:rPr>
          <w:rFonts w:cs="Times New Roman"/>
        </w:rPr>
        <w:t xml:space="preserve"> încheiat cu SC GYNDANY IMPEX SRL;</w:t>
      </w:r>
    </w:p>
    <w:p w14:paraId="573B0A58" w14:textId="77777777" w:rsidR="0005201C" w:rsidRDefault="0005201C" w:rsidP="0005201C">
      <w:pPr>
        <w:autoSpaceDE w:val="0"/>
        <w:autoSpaceDN w:val="0"/>
        <w:adjustRightInd w:val="0"/>
        <w:spacing w:after="80"/>
        <w:rPr>
          <w:b/>
          <w:bCs/>
          <w:szCs w:val="24"/>
        </w:rPr>
      </w:pPr>
      <w:r w:rsidRPr="0005201C">
        <w:rPr>
          <w:rFonts w:cs="Times New Roman"/>
          <w:szCs w:val="24"/>
        </w:rPr>
        <w:t>b) necesitatea asigurării continuităţii serviciului de colectare și transport deșeuri municipale, salubrizare stradală în orașul Buhuși;</w:t>
      </w:r>
    </w:p>
    <w:p w14:paraId="0F08AC7C" w14:textId="77777777" w:rsidR="0005201C" w:rsidRPr="0005201C" w:rsidRDefault="0005201C" w:rsidP="0005201C">
      <w:pPr>
        <w:autoSpaceDE w:val="0"/>
        <w:autoSpaceDN w:val="0"/>
        <w:adjustRightInd w:val="0"/>
        <w:spacing w:after="80"/>
        <w:rPr>
          <w:rFonts w:ascii="TimesNewRomanPSMT" w:eastAsia="Calibri" w:hAnsi="TimesNewRomanPSMT" w:cs="TimesNewRomanPSMT"/>
          <w:szCs w:val="24"/>
        </w:rPr>
      </w:pPr>
      <w:r w:rsidRPr="0005201C">
        <w:rPr>
          <w:rFonts w:cs="Times New Roman"/>
          <w:szCs w:val="24"/>
        </w:rPr>
        <w:t>c) motivarea economică, socială și de mediu a opțiunii alese privind atribuirea directă;</w:t>
      </w:r>
    </w:p>
    <w:p w14:paraId="5ACDD4B5" w14:textId="77777777" w:rsidR="0005201C" w:rsidRPr="0005201C" w:rsidRDefault="0005201C" w:rsidP="0005201C">
      <w:pPr>
        <w:autoSpaceDE w:val="0"/>
        <w:autoSpaceDN w:val="0"/>
        <w:adjustRightInd w:val="0"/>
        <w:spacing w:after="80"/>
        <w:rPr>
          <w:rFonts w:ascii="TimesNewRomanPSMT" w:eastAsia="Calibri" w:hAnsi="TimesNewRomanPSMT" w:cs="TimesNewRomanPSMT"/>
          <w:szCs w:val="24"/>
        </w:rPr>
      </w:pPr>
      <w:r w:rsidRPr="0005201C">
        <w:rPr>
          <w:rFonts w:cs="Times New Roman"/>
          <w:szCs w:val="24"/>
        </w:rPr>
        <w:t>d) prezentarea fezabilității opțiunii și a aspectelor legate de tarifarea serviciilor prestate;</w:t>
      </w:r>
    </w:p>
    <w:p w14:paraId="2565FE6B" w14:textId="77777777" w:rsidR="0005201C" w:rsidRDefault="0005201C" w:rsidP="0005201C">
      <w:pPr>
        <w:autoSpaceDE w:val="0"/>
        <w:autoSpaceDN w:val="0"/>
        <w:adjustRightInd w:val="0"/>
        <w:spacing w:after="80"/>
        <w:rPr>
          <w:rFonts w:ascii="TimesNewRomanPSMT" w:eastAsia="Calibri" w:hAnsi="TimesNewRomanPSMT" w:cs="TimesNewRomanPSMT"/>
          <w:szCs w:val="24"/>
        </w:rPr>
      </w:pPr>
      <w:r w:rsidRPr="0005201C">
        <w:rPr>
          <w:rFonts w:cs="Times New Roman"/>
          <w:szCs w:val="24"/>
        </w:rPr>
        <w:t>e) necesitatea asigurării şi gestionării eficiente şi de calitate a activităţilor de colectare și transport deșeuri municipale</w:t>
      </w:r>
      <w:r>
        <w:rPr>
          <w:rFonts w:cs="Times New Roman"/>
          <w:szCs w:val="24"/>
        </w:rPr>
        <w:t>,</w:t>
      </w:r>
      <w:r w:rsidRPr="0005201C">
        <w:rPr>
          <w:rFonts w:cs="Times New Roman"/>
          <w:szCs w:val="24"/>
        </w:rPr>
        <w:t xml:space="preserve"> salubrizare stradală și</w:t>
      </w:r>
      <w:r>
        <w:rPr>
          <w:rFonts w:cs="Times New Roman"/>
          <w:szCs w:val="24"/>
        </w:rPr>
        <w:t xml:space="preserve"> </w:t>
      </w:r>
      <w:r w:rsidRPr="0005201C">
        <w:rPr>
          <w:rFonts w:cs="Times New Roman"/>
          <w:szCs w:val="24"/>
        </w:rPr>
        <w:t xml:space="preserve">deszăpezire în </w:t>
      </w:r>
      <w:r>
        <w:rPr>
          <w:rFonts w:cs="Times New Roman"/>
          <w:szCs w:val="24"/>
        </w:rPr>
        <w:t>orașul Buhuși</w:t>
      </w:r>
      <w:r w:rsidRPr="0005201C">
        <w:rPr>
          <w:rFonts w:cs="Times New Roman"/>
          <w:szCs w:val="24"/>
        </w:rPr>
        <w:t>;</w:t>
      </w:r>
    </w:p>
    <w:p w14:paraId="54DE2078" w14:textId="77777777" w:rsidR="0005201C" w:rsidRDefault="0005201C" w:rsidP="0005201C">
      <w:pPr>
        <w:autoSpaceDE w:val="0"/>
        <w:autoSpaceDN w:val="0"/>
        <w:adjustRightInd w:val="0"/>
        <w:spacing w:after="80"/>
        <w:rPr>
          <w:rFonts w:ascii="TimesNewRomanPSMT" w:eastAsia="Calibri" w:hAnsi="TimesNewRomanPSMT" w:cs="TimesNewRomanPSMT"/>
          <w:szCs w:val="24"/>
        </w:rPr>
      </w:pPr>
      <w:r w:rsidRPr="0005201C">
        <w:rPr>
          <w:rFonts w:cs="Times New Roman"/>
          <w:szCs w:val="24"/>
        </w:rPr>
        <w:t>f) dezvoltarea durabilă a serviciilor și utilizarea eficientă a fondurilor publice;</w:t>
      </w:r>
    </w:p>
    <w:p w14:paraId="68906E03" w14:textId="77777777" w:rsidR="0005201C" w:rsidRDefault="0005201C" w:rsidP="0005201C">
      <w:pPr>
        <w:autoSpaceDE w:val="0"/>
        <w:autoSpaceDN w:val="0"/>
        <w:adjustRightInd w:val="0"/>
        <w:spacing w:after="80"/>
        <w:rPr>
          <w:rFonts w:ascii="TimesNewRomanPSMT" w:eastAsia="Calibri" w:hAnsi="TimesNewRomanPSMT" w:cs="TimesNewRomanPSMT"/>
          <w:szCs w:val="24"/>
        </w:rPr>
      </w:pPr>
      <w:r>
        <w:rPr>
          <w:rFonts w:cs="Times New Roman"/>
          <w:szCs w:val="24"/>
        </w:rPr>
        <w:t>g) asigurarea accesului facil al cetăţenilor la servicii de calitate;</w:t>
      </w:r>
    </w:p>
    <w:p w14:paraId="07D961CE" w14:textId="77777777" w:rsidR="0005201C" w:rsidRPr="0005201C" w:rsidRDefault="0005201C" w:rsidP="0005201C">
      <w:pPr>
        <w:autoSpaceDE w:val="0"/>
        <w:autoSpaceDN w:val="0"/>
        <w:adjustRightInd w:val="0"/>
        <w:spacing w:after="80"/>
        <w:rPr>
          <w:rFonts w:ascii="TimesNewRomanPSMT" w:eastAsia="Calibri" w:hAnsi="TimesNewRomanPSMT" w:cs="TimesNewRomanPSMT"/>
          <w:szCs w:val="24"/>
        </w:rPr>
      </w:pPr>
      <w:r>
        <w:rPr>
          <w:rFonts w:cs="Times New Roman"/>
          <w:szCs w:val="24"/>
        </w:rPr>
        <w:t>h</w:t>
      </w:r>
      <w:r>
        <w:rPr>
          <w:rFonts w:cs="Times New Roman"/>
          <w:b/>
          <w:bCs/>
          <w:szCs w:val="24"/>
        </w:rPr>
        <w:t xml:space="preserve">) </w:t>
      </w:r>
      <w:r>
        <w:rPr>
          <w:rFonts w:cs="Times New Roman"/>
          <w:szCs w:val="24"/>
        </w:rPr>
        <w:t>dorinţa autorităţii locale de a asigura un mediu de viaţă curat şi sănătos locuitorilor Buhuși.</w:t>
      </w:r>
    </w:p>
    <w:p w14:paraId="3989C0DA" w14:textId="77777777" w:rsidR="00400623" w:rsidRPr="00400623" w:rsidRDefault="00400623" w:rsidP="00400623">
      <w:pPr>
        <w:pStyle w:val="Heading2"/>
        <w:keepLines/>
        <w:spacing w:before="200" w:line="276" w:lineRule="auto"/>
        <w:rPr>
          <w:b w:val="0"/>
          <w:bCs w:val="0"/>
        </w:rPr>
      </w:pPr>
      <w:bookmarkStart w:id="9" w:name="_Toc238755405"/>
      <w:bookmarkStart w:id="10" w:name="_Toc239341580"/>
      <w:r>
        <w:rPr>
          <w:rFonts w:cs="Times New Roman"/>
        </w:rPr>
        <w:t>1.3. Actele normative care stau la baza elaborării studiului de oportunitate</w:t>
      </w:r>
      <w:bookmarkEnd w:id="9"/>
      <w:bookmarkEnd w:id="10"/>
    </w:p>
    <w:p w14:paraId="74B83AB1" w14:textId="77777777" w:rsidR="00400623" w:rsidRPr="00400623" w:rsidRDefault="00400623" w:rsidP="00400623">
      <w:pPr>
        <w:pStyle w:val="ListParagraph"/>
        <w:spacing w:after="80" w:line="276" w:lineRule="auto"/>
        <w:jc w:val="both"/>
      </w:pPr>
      <w:r w:rsidRPr="00400623">
        <w:rPr>
          <w:rFonts w:cs="Times New Roman"/>
        </w:rPr>
        <w:t xml:space="preserve">- Legea nr. 51/2006 a serviciilor comunitare de utilități publice, republicată, cu modificările și completările ulterioare; </w:t>
      </w:r>
    </w:p>
    <w:p w14:paraId="5AB08DC9" w14:textId="77777777" w:rsidR="00400623" w:rsidRPr="00400623" w:rsidRDefault="00400623" w:rsidP="00400623">
      <w:pPr>
        <w:pStyle w:val="ListParagraph"/>
        <w:spacing w:after="80" w:line="276" w:lineRule="auto"/>
        <w:jc w:val="both"/>
      </w:pPr>
      <w:r w:rsidRPr="00400623">
        <w:rPr>
          <w:rFonts w:cs="Times New Roman"/>
        </w:rPr>
        <w:t xml:space="preserve">- Legea nr. 101/2006 a serviciului de salubrizare a localităților, republicată, cu modificările și completările ulterioare; </w:t>
      </w:r>
    </w:p>
    <w:p w14:paraId="423C5107" w14:textId="77777777" w:rsidR="00400623" w:rsidRPr="00400623" w:rsidRDefault="00400623" w:rsidP="00400623">
      <w:pPr>
        <w:pStyle w:val="ListParagraph"/>
        <w:spacing w:after="80" w:line="276" w:lineRule="auto"/>
        <w:jc w:val="both"/>
      </w:pPr>
      <w:r w:rsidRPr="00400623">
        <w:rPr>
          <w:rFonts w:cs="Times New Roman"/>
        </w:rPr>
        <w:t>-  Legea 181/2020 privind gestionarea de</w:t>
      </w:r>
      <w:r>
        <w:rPr>
          <w:rFonts w:cs="Times New Roman"/>
        </w:rPr>
        <w:t>ș</w:t>
      </w:r>
      <w:r w:rsidRPr="00400623">
        <w:rPr>
          <w:rFonts w:cs="Times New Roman"/>
        </w:rPr>
        <w:t>eurilor nepericuloase compostabile;</w:t>
      </w:r>
    </w:p>
    <w:p w14:paraId="1EFD60CC" w14:textId="77777777" w:rsidR="00400623" w:rsidRPr="00400623" w:rsidRDefault="00400623" w:rsidP="00400623">
      <w:pPr>
        <w:pStyle w:val="ListParagraph"/>
        <w:spacing w:after="80" w:line="276" w:lineRule="auto"/>
        <w:jc w:val="both"/>
      </w:pPr>
      <w:r w:rsidRPr="00400623">
        <w:rPr>
          <w:rFonts w:cs="Times New Roman"/>
        </w:rPr>
        <w:t>- Legea 249/2015 privind modalitatea de gestionare a ambalajelor și a deșeurilor de ambalaje, cu modificările și completările ulterioare;</w:t>
      </w:r>
    </w:p>
    <w:p w14:paraId="7977311F" w14:textId="77777777" w:rsidR="00400623" w:rsidRPr="00400623" w:rsidRDefault="00400623" w:rsidP="00400623">
      <w:pPr>
        <w:pStyle w:val="ListParagraph"/>
        <w:spacing w:after="80" w:line="276" w:lineRule="auto"/>
        <w:jc w:val="both"/>
      </w:pPr>
      <w:r w:rsidRPr="00400623">
        <w:rPr>
          <w:rFonts w:cs="Times New Roman"/>
        </w:rPr>
        <w:lastRenderedPageBreak/>
        <w:t>- O.U.G. nr.92/2021 privind regimul deșeurilor aprobată prin Legea nr.17/2023, cu modificările și completările ulterioare;</w:t>
      </w:r>
    </w:p>
    <w:p w14:paraId="6CA4693F" w14:textId="77777777" w:rsidR="00400623" w:rsidRPr="00400623" w:rsidRDefault="00400623" w:rsidP="00400623">
      <w:pPr>
        <w:pStyle w:val="ListParagraph"/>
        <w:spacing w:after="80" w:line="276" w:lineRule="auto"/>
        <w:jc w:val="both"/>
      </w:pPr>
      <w:r w:rsidRPr="00400623">
        <w:rPr>
          <w:rFonts w:cs="Times New Roman"/>
        </w:rPr>
        <w:t xml:space="preserve">- O.U.G. nr.195/2005 privind Protecția Mediului, cu modificările și completările ulterioare; </w:t>
      </w:r>
    </w:p>
    <w:p w14:paraId="7A6680CE" w14:textId="77777777" w:rsidR="00400623" w:rsidRPr="00400623" w:rsidRDefault="00400623" w:rsidP="00400623">
      <w:pPr>
        <w:pStyle w:val="ListParagraph"/>
        <w:spacing w:after="80" w:line="276" w:lineRule="auto"/>
        <w:jc w:val="both"/>
      </w:pPr>
      <w:r w:rsidRPr="00400623">
        <w:rPr>
          <w:rFonts w:cs="Times New Roman"/>
        </w:rPr>
        <w:t xml:space="preserve">- OUG nr.196/2005 privind Fondul pentru Mediu, cu modificările și completările ulterioare; </w:t>
      </w:r>
    </w:p>
    <w:p w14:paraId="496866D5" w14:textId="77777777" w:rsidR="00400623" w:rsidRPr="00400623" w:rsidRDefault="00400623" w:rsidP="00400623">
      <w:pPr>
        <w:pStyle w:val="ListParagraph"/>
        <w:spacing w:after="80" w:line="276" w:lineRule="auto"/>
        <w:jc w:val="both"/>
      </w:pPr>
      <w:r w:rsidRPr="00400623">
        <w:rPr>
          <w:rFonts w:cs="Times New Roman"/>
        </w:rPr>
        <w:t>- Ordinul Ministrului Sănătății nr. 119/04.02.2014 pentru aprobarea Normelor de igienă şi sănătate publică privind mediul de viaţă al populaţiei, cu modificările și completările ulterioare;</w:t>
      </w:r>
    </w:p>
    <w:p w14:paraId="453DC6EE" w14:textId="77777777" w:rsidR="00400623" w:rsidRPr="00400623" w:rsidRDefault="00400623" w:rsidP="00400623">
      <w:pPr>
        <w:pStyle w:val="ListParagraph"/>
        <w:spacing w:after="80" w:line="276" w:lineRule="auto"/>
        <w:jc w:val="both"/>
      </w:pPr>
      <w:r w:rsidRPr="00400623">
        <w:rPr>
          <w:rFonts w:cs="Times New Roman"/>
        </w:rPr>
        <w:t>- Ordinul A.N.R.S.C. nr. 97/2025 privind aprobarea Regulamentului-cadru al serviciului de salubrizare a localităților;</w:t>
      </w:r>
    </w:p>
    <w:p w14:paraId="6E057239" w14:textId="77777777" w:rsidR="00400623" w:rsidRPr="00400623" w:rsidRDefault="00400623" w:rsidP="00400623">
      <w:pPr>
        <w:pStyle w:val="ListParagraph"/>
        <w:spacing w:after="80" w:line="276" w:lineRule="auto"/>
        <w:jc w:val="both"/>
      </w:pPr>
      <w:r w:rsidRPr="00400623">
        <w:rPr>
          <w:rFonts w:cs="Times New Roman"/>
        </w:rPr>
        <w:t>-  Ordinul A.N.R.S.C. nr. 98/2025 privind aprobarea Caierului de sarcini-cadru al serviciului de salubrizare a localităților;</w:t>
      </w:r>
    </w:p>
    <w:p w14:paraId="61FBE5C6" w14:textId="77777777" w:rsidR="00400623" w:rsidRPr="00400623" w:rsidRDefault="00400623" w:rsidP="00400623">
      <w:pPr>
        <w:pStyle w:val="ListParagraph"/>
        <w:spacing w:after="80" w:line="276" w:lineRule="auto"/>
        <w:jc w:val="both"/>
      </w:pPr>
      <w:r w:rsidRPr="00400623">
        <w:rPr>
          <w:rFonts w:cs="Times New Roman"/>
        </w:rPr>
        <w:t>- Ordinul A.N.R.S.C. nr.640/2022 privind aprobarea Normelor metodologice de stabilire, ajustare sau modificare a tarifelor pentru activitățile de salubrizare, precum și de calculare a tarifelor/taxelor distincte pentru gestionarea deșeurilor și a taxelor de salubrizare, cu modificările și completările ulterioare;</w:t>
      </w:r>
    </w:p>
    <w:p w14:paraId="17AABA85" w14:textId="77777777" w:rsidR="00400623" w:rsidRPr="00400623" w:rsidRDefault="00400623" w:rsidP="00400623">
      <w:pPr>
        <w:pStyle w:val="ListParagraph"/>
        <w:spacing w:after="80" w:line="276" w:lineRule="auto"/>
        <w:jc w:val="both"/>
      </w:pPr>
      <w:r w:rsidRPr="00400623">
        <w:rPr>
          <w:rFonts w:cs="Times New Roman"/>
        </w:rPr>
        <w:t>- Ordinul Președintelui ANRSC nr.100/2023 privind acordarea licenţelor în domeniul serviciilor de utilităţi publice aflate în sfera de reglementare a Autorităţii Naţionale de Reglementare pentru Serviciile Comunitare de Utilităţi Publice;</w:t>
      </w:r>
    </w:p>
    <w:p w14:paraId="0BC22EC7" w14:textId="77777777" w:rsidR="00400623" w:rsidRPr="00400623" w:rsidRDefault="00400623" w:rsidP="00400623">
      <w:pPr>
        <w:pStyle w:val="ListParagraph"/>
        <w:spacing w:after="80" w:line="276" w:lineRule="auto"/>
        <w:jc w:val="both"/>
      </w:pPr>
      <w:r w:rsidRPr="00400623">
        <w:rPr>
          <w:rFonts w:cs="Times New Roman"/>
        </w:rPr>
        <w:t>- O.G. nr. 2/2021 privind depozitarea deșeurilor, cu modificările și completările ulterioare;</w:t>
      </w:r>
    </w:p>
    <w:p w14:paraId="33892D15" w14:textId="77777777" w:rsidR="00400623" w:rsidRDefault="00400623" w:rsidP="00400623">
      <w:pPr>
        <w:pStyle w:val="ListParagraph"/>
        <w:spacing w:after="80" w:line="276" w:lineRule="auto"/>
        <w:jc w:val="both"/>
      </w:pPr>
      <w:r w:rsidRPr="00400623">
        <w:rPr>
          <w:rFonts w:cs="Times New Roman"/>
        </w:rPr>
        <w:t>- HG nr.1074/2021 privind stabilirea sistemului de garanţie-returnare pentru ambalaje primare nereutilizabile, cu modificările și completările ulterioare.</w:t>
      </w:r>
    </w:p>
    <w:p w14:paraId="30935F96" w14:textId="77777777" w:rsidR="00400623" w:rsidRDefault="00400623" w:rsidP="00400623">
      <w:pPr>
        <w:pStyle w:val="ListParagraph"/>
        <w:spacing w:after="80" w:line="276" w:lineRule="auto"/>
        <w:jc w:val="both"/>
      </w:pPr>
      <w:r>
        <w:rPr>
          <w:rFonts w:cs="Times New Roman"/>
        </w:rPr>
        <w:t xml:space="preserve">- </w:t>
      </w:r>
      <w:r w:rsidRPr="00400623">
        <w:rPr>
          <w:rFonts w:cs="Times New Roman"/>
        </w:rPr>
        <w:t>Planul Național de Gestionare a Deșeurilor și Planul Județean de Gestionare a Deșeurilor pentru județul Bacău;</w:t>
      </w:r>
    </w:p>
    <w:p w14:paraId="20C6D8FB" w14:textId="77777777" w:rsidR="00E768D2" w:rsidRPr="00400623" w:rsidRDefault="00400623" w:rsidP="00400623">
      <w:pPr>
        <w:pStyle w:val="ListParagraph"/>
        <w:spacing w:after="80" w:line="276" w:lineRule="auto"/>
        <w:jc w:val="both"/>
      </w:pPr>
      <w:r>
        <w:rPr>
          <w:rFonts w:cs="Times New Roman"/>
        </w:rPr>
        <w:t xml:space="preserve">-  </w:t>
      </w:r>
      <w:r w:rsidRPr="00A927DB">
        <w:rPr>
          <w:rFonts w:cs="Times New Roman"/>
        </w:rPr>
        <w:t>Ordonanța de urgență a Guvernului nr. 57/2019 privind Codul administrativ, art. 129 alin. (2) lit. d) și alin. (7) lit. n), art. 155 alin. (5);</w:t>
      </w:r>
    </w:p>
    <w:p w14:paraId="077EE6B6" w14:textId="77777777" w:rsidR="00C20B17" w:rsidRDefault="00C20B17" w:rsidP="0005201C">
      <w:pPr>
        <w:pStyle w:val="Heading2"/>
        <w:keepLines/>
        <w:spacing w:before="200" w:line="276" w:lineRule="auto"/>
      </w:pPr>
      <w:bookmarkStart w:id="11" w:name="_Toc238755406"/>
      <w:bookmarkStart w:id="12" w:name="_Toc239341581"/>
      <w:r>
        <w:rPr>
          <w:rFonts w:cs="Times New Roman"/>
        </w:rPr>
        <w:t>1.4. Prezentarea situației actuale</w:t>
      </w:r>
      <w:bookmarkEnd w:id="11"/>
      <w:bookmarkEnd w:id="12"/>
    </w:p>
    <w:p w14:paraId="2A657935" w14:textId="77777777" w:rsidR="0005201C" w:rsidRPr="0005201C" w:rsidRDefault="0005201C" w:rsidP="0065353B">
      <w:pPr>
        <w:autoSpaceDE w:val="0"/>
        <w:autoSpaceDN w:val="0"/>
        <w:adjustRightInd w:val="0"/>
        <w:spacing w:after="80"/>
        <w:rPr>
          <w:rFonts w:eastAsia="Calibri" w:cs="Times New Roman"/>
          <w:szCs w:val="24"/>
        </w:rPr>
      </w:pPr>
      <w:r w:rsidRPr="0005201C">
        <w:rPr>
          <w:rFonts w:cs="Times New Roman"/>
          <w:szCs w:val="24"/>
        </w:rPr>
        <w:t xml:space="preserve">În prezent, în orașul Buhuși  activitățile de: colectare și trabsport deșeuri municipale, măturat, spălat şi stropit a căilor publice, inclusiv colectarea şi transportul deşeurilor de pământ şi pietre provenite de pe căile publice la depozitele de deşeuri, precum şi a deşeurilor provenite din coşurile stradale la depozitele de deşeuri şi/sau la instalaţiile de tratare a făcut obiectul contractului de delegare nr. </w:t>
      </w:r>
      <w:r w:rsidRPr="0005201C">
        <w:rPr>
          <w:rFonts w:cs="Times New Roman"/>
        </w:rPr>
        <w:t xml:space="preserve">5367/12.11.2007, reziliat în data de 30.07.2026, iar </w:t>
      </w:r>
      <w:r w:rsidRPr="0005201C">
        <w:rPr>
          <w:rFonts w:cs="Times New Roman"/>
          <w:szCs w:val="24"/>
        </w:rPr>
        <w:t xml:space="preserve"> activitatea  de curăţare şi transport a zăpezii de pe căile publice şi menţinerea în funcţiune a acestora pe timp de polei sau de îngheţ, specifice serviciului de salubrizare, </w:t>
      </w:r>
      <w:r w:rsidR="0065353B">
        <w:rPr>
          <w:rFonts w:cs="Times New Roman"/>
          <w:szCs w:val="24"/>
        </w:rPr>
        <w:t xml:space="preserve">nu </w:t>
      </w:r>
      <w:r w:rsidRPr="0005201C">
        <w:rPr>
          <w:rFonts w:cs="Times New Roman"/>
          <w:szCs w:val="24"/>
        </w:rPr>
        <w:t xml:space="preserve">sunt asigurate </w:t>
      </w:r>
      <w:r w:rsidR="0065353B">
        <w:rPr>
          <w:rFonts w:cs="Times New Roman"/>
          <w:szCs w:val="24"/>
        </w:rPr>
        <w:t xml:space="preserve">la momentul realizării prezentului studiu. </w:t>
      </w:r>
    </w:p>
    <w:p w14:paraId="11E7BCB9" w14:textId="77777777" w:rsidR="00EA117F" w:rsidRPr="00EA117F" w:rsidRDefault="00EA117F" w:rsidP="00EA117F">
      <w:pPr>
        <w:pStyle w:val="Heading2"/>
        <w:keepLines/>
        <w:tabs>
          <w:tab w:val="left" w:pos="360"/>
        </w:tabs>
        <w:spacing w:before="200" w:line="276" w:lineRule="auto"/>
        <w:rPr>
          <w:sz w:val="24"/>
          <w:szCs w:val="24"/>
        </w:rPr>
      </w:pPr>
      <w:bookmarkStart w:id="13" w:name="_Toc238755407"/>
      <w:bookmarkStart w:id="14" w:name="_Toc239341582"/>
      <w:r>
        <w:rPr>
          <w:rFonts w:cs="Times New Roman"/>
        </w:rPr>
        <w:t>1.5. Aria gestiunii serviciului</w:t>
      </w:r>
      <w:bookmarkEnd w:id="13"/>
      <w:bookmarkEnd w:id="14"/>
    </w:p>
    <w:p w14:paraId="023FD037" w14:textId="77777777" w:rsidR="00C20B17" w:rsidRPr="00A927DB" w:rsidRDefault="00761D97" w:rsidP="00C20B17">
      <w:pPr>
        <w:spacing w:after="80"/>
        <w:rPr>
          <w:u w:val="single"/>
        </w:rPr>
      </w:pPr>
      <w:r w:rsidRPr="00761D97">
        <w:rPr>
          <w:rFonts w:cs="Times New Roman"/>
        </w:rPr>
        <w:t>Activitățile serviciului de salubrizare precizate la pct.1.</w:t>
      </w:r>
      <w:r>
        <w:rPr>
          <w:rFonts w:cs="Times New Roman"/>
        </w:rPr>
        <w:t>3</w:t>
      </w:r>
      <w:r w:rsidRPr="00761D97">
        <w:rPr>
          <w:rFonts w:cs="Times New Roman"/>
        </w:rPr>
        <w:t xml:space="preserve"> se vor </w:t>
      </w:r>
      <w:r>
        <w:rPr>
          <w:rFonts w:cs="Times New Roman"/>
        </w:rPr>
        <w:t>atribui</w:t>
      </w:r>
      <w:r w:rsidRPr="00761D97">
        <w:rPr>
          <w:rFonts w:cs="Times New Roman"/>
        </w:rPr>
        <w:t xml:space="preserve"> pentru </w:t>
      </w:r>
      <w:r>
        <w:rPr>
          <w:rFonts w:cs="Times New Roman"/>
        </w:rPr>
        <w:t xml:space="preserve">Unitatea Administrativ Teritorială Orașul Buhuși. </w:t>
      </w:r>
      <w:r w:rsidR="0028741F">
        <w:rPr>
          <w:rFonts w:cs="Times New Roman"/>
        </w:rPr>
        <w:t>Conform informațiilor comunicate de administrația locală, serviciile care fac obiectul prezentului studiu nu au fost atribuțe nici prin delegare, nici prin gestiune directă</w:t>
      </w:r>
      <w:r w:rsidR="0028741F" w:rsidRPr="00A927DB">
        <w:rPr>
          <w:rFonts w:cs="Times New Roman"/>
        </w:rPr>
        <w:t xml:space="preserve">, </w:t>
      </w:r>
      <w:r w:rsidR="0028741F" w:rsidRPr="00A927DB">
        <w:rPr>
          <w:rFonts w:cs="Times New Roman"/>
          <w:u w:val="single"/>
        </w:rPr>
        <w:t>contractul de delegare nr.</w:t>
      </w:r>
      <w:r w:rsidR="00A927DB" w:rsidRPr="00A927DB">
        <w:rPr>
          <w:rFonts w:cs="Times New Roman"/>
          <w:u w:val="single"/>
        </w:rPr>
        <w:t xml:space="preserve"> 5367 din 12.02.2007</w:t>
      </w:r>
      <w:r w:rsidR="0028741F" w:rsidRPr="00A927DB">
        <w:rPr>
          <w:rFonts w:cs="Times New Roman"/>
          <w:u w:val="single"/>
        </w:rPr>
        <w:t xml:space="preserve"> fiind reziliat</w:t>
      </w:r>
      <w:r w:rsidR="00A927DB" w:rsidRPr="00A927DB">
        <w:rPr>
          <w:rFonts w:cs="Times New Roman"/>
          <w:u w:val="single"/>
        </w:rPr>
        <w:t xml:space="preserve"> </w:t>
      </w:r>
      <w:r w:rsidR="0028741F" w:rsidRPr="00A927DB">
        <w:rPr>
          <w:rFonts w:cs="Times New Roman"/>
          <w:u w:val="single"/>
        </w:rPr>
        <w:t>prin HCL nr.</w:t>
      </w:r>
      <w:r w:rsidR="00A927DB" w:rsidRPr="00A927DB">
        <w:rPr>
          <w:rFonts w:cs="Times New Roman"/>
          <w:u w:val="single"/>
        </w:rPr>
        <w:t>138/30.07.2026</w:t>
      </w:r>
      <w:r w:rsidR="00A927DB">
        <w:rPr>
          <w:rFonts w:cs="Times New Roman"/>
          <w:u w:val="single"/>
        </w:rPr>
        <w:t xml:space="preserve">. </w:t>
      </w:r>
    </w:p>
    <w:p w14:paraId="65237AA3" w14:textId="77777777" w:rsidR="00E768D2" w:rsidRPr="00625AEF" w:rsidRDefault="00C20B17">
      <w:pPr>
        <w:pStyle w:val="Heading2"/>
        <w:keepLines/>
        <w:spacing w:before="200" w:line="276" w:lineRule="auto"/>
      </w:pPr>
      <w:bookmarkStart w:id="15" w:name="_Toc238755408"/>
      <w:bookmarkStart w:id="16" w:name="_Toc239341583"/>
      <w:r>
        <w:rPr>
          <w:rFonts w:cs="Times New Roman"/>
        </w:rPr>
        <w:t>1.6. Metodologia de elaborare și sursele de date</w:t>
      </w:r>
      <w:bookmarkEnd w:id="15"/>
      <w:bookmarkEnd w:id="16"/>
    </w:p>
    <w:p w14:paraId="1D24A2F3" w14:textId="77777777" w:rsidR="00E768D2" w:rsidRPr="00625AEF" w:rsidRDefault="00F83723">
      <w:pPr>
        <w:spacing w:after="80"/>
      </w:pPr>
      <w:r w:rsidRPr="00625AEF">
        <w:rPr>
          <w:rFonts w:cs="Times New Roman"/>
        </w:rPr>
        <w:t xml:space="preserve">Studiul a fost elaborat pe baza datelor și documentelor puse la dispoziție de U.A.T. Orașul Buhuși prin </w:t>
      </w:r>
      <w:r w:rsidR="00CB4E1D">
        <w:rPr>
          <w:rFonts w:cs="Times New Roman"/>
        </w:rPr>
        <w:t>e-mail-</w:t>
      </w:r>
      <w:r w:rsidR="0005201C">
        <w:rPr>
          <w:rFonts w:cs="Times New Roman"/>
        </w:rPr>
        <w:t>u</w:t>
      </w:r>
      <w:r w:rsidR="00CB4E1D">
        <w:rPr>
          <w:rFonts w:cs="Times New Roman"/>
        </w:rPr>
        <w:t>ri comunicate în data de 17.08.2026</w:t>
      </w:r>
      <w:r w:rsidR="0005201C">
        <w:rPr>
          <w:rFonts w:cs="Times New Roman"/>
        </w:rPr>
        <w:t xml:space="preserve"> și ulterior,</w:t>
      </w:r>
      <w:r w:rsidRPr="00625AEF">
        <w:rPr>
          <w:rFonts w:cs="Times New Roman"/>
        </w:rPr>
        <w:t xml:space="preserve"> a informațiilor publice disponibile</w:t>
      </w:r>
      <w:r w:rsidR="00CB4E1D">
        <w:rPr>
          <w:rFonts w:cs="Times New Roman"/>
        </w:rPr>
        <w:t xml:space="preserve">. </w:t>
      </w:r>
      <w:r w:rsidRPr="00625AEF">
        <w:rPr>
          <w:rFonts w:cs="Times New Roman"/>
        </w:rPr>
        <w:t xml:space="preserve">Metodologia a cuprins: </w:t>
      </w:r>
      <w:r w:rsidRPr="00625AEF">
        <w:rPr>
          <w:rFonts w:cs="Times New Roman"/>
        </w:rPr>
        <w:lastRenderedPageBreak/>
        <w:t>analiza situației existente, dimensionarea tehnică a serviciului, analiza comparativă multicriterială a modalităților de gestiune, analiza economico-financiară</w:t>
      </w:r>
      <w:r w:rsidR="0005201C">
        <w:rPr>
          <w:rFonts w:cs="Times New Roman"/>
        </w:rPr>
        <w:t>.</w:t>
      </w:r>
    </w:p>
    <w:p w14:paraId="218C05B1" w14:textId="77777777" w:rsidR="00E768D2" w:rsidRPr="00625AEF" w:rsidRDefault="00F83723">
      <w:pPr>
        <w:pStyle w:val="Legend1"/>
        <w:keepLines/>
        <w:spacing w:after="40" w:line="276" w:lineRule="auto"/>
      </w:pPr>
      <w:r>
        <w:rPr>
          <w:rFonts w:cs="Times New Roman"/>
          <w:sz w:val="22"/>
        </w:rPr>
        <w:t>Tabelul 1. Surse de date utilizate</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4400"/>
        <w:gridCol w:w="2200"/>
        <w:gridCol w:w="2160"/>
      </w:tblGrid>
      <w:tr w:rsidR="00E768D2" w:rsidRPr="00625AEF" w14:paraId="365CAB5B" w14:textId="77777777">
        <w:trPr>
          <w:cantSplit/>
          <w:tblHeader/>
          <w:jc w:val="center"/>
        </w:trPr>
        <w:tc>
          <w:tcPr>
            <w:tcW w:w="600" w:type="dxa"/>
            <w:tcMar>
              <w:top w:w="70" w:type="dxa"/>
              <w:left w:w="110" w:type="dxa"/>
              <w:bottom w:w="70" w:type="dxa"/>
              <w:right w:w="110" w:type="dxa"/>
            </w:tcMar>
          </w:tcPr>
          <w:p w14:paraId="13C320BC" w14:textId="77777777" w:rsidR="00E768D2" w:rsidRPr="00625AEF" w:rsidRDefault="00F83723">
            <w:pPr>
              <w:spacing w:before="20" w:after="20" w:line="240" w:lineRule="auto"/>
            </w:pPr>
            <w:r w:rsidRPr="00625AEF">
              <w:rPr>
                <w:rFonts w:cs="Times New Roman"/>
                <w:b/>
                <w:bCs/>
                <w:sz w:val="20"/>
                <w:szCs w:val="19"/>
              </w:rPr>
              <w:t>Nr.</w:t>
            </w:r>
          </w:p>
        </w:tc>
        <w:tc>
          <w:tcPr>
            <w:tcW w:w="4400" w:type="dxa"/>
            <w:tcMar>
              <w:top w:w="70" w:type="dxa"/>
              <w:left w:w="110" w:type="dxa"/>
              <w:bottom w:w="70" w:type="dxa"/>
              <w:right w:w="110" w:type="dxa"/>
            </w:tcMar>
          </w:tcPr>
          <w:p w14:paraId="3FCB8013" w14:textId="77777777" w:rsidR="00E768D2" w:rsidRPr="00625AEF" w:rsidRDefault="00F83723">
            <w:pPr>
              <w:spacing w:before="20" w:after="20" w:line="240" w:lineRule="auto"/>
            </w:pPr>
            <w:r w:rsidRPr="00625AEF">
              <w:rPr>
                <w:rFonts w:cs="Times New Roman"/>
                <w:b/>
                <w:bCs/>
                <w:sz w:val="20"/>
                <w:szCs w:val="19"/>
              </w:rPr>
              <w:t>Document / sursă</w:t>
            </w:r>
          </w:p>
        </w:tc>
        <w:tc>
          <w:tcPr>
            <w:tcW w:w="2200" w:type="dxa"/>
            <w:tcMar>
              <w:top w:w="70" w:type="dxa"/>
              <w:left w:w="110" w:type="dxa"/>
              <w:bottom w:w="70" w:type="dxa"/>
              <w:right w:w="110" w:type="dxa"/>
            </w:tcMar>
          </w:tcPr>
          <w:p w14:paraId="7CFD2015" w14:textId="77777777" w:rsidR="00E768D2" w:rsidRPr="00625AEF" w:rsidRDefault="00F83723">
            <w:pPr>
              <w:spacing w:before="20" w:after="20" w:line="240" w:lineRule="auto"/>
            </w:pPr>
            <w:r w:rsidRPr="00625AEF">
              <w:rPr>
                <w:rFonts w:cs="Times New Roman"/>
                <w:b/>
                <w:bCs/>
                <w:sz w:val="20"/>
                <w:szCs w:val="19"/>
              </w:rPr>
              <w:t>Emitent</w:t>
            </w:r>
          </w:p>
        </w:tc>
        <w:tc>
          <w:tcPr>
            <w:tcW w:w="2160" w:type="dxa"/>
            <w:tcMar>
              <w:top w:w="70" w:type="dxa"/>
              <w:left w:w="110" w:type="dxa"/>
              <w:bottom w:w="70" w:type="dxa"/>
              <w:right w:w="110" w:type="dxa"/>
            </w:tcMar>
          </w:tcPr>
          <w:p w14:paraId="15C4B4E6" w14:textId="77777777" w:rsidR="00E768D2" w:rsidRPr="00625AEF" w:rsidRDefault="00A07F80" w:rsidP="00A07F80">
            <w:pPr>
              <w:spacing w:before="20" w:after="20" w:line="240" w:lineRule="auto"/>
            </w:pPr>
            <w:r>
              <w:rPr>
                <w:rFonts w:cs="Times New Roman"/>
                <w:b/>
                <w:bCs/>
                <w:sz w:val="20"/>
                <w:szCs w:val="19"/>
              </w:rPr>
              <w:t>D</w:t>
            </w:r>
            <w:r w:rsidRPr="00625AEF">
              <w:rPr>
                <w:rFonts w:cs="Times New Roman"/>
                <w:b/>
                <w:bCs/>
                <w:sz w:val="20"/>
                <w:szCs w:val="19"/>
              </w:rPr>
              <w:t>ata</w:t>
            </w:r>
            <w:r>
              <w:rPr>
                <w:rFonts w:cs="Times New Roman"/>
                <w:b/>
                <w:bCs/>
                <w:sz w:val="20"/>
                <w:szCs w:val="19"/>
              </w:rPr>
              <w:t xml:space="preserve"> comunicării</w:t>
            </w:r>
          </w:p>
        </w:tc>
      </w:tr>
      <w:tr w:rsidR="00E768D2" w:rsidRPr="00625AEF" w14:paraId="50850A0B" w14:textId="77777777">
        <w:trPr>
          <w:cantSplit/>
          <w:jc w:val="center"/>
        </w:trPr>
        <w:tc>
          <w:tcPr>
            <w:tcW w:w="600" w:type="dxa"/>
            <w:tcMar>
              <w:top w:w="70" w:type="dxa"/>
              <w:left w:w="110" w:type="dxa"/>
              <w:bottom w:w="70" w:type="dxa"/>
              <w:right w:w="110" w:type="dxa"/>
            </w:tcMar>
          </w:tcPr>
          <w:p w14:paraId="1C2686B2" w14:textId="77777777" w:rsidR="00E768D2" w:rsidRPr="00625AEF" w:rsidRDefault="00F83723">
            <w:pPr>
              <w:spacing w:before="20" w:after="20" w:line="240" w:lineRule="auto"/>
            </w:pPr>
            <w:r w:rsidRPr="00625AEF">
              <w:rPr>
                <w:rFonts w:cs="Times New Roman"/>
                <w:sz w:val="20"/>
                <w:szCs w:val="19"/>
              </w:rPr>
              <w:t>1</w:t>
            </w:r>
          </w:p>
        </w:tc>
        <w:tc>
          <w:tcPr>
            <w:tcW w:w="4400" w:type="dxa"/>
            <w:tcMar>
              <w:top w:w="70" w:type="dxa"/>
              <w:left w:w="110" w:type="dxa"/>
              <w:bottom w:w="70" w:type="dxa"/>
              <w:right w:w="110" w:type="dxa"/>
            </w:tcMar>
          </w:tcPr>
          <w:p w14:paraId="0D0A1CD4" w14:textId="77777777" w:rsidR="00E768D2" w:rsidRPr="00625AEF" w:rsidRDefault="00F83723">
            <w:pPr>
              <w:spacing w:before="20" w:after="20" w:line="240" w:lineRule="auto"/>
            </w:pPr>
            <w:r w:rsidRPr="00625AEF">
              <w:rPr>
                <w:rFonts w:cs="Times New Roman"/>
                <w:sz w:val="20"/>
                <w:szCs w:val="19"/>
              </w:rPr>
              <w:t>Adresa de comunicare a datelor</w:t>
            </w:r>
          </w:p>
        </w:tc>
        <w:tc>
          <w:tcPr>
            <w:tcW w:w="2200" w:type="dxa"/>
            <w:tcMar>
              <w:top w:w="70" w:type="dxa"/>
              <w:left w:w="110" w:type="dxa"/>
              <w:bottom w:w="70" w:type="dxa"/>
              <w:right w:w="110" w:type="dxa"/>
            </w:tcMar>
          </w:tcPr>
          <w:p w14:paraId="5800B367" w14:textId="77777777" w:rsidR="00E768D2" w:rsidRPr="00625AEF" w:rsidRDefault="00F83723">
            <w:pPr>
              <w:spacing w:before="20" w:after="20" w:line="240" w:lineRule="auto"/>
            </w:pPr>
            <w:r w:rsidRPr="00625AEF">
              <w:rPr>
                <w:rFonts w:cs="Times New Roman"/>
                <w:sz w:val="20"/>
                <w:szCs w:val="19"/>
              </w:rPr>
              <w:t>U.A.T. Buhuși</w:t>
            </w:r>
          </w:p>
        </w:tc>
        <w:tc>
          <w:tcPr>
            <w:tcW w:w="2160" w:type="dxa"/>
            <w:tcMar>
              <w:top w:w="70" w:type="dxa"/>
              <w:left w:w="110" w:type="dxa"/>
              <w:bottom w:w="70" w:type="dxa"/>
              <w:right w:w="110" w:type="dxa"/>
            </w:tcMar>
          </w:tcPr>
          <w:p w14:paraId="2DEF4DB6" w14:textId="77777777" w:rsidR="00E768D2" w:rsidRPr="00625AEF" w:rsidRDefault="00CB4E1D">
            <w:pPr>
              <w:spacing w:before="20" w:after="20" w:line="240" w:lineRule="auto"/>
            </w:pPr>
            <w:r>
              <w:rPr>
                <w:rFonts w:cs="Times New Roman"/>
                <w:sz w:val="20"/>
                <w:szCs w:val="19"/>
              </w:rPr>
              <w:t>17.08.2026</w:t>
            </w:r>
          </w:p>
        </w:tc>
      </w:tr>
      <w:tr w:rsidR="00E768D2" w:rsidRPr="00625AEF" w14:paraId="0AF004E8" w14:textId="77777777">
        <w:trPr>
          <w:cantSplit/>
          <w:jc w:val="center"/>
        </w:trPr>
        <w:tc>
          <w:tcPr>
            <w:tcW w:w="600" w:type="dxa"/>
            <w:tcMar>
              <w:top w:w="70" w:type="dxa"/>
              <w:left w:w="110" w:type="dxa"/>
              <w:bottom w:w="70" w:type="dxa"/>
              <w:right w:w="110" w:type="dxa"/>
            </w:tcMar>
          </w:tcPr>
          <w:p w14:paraId="1ADF3A6A" w14:textId="77777777" w:rsidR="00E768D2" w:rsidRPr="00625AEF" w:rsidRDefault="00F83723">
            <w:pPr>
              <w:spacing w:before="20" w:after="20" w:line="240" w:lineRule="auto"/>
            </w:pPr>
            <w:r w:rsidRPr="00625AEF">
              <w:rPr>
                <w:rFonts w:cs="Times New Roman"/>
                <w:sz w:val="20"/>
                <w:szCs w:val="19"/>
              </w:rPr>
              <w:t>2</w:t>
            </w:r>
          </w:p>
        </w:tc>
        <w:tc>
          <w:tcPr>
            <w:tcW w:w="4400" w:type="dxa"/>
            <w:tcMar>
              <w:top w:w="70" w:type="dxa"/>
              <w:left w:w="110" w:type="dxa"/>
              <w:bottom w:w="70" w:type="dxa"/>
              <w:right w:w="110" w:type="dxa"/>
            </w:tcMar>
          </w:tcPr>
          <w:p w14:paraId="00D0B600" w14:textId="77777777" w:rsidR="00E768D2" w:rsidRPr="00625AEF" w:rsidRDefault="00F83723">
            <w:pPr>
              <w:spacing w:before="20" w:after="20" w:line="240" w:lineRule="auto"/>
            </w:pPr>
            <w:r w:rsidRPr="00625AEF">
              <w:rPr>
                <w:rFonts w:cs="Times New Roman"/>
                <w:sz w:val="20"/>
                <w:szCs w:val="19"/>
              </w:rPr>
              <w:t>Situația cantităților de deșeuri colectate</w:t>
            </w:r>
          </w:p>
        </w:tc>
        <w:tc>
          <w:tcPr>
            <w:tcW w:w="2200" w:type="dxa"/>
            <w:tcMar>
              <w:top w:w="70" w:type="dxa"/>
              <w:left w:w="110" w:type="dxa"/>
              <w:bottom w:w="70" w:type="dxa"/>
              <w:right w:w="110" w:type="dxa"/>
            </w:tcMar>
          </w:tcPr>
          <w:p w14:paraId="61E2C808" w14:textId="77777777" w:rsidR="00E768D2" w:rsidRPr="00625AEF" w:rsidRDefault="00CB4E1D">
            <w:pPr>
              <w:spacing w:before="20" w:after="20" w:line="240" w:lineRule="auto"/>
            </w:pPr>
            <w:r w:rsidRPr="00625AEF">
              <w:rPr>
                <w:rFonts w:cs="Times New Roman"/>
                <w:sz w:val="20"/>
                <w:szCs w:val="19"/>
              </w:rPr>
              <w:t>U.A.T. Buhuși</w:t>
            </w:r>
          </w:p>
        </w:tc>
        <w:tc>
          <w:tcPr>
            <w:tcW w:w="2160" w:type="dxa"/>
            <w:tcMar>
              <w:top w:w="70" w:type="dxa"/>
              <w:left w:w="110" w:type="dxa"/>
              <w:bottom w:w="70" w:type="dxa"/>
              <w:right w:w="110" w:type="dxa"/>
            </w:tcMar>
          </w:tcPr>
          <w:p w14:paraId="5420D74A" w14:textId="77777777" w:rsidR="00E768D2" w:rsidRPr="00625AEF" w:rsidRDefault="00CB4E1D">
            <w:pPr>
              <w:spacing w:before="20" w:after="20" w:line="240" w:lineRule="auto"/>
            </w:pPr>
            <w:r>
              <w:rPr>
                <w:rFonts w:cs="Times New Roman"/>
                <w:sz w:val="20"/>
                <w:szCs w:val="19"/>
              </w:rPr>
              <w:t>17.08.2026</w:t>
            </w:r>
          </w:p>
        </w:tc>
      </w:tr>
      <w:tr w:rsidR="00E768D2" w:rsidRPr="00625AEF" w14:paraId="7A96E2C9" w14:textId="77777777">
        <w:trPr>
          <w:cantSplit/>
          <w:jc w:val="center"/>
        </w:trPr>
        <w:tc>
          <w:tcPr>
            <w:tcW w:w="600" w:type="dxa"/>
            <w:tcMar>
              <w:top w:w="70" w:type="dxa"/>
              <w:left w:w="110" w:type="dxa"/>
              <w:bottom w:w="70" w:type="dxa"/>
              <w:right w:w="110" w:type="dxa"/>
            </w:tcMar>
          </w:tcPr>
          <w:p w14:paraId="34F8F5A6" w14:textId="77777777" w:rsidR="00E768D2" w:rsidRPr="00625AEF" w:rsidRDefault="00F83723">
            <w:pPr>
              <w:spacing w:before="20" w:after="20" w:line="240" w:lineRule="auto"/>
            </w:pPr>
            <w:r w:rsidRPr="00625AEF">
              <w:rPr>
                <w:rFonts w:cs="Times New Roman"/>
                <w:sz w:val="20"/>
                <w:szCs w:val="19"/>
              </w:rPr>
              <w:t>4</w:t>
            </w:r>
          </w:p>
        </w:tc>
        <w:tc>
          <w:tcPr>
            <w:tcW w:w="4400" w:type="dxa"/>
            <w:tcMar>
              <w:top w:w="70" w:type="dxa"/>
              <w:left w:w="110" w:type="dxa"/>
              <w:bottom w:w="70" w:type="dxa"/>
              <w:right w:w="110" w:type="dxa"/>
            </w:tcMar>
          </w:tcPr>
          <w:p w14:paraId="4DF4B214" w14:textId="77777777" w:rsidR="00E768D2" w:rsidRPr="00625AEF" w:rsidRDefault="00CB4E1D">
            <w:pPr>
              <w:spacing w:before="20" w:after="20" w:line="240" w:lineRule="auto"/>
            </w:pPr>
            <w:r>
              <w:rPr>
                <w:rFonts w:cs="Times New Roman"/>
                <w:sz w:val="20"/>
                <w:szCs w:val="19"/>
              </w:rPr>
              <w:t>Lista agenților economici și instituțiile publice</w:t>
            </w:r>
          </w:p>
        </w:tc>
        <w:tc>
          <w:tcPr>
            <w:tcW w:w="2200" w:type="dxa"/>
            <w:tcMar>
              <w:top w:w="70" w:type="dxa"/>
              <w:left w:w="110" w:type="dxa"/>
              <w:bottom w:w="70" w:type="dxa"/>
              <w:right w:w="110" w:type="dxa"/>
            </w:tcMar>
          </w:tcPr>
          <w:p w14:paraId="3F607BC3" w14:textId="77777777" w:rsidR="00E768D2" w:rsidRPr="00625AEF" w:rsidRDefault="00CB4E1D">
            <w:pPr>
              <w:spacing w:before="20" w:after="20" w:line="240" w:lineRule="auto"/>
            </w:pPr>
            <w:r w:rsidRPr="00625AEF">
              <w:rPr>
                <w:rFonts w:cs="Times New Roman"/>
                <w:sz w:val="20"/>
                <w:szCs w:val="19"/>
              </w:rPr>
              <w:t>U.A.T. Buhuși</w:t>
            </w:r>
          </w:p>
        </w:tc>
        <w:tc>
          <w:tcPr>
            <w:tcW w:w="2160" w:type="dxa"/>
            <w:tcMar>
              <w:top w:w="70" w:type="dxa"/>
              <w:left w:w="110" w:type="dxa"/>
              <w:bottom w:w="70" w:type="dxa"/>
              <w:right w:w="110" w:type="dxa"/>
            </w:tcMar>
          </w:tcPr>
          <w:p w14:paraId="7378C127" w14:textId="77777777" w:rsidR="00E768D2" w:rsidRPr="00625AEF" w:rsidRDefault="00CB4E1D">
            <w:pPr>
              <w:spacing w:before="20" w:after="20" w:line="240" w:lineRule="auto"/>
            </w:pPr>
            <w:r>
              <w:rPr>
                <w:rFonts w:cs="Times New Roman"/>
                <w:sz w:val="20"/>
                <w:szCs w:val="19"/>
              </w:rPr>
              <w:t>17.08.2026</w:t>
            </w:r>
          </w:p>
        </w:tc>
      </w:tr>
      <w:tr w:rsidR="00A07F80" w:rsidRPr="00625AEF" w14:paraId="03BD38BB" w14:textId="77777777">
        <w:trPr>
          <w:cantSplit/>
          <w:jc w:val="center"/>
        </w:trPr>
        <w:tc>
          <w:tcPr>
            <w:tcW w:w="600" w:type="dxa"/>
            <w:tcMar>
              <w:top w:w="70" w:type="dxa"/>
              <w:left w:w="110" w:type="dxa"/>
              <w:bottom w:w="70" w:type="dxa"/>
              <w:right w:w="110" w:type="dxa"/>
            </w:tcMar>
          </w:tcPr>
          <w:p w14:paraId="09872F56" w14:textId="77777777" w:rsidR="00A07F80" w:rsidRPr="00625AEF" w:rsidRDefault="00A07F80">
            <w:pPr>
              <w:spacing w:before="20" w:after="20" w:line="240" w:lineRule="auto"/>
              <w:rPr>
                <w:sz w:val="19"/>
                <w:szCs w:val="19"/>
              </w:rPr>
            </w:pPr>
            <w:r>
              <w:rPr>
                <w:rFonts w:cs="Times New Roman"/>
                <w:sz w:val="20"/>
                <w:szCs w:val="19"/>
              </w:rPr>
              <w:t>5</w:t>
            </w:r>
          </w:p>
        </w:tc>
        <w:tc>
          <w:tcPr>
            <w:tcW w:w="4400" w:type="dxa"/>
            <w:tcMar>
              <w:top w:w="70" w:type="dxa"/>
              <w:left w:w="110" w:type="dxa"/>
              <w:bottom w:w="70" w:type="dxa"/>
              <w:right w:w="110" w:type="dxa"/>
            </w:tcMar>
          </w:tcPr>
          <w:p w14:paraId="222FA287" w14:textId="77777777" w:rsidR="00A07F80" w:rsidRDefault="00A07F80">
            <w:pPr>
              <w:spacing w:before="20" w:after="20" w:line="240" w:lineRule="auto"/>
              <w:rPr>
                <w:sz w:val="19"/>
                <w:szCs w:val="19"/>
              </w:rPr>
            </w:pPr>
            <w:r>
              <w:rPr>
                <w:rFonts w:cs="Times New Roman"/>
                <w:sz w:val="20"/>
                <w:szCs w:val="19"/>
              </w:rPr>
              <w:t>HCL nr. 49/31.03.2026</w:t>
            </w:r>
          </w:p>
        </w:tc>
        <w:tc>
          <w:tcPr>
            <w:tcW w:w="2200" w:type="dxa"/>
            <w:tcMar>
              <w:top w:w="70" w:type="dxa"/>
              <w:left w:w="110" w:type="dxa"/>
              <w:bottom w:w="70" w:type="dxa"/>
              <w:right w:w="110" w:type="dxa"/>
            </w:tcMar>
          </w:tcPr>
          <w:p w14:paraId="187AD5EF" w14:textId="77777777" w:rsidR="00A07F80" w:rsidRPr="00625AEF" w:rsidRDefault="00736712">
            <w:pPr>
              <w:spacing w:before="20" w:after="20" w:line="240" w:lineRule="auto"/>
              <w:rPr>
                <w:sz w:val="19"/>
                <w:szCs w:val="19"/>
              </w:rPr>
            </w:pPr>
            <w:r>
              <w:rPr>
                <w:rFonts w:cs="Times New Roman"/>
                <w:sz w:val="20"/>
                <w:szCs w:val="19"/>
              </w:rPr>
              <w:t>Consiliul Local Buhuși</w:t>
            </w:r>
          </w:p>
        </w:tc>
        <w:tc>
          <w:tcPr>
            <w:tcW w:w="2160" w:type="dxa"/>
            <w:tcMar>
              <w:top w:w="70" w:type="dxa"/>
              <w:left w:w="110" w:type="dxa"/>
              <w:bottom w:w="70" w:type="dxa"/>
              <w:right w:w="110" w:type="dxa"/>
            </w:tcMar>
          </w:tcPr>
          <w:p w14:paraId="3B6DF0D7" w14:textId="77777777" w:rsidR="00A07F80" w:rsidRDefault="00A07F80">
            <w:pPr>
              <w:spacing w:before="20" w:after="20" w:line="240" w:lineRule="auto"/>
              <w:rPr>
                <w:sz w:val="19"/>
                <w:szCs w:val="19"/>
              </w:rPr>
            </w:pPr>
            <w:r>
              <w:rPr>
                <w:rFonts w:cs="Times New Roman"/>
                <w:sz w:val="20"/>
                <w:szCs w:val="19"/>
              </w:rPr>
              <w:t>17.08.2026</w:t>
            </w:r>
          </w:p>
        </w:tc>
      </w:tr>
      <w:tr w:rsidR="00A07F80" w:rsidRPr="00625AEF" w14:paraId="4B5C746C" w14:textId="77777777">
        <w:trPr>
          <w:cantSplit/>
          <w:jc w:val="center"/>
        </w:trPr>
        <w:tc>
          <w:tcPr>
            <w:tcW w:w="600" w:type="dxa"/>
            <w:tcMar>
              <w:top w:w="70" w:type="dxa"/>
              <w:left w:w="110" w:type="dxa"/>
              <w:bottom w:w="70" w:type="dxa"/>
              <w:right w:w="110" w:type="dxa"/>
            </w:tcMar>
          </w:tcPr>
          <w:p w14:paraId="0D36227F" w14:textId="77777777" w:rsidR="00A07F80" w:rsidRDefault="00A07F80">
            <w:pPr>
              <w:spacing w:before="20" w:after="20" w:line="240" w:lineRule="auto"/>
              <w:rPr>
                <w:sz w:val="19"/>
                <w:szCs w:val="19"/>
              </w:rPr>
            </w:pPr>
            <w:r>
              <w:rPr>
                <w:rFonts w:cs="Times New Roman"/>
                <w:sz w:val="20"/>
                <w:szCs w:val="19"/>
              </w:rPr>
              <w:t xml:space="preserve">6 </w:t>
            </w:r>
          </w:p>
        </w:tc>
        <w:tc>
          <w:tcPr>
            <w:tcW w:w="4400" w:type="dxa"/>
            <w:tcMar>
              <w:top w:w="70" w:type="dxa"/>
              <w:left w:w="110" w:type="dxa"/>
              <w:bottom w:w="70" w:type="dxa"/>
              <w:right w:w="110" w:type="dxa"/>
            </w:tcMar>
          </w:tcPr>
          <w:p w14:paraId="70D61D54" w14:textId="77777777" w:rsidR="00A07F80" w:rsidRDefault="00A07F80">
            <w:pPr>
              <w:spacing w:before="20" w:after="20" w:line="240" w:lineRule="auto"/>
              <w:rPr>
                <w:sz w:val="19"/>
                <w:szCs w:val="19"/>
              </w:rPr>
            </w:pPr>
            <w:r>
              <w:rPr>
                <w:rFonts w:cs="Times New Roman"/>
                <w:sz w:val="20"/>
                <w:szCs w:val="19"/>
              </w:rPr>
              <w:t>HCL nr. 48/31.03.2026</w:t>
            </w:r>
          </w:p>
        </w:tc>
        <w:tc>
          <w:tcPr>
            <w:tcW w:w="2200" w:type="dxa"/>
            <w:tcMar>
              <w:top w:w="70" w:type="dxa"/>
              <w:left w:w="110" w:type="dxa"/>
              <w:bottom w:w="70" w:type="dxa"/>
              <w:right w:w="110" w:type="dxa"/>
            </w:tcMar>
          </w:tcPr>
          <w:p w14:paraId="61300C62" w14:textId="77777777" w:rsidR="00A07F80" w:rsidRPr="00625AEF" w:rsidRDefault="00736712">
            <w:pPr>
              <w:spacing w:before="20" w:after="20" w:line="240" w:lineRule="auto"/>
              <w:rPr>
                <w:sz w:val="19"/>
                <w:szCs w:val="19"/>
              </w:rPr>
            </w:pPr>
            <w:r>
              <w:rPr>
                <w:rFonts w:cs="Times New Roman"/>
                <w:sz w:val="20"/>
                <w:szCs w:val="19"/>
              </w:rPr>
              <w:t>Consiliul Local Buhuși</w:t>
            </w:r>
          </w:p>
        </w:tc>
        <w:tc>
          <w:tcPr>
            <w:tcW w:w="2160" w:type="dxa"/>
            <w:tcMar>
              <w:top w:w="70" w:type="dxa"/>
              <w:left w:w="110" w:type="dxa"/>
              <w:bottom w:w="70" w:type="dxa"/>
              <w:right w:w="110" w:type="dxa"/>
            </w:tcMar>
          </w:tcPr>
          <w:p w14:paraId="0B5808F6" w14:textId="77777777" w:rsidR="00A07F80" w:rsidRDefault="00A07F80">
            <w:pPr>
              <w:spacing w:before="20" w:after="20" w:line="240" w:lineRule="auto"/>
              <w:rPr>
                <w:sz w:val="19"/>
                <w:szCs w:val="19"/>
              </w:rPr>
            </w:pPr>
            <w:r>
              <w:rPr>
                <w:rFonts w:cs="Times New Roman"/>
                <w:sz w:val="20"/>
                <w:szCs w:val="19"/>
              </w:rPr>
              <w:t>17.08.2026</w:t>
            </w:r>
          </w:p>
        </w:tc>
      </w:tr>
      <w:tr w:rsidR="00736712" w:rsidRPr="00625AEF" w14:paraId="55F5097E" w14:textId="77777777">
        <w:trPr>
          <w:cantSplit/>
          <w:jc w:val="center"/>
        </w:trPr>
        <w:tc>
          <w:tcPr>
            <w:tcW w:w="600" w:type="dxa"/>
            <w:tcMar>
              <w:top w:w="70" w:type="dxa"/>
              <w:left w:w="110" w:type="dxa"/>
              <w:bottom w:w="70" w:type="dxa"/>
              <w:right w:w="110" w:type="dxa"/>
            </w:tcMar>
          </w:tcPr>
          <w:p w14:paraId="34EB2FC6" w14:textId="77777777" w:rsidR="00736712" w:rsidRDefault="00736712">
            <w:pPr>
              <w:spacing w:before="20" w:after="20" w:line="240" w:lineRule="auto"/>
              <w:rPr>
                <w:sz w:val="19"/>
                <w:szCs w:val="19"/>
              </w:rPr>
            </w:pPr>
            <w:r>
              <w:rPr>
                <w:rFonts w:cs="Times New Roman"/>
                <w:sz w:val="20"/>
                <w:szCs w:val="19"/>
              </w:rPr>
              <w:t>7</w:t>
            </w:r>
          </w:p>
        </w:tc>
        <w:tc>
          <w:tcPr>
            <w:tcW w:w="4400" w:type="dxa"/>
            <w:tcMar>
              <w:top w:w="70" w:type="dxa"/>
              <w:left w:w="110" w:type="dxa"/>
              <w:bottom w:w="70" w:type="dxa"/>
              <w:right w:w="110" w:type="dxa"/>
            </w:tcMar>
          </w:tcPr>
          <w:p w14:paraId="3D947EEB" w14:textId="77777777" w:rsidR="00736712" w:rsidRDefault="00736712">
            <w:pPr>
              <w:spacing w:before="20" w:after="20" w:line="240" w:lineRule="auto"/>
              <w:rPr>
                <w:sz w:val="19"/>
                <w:szCs w:val="19"/>
              </w:rPr>
            </w:pPr>
            <w:r>
              <w:rPr>
                <w:rFonts w:cs="Times New Roman"/>
                <w:sz w:val="20"/>
                <w:szCs w:val="19"/>
              </w:rPr>
              <w:t>HCL nr. 103/10.06.2026 privind aprobarea măsurilor urgente pentru asigurarea continuității serviciului public de salubrizare la nivelul UAT Orașul Buhuși pe durata stării de alertă declarate prin HCJSU nr. 10/06.06.2026</w:t>
            </w:r>
          </w:p>
        </w:tc>
        <w:tc>
          <w:tcPr>
            <w:tcW w:w="2200" w:type="dxa"/>
            <w:tcMar>
              <w:top w:w="70" w:type="dxa"/>
              <w:left w:w="110" w:type="dxa"/>
              <w:bottom w:w="70" w:type="dxa"/>
              <w:right w:w="110" w:type="dxa"/>
            </w:tcMar>
          </w:tcPr>
          <w:p w14:paraId="04D5DBDC" w14:textId="77777777" w:rsidR="00736712" w:rsidRPr="00625AEF" w:rsidRDefault="00736712">
            <w:pPr>
              <w:spacing w:before="20" w:after="20" w:line="240" w:lineRule="auto"/>
              <w:rPr>
                <w:sz w:val="19"/>
                <w:szCs w:val="19"/>
              </w:rPr>
            </w:pPr>
            <w:r>
              <w:rPr>
                <w:rFonts w:cs="Times New Roman"/>
                <w:sz w:val="20"/>
                <w:szCs w:val="19"/>
              </w:rPr>
              <w:t>Consiliul Local Buhuși</w:t>
            </w:r>
          </w:p>
        </w:tc>
        <w:tc>
          <w:tcPr>
            <w:tcW w:w="2160" w:type="dxa"/>
            <w:tcMar>
              <w:top w:w="70" w:type="dxa"/>
              <w:left w:w="110" w:type="dxa"/>
              <w:bottom w:w="70" w:type="dxa"/>
              <w:right w:w="110" w:type="dxa"/>
            </w:tcMar>
          </w:tcPr>
          <w:p w14:paraId="1B603C46" w14:textId="77777777" w:rsidR="00BF4B43" w:rsidRDefault="00BF4B43">
            <w:pPr>
              <w:spacing w:before="20" w:after="20" w:line="240" w:lineRule="auto"/>
              <w:rPr>
                <w:rFonts w:eastAsia="Calibri"/>
              </w:rPr>
            </w:pPr>
          </w:p>
        </w:tc>
      </w:tr>
      <w:tr w:rsidR="00033D9A" w:rsidRPr="00625AEF" w14:paraId="2BB06012" w14:textId="77777777">
        <w:trPr>
          <w:cantSplit/>
          <w:jc w:val="center"/>
        </w:trPr>
        <w:tc>
          <w:tcPr>
            <w:tcW w:w="600" w:type="dxa"/>
            <w:tcMar>
              <w:top w:w="70" w:type="dxa"/>
              <w:left w:w="110" w:type="dxa"/>
              <w:bottom w:w="70" w:type="dxa"/>
              <w:right w:w="110" w:type="dxa"/>
            </w:tcMar>
          </w:tcPr>
          <w:p w14:paraId="347A0C3A" w14:textId="77777777" w:rsidR="00033D9A" w:rsidRPr="00625AEF" w:rsidRDefault="00AA1A44">
            <w:pPr>
              <w:spacing w:before="20" w:after="20" w:line="240" w:lineRule="auto"/>
              <w:rPr>
                <w:sz w:val="19"/>
                <w:szCs w:val="19"/>
              </w:rPr>
            </w:pPr>
            <w:r>
              <w:rPr>
                <w:rFonts w:cs="Times New Roman"/>
                <w:sz w:val="20"/>
                <w:szCs w:val="19"/>
              </w:rPr>
              <w:t>8</w:t>
            </w:r>
          </w:p>
        </w:tc>
        <w:tc>
          <w:tcPr>
            <w:tcW w:w="4400" w:type="dxa"/>
            <w:tcMar>
              <w:top w:w="70" w:type="dxa"/>
              <w:left w:w="110" w:type="dxa"/>
              <w:bottom w:w="70" w:type="dxa"/>
              <w:right w:w="110" w:type="dxa"/>
            </w:tcMar>
          </w:tcPr>
          <w:p w14:paraId="4933E4A9" w14:textId="77777777" w:rsidR="00033D9A" w:rsidRDefault="00033D9A">
            <w:pPr>
              <w:spacing w:before="20" w:after="20" w:line="240" w:lineRule="auto"/>
              <w:rPr>
                <w:sz w:val="19"/>
                <w:szCs w:val="19"/>
              </w:rPr>
            </w:pPr>
            <w:r>
              <w:rPr>
                <w:rFonts w:cs="Times New Roman"/>
                <w:sz w:val="20"/>
                <w:szCs w:val="19"/>
              </w:rPr>
              <w:t xml:space="preserve">Adrese de comunicare informații </w:t>
            </w:r>
          </w:p>
        </w:tc>
        <w:tc>
          <w:tcPr>
            <w:tcW w:w="2200" w:type="dxa"/>
            <w:tcMar>
              <w:top w:w="70" w:type="dxa"/>
              <w:left w:w="110" w:type="dxa"/>
              <w:bottom w:w="70" w:type="dxa"/>
              <w:right w:w="110" w:type="dxa"/>
            </w:tcMar>
          </w:tcPr>
          <w:p w14:paraId="66D80E32" w14:textId="77777777" w:rsidR="00033D9A" w:rsidRPr="00625AEF" w:rsidRDefault="00033D9A">
            <w:pPr>
              <w:spacing w:before="20" w:after="20" w:line="240" w:lineRule="auto"/>
              <w:rPr>
                <w:sz w:val="19"/>
                <w:szCs w:val="19"/>
              </w:rPr>
            </w:pPr>
            <w:r w:rsidRPr="00625AEF">
              <w:rPr>
                <w:rFonts w:cs="Times New Roman"/>
                <w:sz w:val="20"/>
                <w:szCs w:val="19"/>
              </w:rPr>
              <w:t>U.A.T. Buhuși</w:t>
            </w:r>
          </w:p>
        </w:tc>
        <w:tc>
          <w:tcPr>
            <w:tcW w:w="2160" w:type="dxa"/>
            <w:tcMar>
              <w:top w:w="70" w:type="dxa"/>
              <w:left w:w="110" w:type="dxa"/>
              <w:bottom w:w="70" w:type="dxa"/>
              <w:right w:w="110" w:type="dxa"/>
            </w:tcMar>
          </w:tcPr>
          <w:p w14:paraId="09A57619" w14:textId="77777777" w:rsidR="00033D9A" w:rsidRDefault="00033D9A">
            <w:pPr>
              <w:spacing w:before="20" w:after="20" w:line="240" w:lineRule="auto"/>
              <w:rPr>
                <w:sz w:val="19"/>
                <w:szCs w:val="19"/>
              </w:rPr>
            </w:pPr>
            <w:r>
              <w:rPr>
                <w:rFonts w:cs="Times New Roman"/>
                <w:sz w:val="20"/>
                <w:szCs w:val="19"/>
              </w:rPr>
              <w:t>17.08.2026-24.08.2026</w:t>
            </w:r>
          </w:p>
        </w:tc>
      </w:tr>
      <w:tr w:rsidR="00E768D2" w:rsidRPr="00625AEF" w14:paraId="65A1A706" w14:textId="77777777">
        <w:trPr>
          <w:cantSplit/>
          <w:jc w:val="center"/>
        </w:trPr>
        <w:tc>
          <w:tcPr>
            <w:tcW w:w="600" w:type="dxa"/>
            <w:tcMar>
              <w:top w:w="70" w:type="dxa"/>
              <w:left w:w="110" w:type="dxa"/>
              <w:bottom w:w="70" w:type="dxa"/>
              <w:right w:w="110" w:type="dxa"/>
            </w:tcMar>
          </w:tcPr>
          <w:p w14:paraId="286254DA" w14:textId="77777777" w:rsidR="00E768D2" w:rsidRPr="00625AEF" w:rsidRDefault="00AA1A44">
            <w:pPr>
              <w:spacing w:before="20" w:after="20" w:line="240" w:lineRule="auto"/>
            </w:pPr>
            <w:r>
              <w:rPr>
                <w:rFonts w:cs="Times New Roman"/>
                <w:sz w:val="20"/>
              </w:rPr>
              <w:t>9</w:t>
            </w:r>
          </w:p>
        </w:tc>
        <w:tc>
          <w:tcPr>
            <w:tcW w:w="4400" w:type="dxa"/>
            <w:tcMar>
              <w:top w:w="70" w:type="dxa"/>
              <w:left w:w="110" w:type="dxa"/>
              <w:bottom w:w="70" w:type="dxa"/>
              <w:right w:w="110" w:type="dxa"/>
            </w:tcMar>
          </w:tcPr>
          <w:p w14:paraId="5F5DFF84" w14:textId="77777777" w:rsidR="00E768D2" w:rsidRPr="00625AEF" w:rsidRDefault="006441A7">
            <w:pPr>
              <w:spacing w:before="20" w:after="20" w:line="240" w:lineRule="auto"/>
            </w:pPr>
            <w:r>
              <w:rPr>
                <w:rFonts w:cs="Times New Roman"/>
                <w:sz w:val="20"/>
                <w:szCs w:val="19"/>
              </w:rPr>
              <w:t>Date oficiale INS</w:t>
            </w:r>
          </w:p>
        </w:tc>
        <w:tc>
          <w:tcPr>
            <w:tcW w:w="2200" w:type="dxa"/>
            <w:tcMar>
              <w:top w:w="70" w:type="dxa"/>
              <w:left w:w="110" w:type="dxa"/>
              <w:bottom w:w="70" w:type="dxa"/>
              <w:right w:w="110" w:type="dxa"/>
            </w:tcMar>
          </w:tcPr>
          <w:p w14:paraId="3420605E" w14:textId="77777777" w:rsidR="00E768D2" w:rsidRPr="00625AEF" w:rsidRDefault="006441A7">
            <w:pPr>
              <w:spacing w:before="20" w:after="20" w:line="240" w:lineRule="auto"/>
            </w:pPr>
            <w:r>
              <w:rPr>
                <w:rFonts w:cs="Times New Roman"/>
                <w:sz w:val="20"/>
                <w:szCs w:val="19"/>
              </w:rPr>
              <w:t>INS</w:t>
            </w:r>
          </w:p>
        </w:tc>
        <w:tc>
          <w:tcPr>
            <w:tcW w:w="2160" w:type="dxa"/>
            <w:tcMar>
              <w:top w:w="70" w:type="dxa"/>
              <w:left w:w="110" w:type="dxa"/>
              <w:bottom w:w="70" w:type="dxa"/>
              <w:right w:w="110" w:type="dxa"/>
            </w:tcMar>
          </w:tcPr>
          <w:p w14:paraId="591DC1D3" w14:textId="77777777" w:rsidR="00E768D2" w:rsidRPr="00625AEF" w:rsidRDefault="006441A7">
            <w:pPr>
              <w:spacing w:before="20" w:after="20" w:line="240" w:lineRule="auto"/>
            </w:pPr>
            <w:r>
              <w:rPr>
                <w:rFonts w:cs="Times New Roman"/>
                <w:sz w:val="20"/>
                <w:szCs w:val="19"/>
              </w:rPr>
              <w:t>17.08.2026</w:t>
            </w:r>
          </w:p>
        </w:tc>
      </w:tr>
      <w:tr w:rsidR="006441A7" w:rsidRPr="00625AEF" w14:paraId="64D90AC2" w14:textId="77777777">
        <w:trPr>
          <w:cantSplit/>
          <w:jc w:val="center"/>
        </w:trPr>
        <w:tc>
          <w:tcPr>
            <w:tcW w:w="600" w:type="dxa"/>
            <w:tcMar>
              <w:top w:w="70" w:type="dxa"/>
              <w:left w:w="110" w:type="dxa"/>
              <w:bottom w:w="70" w:type="dxa"/>
              <w:right w:w="110" w:type="dxa"/>
            </w:tcMar>
          </w:tcPr>
          <w:p w14:paraId="05917630" w14:textId="77777777" w:rsidR="006441A7" w:rsidRPr="00625AEF" w:rsidRDefault="00AA1A44">
            <w:pPr>
              <w:spacing w:before="20" w:after="20" w:line="240" w:lineRule="auto"/>
              <w:rPr>
                <w:sz w:val="19"/>
                <w:szCs w:val="19"/>
              </w:rPr>
            </w:pPr>
            <w:r>
              <w:rPr>
                <w:rFonts w:cs="Times New Roman"/>
                <w:sz w:val="20"/>
                <w:szCs w:val="19"/>
              </w:rPr>
              <w:t>10</w:t>
            </w:r>
          </w:p>
        </w:tc>
        <w:tc>
          <w:tcPr>
            <w:tcW w:w="4400" w:type="dxa"/>
            <w:tcMar>
              <w:top w:w="70" w:type="dxa"/>
              <w:left w:w="110" w:type="dxa"/>
              <w:bottom w:w="70" w:type="dxa"/>
              <w:right w:w="110" w:type="dxa"/>
            </w:tcMar>
          </w:tcPr>
          <w:p w14:paraId="386FBD38" w14:textId="77777777" w:rsidR="006441A7" w:rsidRDefault="006441A7">
            <w:pPr>
              <w:spacing w:before="20" w:after="20" w:line="240" w:lineRule="auto"/>
              <w:rPr>
                <w:sz w:val="19"/>
                <w:szCs w:val="19"/>
              </w:rPr>
            </w:pPr>
            <w:r>
              <w:rPr>
                <w:rFonts w:cs="Times New Roman"/>
                <w:sz w:val="20"/>
                <w:szCs w:val="19"/>
              </w:rPr>
              <w:t>Date oficiale Consiliul Județean Bacău</w:t>
            </w:r>
          </w:p>
        </w:tc>
        <w:tc>
          <w:tcPr>
            <w:tcW w:w="2200" w:type="dxa"/>
            <w:tcMar>
              <w:top w:w="70" w:type="dxa"/>
              <w:left w:w="110" w:type="dxa"/>
              <w:bottom w:w="70" w:type="dxa"/>
              <w:right w:w="110" w:type="dxa"/>
            </w:tcMar>
          </w:tcPr>
          <w:p w14:paraId="31BAE682" w14:textId="77777777" w:rsidR="006441A7" w:rsidRDefault="006441A7">
            <w:pPr>
              <w:spacing w:before="20" w:after="20" w:line="240" w:lineRule="auto"/>
              <w:rPr>
                <w:sz w:val="19"/>
                <w:szCs w:val="19"/>
              </w:rPr>
            </w:pPr>
            <w:r>
              <w:rPr>
                <w:rFonts w:cs="Times New Roman"/>
                <w:sz w:val="20"/>
                <w:szCs w:val="19"/>
              </w:rPr>
              <w:t>CJ Bacău</w:t>
            </w:r>
          </w:p>
        </w:tc>
        <w:tc>
          <w:tcPr>
            <w:tcW w:w="2160" w:type="dxa"/>
            <w:tcMar>
              <w:top w:w="70" w:type="dxa"/>
              <w:left w:w="110" w:type="dxa"/>
              <w:bottom w:w="70" w:type="dxa"/>
              <w:right w:w="110" w:type="dxa"/>
            </w:tcMar>
          </w:tcPr>
          <w:p w14:paraId="6A29E8E8" w14:textId="77777777" w:rsidR="006441A7" w:rsidRDefault="006441A7">
            <w:pPr>
              <w:spacing w:before="20" w:after="20" w:line="240" w:lineRule="auto"/>
              <w:rPr>
                <w:sz w:val="19"/>
                <w:szCs w:val="19"/>
              </w:rPr>
            </w:pPr>
            <w:r>
              <w:rPr>
                <w:rFonts w:cs="Times New Roman"/>
                <w:sz w:val="20"/>
                <w:szCs w:val="19"/>
              </w:rPr>
              <w:t>17.08.2026</w:t>
            </w:r>
          </w:p>
        </w:tc>
      </w:tr>
      <w:tr w:rsidR="006441A7" w:rsidRPr="00625AEF" w14:paraId="731C64BB" w14:textId="77777777">
        <w:trPr>
          <w:cantSplit/>
          <w:jc w:val="center"/>
        </w:trPr>
        <w:tc>
          <w:tcPr>
            <w:tcW w:w="600" w:type="dxa"/>
            <w:tcMar>
              <w:top w:w="70" w:type="dxa"/>
              <w:left w:w="110" w:type="dxa"/>
              <w:bottom w:w="70" w:type="dxa"/>
              <w:right w:w="110" w:type="dxa"/>
            </w:tcMar>
          </w:tcPr>
          <w:p w14:paraId="757EA5B1" w14:textId="77777777" w:rsidR="006441A7" w:rsidRDefault="00AA1A44">
            <w:pPr>
              <w:spacing w:before="20" w:after="20" w:line="240" w:lineRule="auto"/>
              <w:rPr>
                <w:sz w:val="19"/>
                <w:szCs w:val="19"/>
              </w:rPr>
            </w:pPr>
            <w:r>
              <w:rPr>
                <w:rFonts w:cs="Times New Roman"/>
                <w:sz w:val="20"/>
                <w:szCs w:val="19"/>
              </w:rPr>
              <w:t>11</w:t>
            </w:r>
          </w:p>
        </w:tc>
        <w:tc>
          <w:tcPr>
            <w:tcW w:w="4400" w:type="dxa"/>
            <w:tcMar>
              <w:top w:w="70" w:type="dxa"/>
              <w:left w:w="110" w:type="dxa"/>
              <w:bottom w:w="70" w:type="dxa"/>
              <w:right w:w="110" w:type="dxa"/>
            </w:tcMar>
          </w:tcPr>
          <w:p w14:paraId="16A762C0" w14:textId="77777777" w:rsidR="006441A7" w:rsidRDefault="006441A7">
            <w:pPr>
              <w:spacing w:before="20" w:after="20" w:line="240" w:lineRule="auto"/>
              <w:rPr>
                <w:sz w:val="19"/>
                <w:szCs w:val="19"/>
              </w:rPr>
            </w:pPr>
            <w:r>
              <w:rPr>
                <w:rFonts w:cs="Times New Roman"/>
                <w:sz w:val="20"/>
                <w:szCs w:val="19"/>
              </w:rPr>
              <w:t>Date oficiale Asociația de Dezvoltare Intercomunitară pentru Salubrizare Bacău</w:t>
            </w:r>
          </w:p>
        </w:tc>
        <w:tc>
          <w:tcPr>
            <w:tcW w:w="2200" w:type="dxa"/>
            <w:tcMar>
              <w:top w:w="70" w:type="dxa"/>
              <w:left w:w="110" w:type="dxa"/>
              <w:bottom w:w="70" w:type="dxa"/>
              <w:right w:w="110" w:type="dxa"/>
            </w:tcMar>
          </w:tcPr>
          <w:p w14:paraId="2E842582" w14:textId="77777777" w:rsidR="006441A7" w:rsidRDefault="006441A7">
            <w:pPr>
              <w:spacing w:before="20" w:after="20" w:line="240" w:lineRule="auto"/>
              <w:rPr>
                <w:sz w:val="19"/>
                <w:szCs w:val="19"/>
              </w:rPr>
            </w:pPr>
            <w:r>
              <w:rPr>
                <w:rFonts w:cs="Times New Roman"/>
                <w:sz w:val="20"/>
                <w:szCs w:val="19"/>
              </w:rPr>
              <w:t>ADSI Bacău</w:t>
            </w:r>
          </w:p>
        </w:tc>
        <w:tc>
          <w:tcPr>
            <w:tcW w:w="2160" w:type="dxa"/>
            <w:tcMar>
              <w:top w:w="70" w:type="dxa"/>
              <w:left w:w="110" w:type="dxa"/>
              <w:bottom w:w="70" w:type="dxa"/>
              <w:right w:w="110" w:type="dxa"/>
            </w:tcMar>
          </w:tcPr>
          <w:p w14:paraId="1E9FCA30" w14:textId="77777777" w:rsidR="006441A7" w:rsidRDefault="006441A7">
            <w:pPr>
              <w:spacing w:before="20" w:after="20" w:line="240" w:lineRule="auto"/>
              <w:rPr>
                <w:sz w:val="19"/>
                <w:szCs w:val="19"/>
              </w:rPr>
            </w:pPr>
            <w:r>
              <w:rPr>
                <w:rFonts w:cs="Times New Roman"/>
                <w:sz w:val="20"/>
                <w:szCs w:val="19"/>
              </w:rPr>
              <w:t>17.08.2026</w:t>
            </w:r>
          </w:p>
        </w:tc>
      </w:tr>
      <w:tr w:rsidR="00E85435" w:rsidRPr="00625AEF" w14:paraId="5EA57866" w14:textId="77777777">
        <w:trPr>
          <w:cantSplit/>
          <w:jc w:val="center"/>
        </w:trPr>
        <w:tc>
          <w:tcPr>
            <w:tcW w:w="600" w:type="dxa"/>
            <w:tcMar>
              <w:top w:w="70" w:type="dxa"/>
              <w:left w:w="110" w:type="dxa"/>
              <w:bottom w:w="70" w:type="dxa"/>
              <w:right w:w="110" w:type="dxa"/>
            </w:tcMar>
          </w:tcPr>
          <w:p w14:paraId="23515D36" w14:textId="77777777" w:rsidR="00E85435" w:rsidRDefault="00E85435">
            <w:pPr>
              <w:spacing w:before="20" w:after="20" w:line="240" w:lineRule="auto"/>
              <w:rPr>
                <w:rFonts w:cs="Times New Roman"/>
                <w:sz w:val="20"/>
                <w:szCs w:val="19"/>
              </w:rPr>
            </w:pPr>
            <w:r>
              <w:rPr>
                <w:rFonts w:cs="Times New Roman"/>
                <w:sz w:val="20"/>
                <w:szCs w:val="19"/>
              </w:rPr>
              <w:t>12.</w:t>
            </w:r>
          </w:p>
        </w:tc>
        <w:tc>
          <w:tcPr>
            <w:tcW w:w="4400" w:type="dxa"/>
            <w:tcMar>
              <w:top w:w="70" w:type="dxa"/>
              <w:left w:w="110" w:type="dxa"/>
              <w:bottom w:w="70" w:type="dxa"/>
              <w:right w:w="110" w:type="dxa"/>
            </w:tcMar>
          </w:tcPr>
          <w:p w14:paraId="03719D17" w14:textId="77777777" w:rsidR="00E85435" w:rsidRDefault="00E85435">
            <w:pPr>
              <w:spacing w:before="20" w:after="20" w:line="240" w:lineRule="auto"/>
              <w:rPr>
                <w:rFonts w:cs="Times New Roman"/>
                <w:sz w:val="20"/>
                <w:szCs w:val="19"/>
              </w:rPr>
            </w:pPr>
            <w:r>
              <w:rPr>
                <w:rFonts w:cs="Times New Roman"/>
                <w:sz w:val="20"/>
                <w:szCs w:val="19"/>
              </w:rPr>
              <w:t>Minuta din data de 01.09.2026</w:t>
            </w:r>
          </w:p>
        </w:tc>
        <w:tc>
          <w:tcPr>
            <w:tcW w:w="2200" w:type="dxa"/>
            <w:tcMar>
              <w:top w:w="70" w:type="dxa"/>
              <w:left w:w="110" w:type="dxa"/>
              <w:bottom w:w="70" w:type="dxa"/>
              <w:right w:w="110" w:type="dxa"/>
            </w:tcMar>
          </w:tcPr>
          <w:p w14:paraId="38A41EDF" w14:textId="77777777" w:rsidR="00E85435" w:rsidRDefault="00E85435">
            <w:pPr>
              <w:spacing w:before="20" w:after="20" w:line="240" w:lineRule="auto"/>
              <w:rPr>
                <w:rFonts w:cs="Times New Roman"/>
                <w:sz w:val="20"/>
                <w:szCs w:val="19"/>
              </w:rPr>
            </w:pPr>
          </w:p>
        </w:tc>
        <w:tc>
          <w:tcPr>
            <w:tcW w:w="2160" w:type="dxa"/>
            <w:tcMar>
              <w:top w:w="70" w:type="dxa"/>
              <w:left w:w="110" w:type="dxa"/>
              <w:bottom w:w="70" w:type="dxa"/>
              <w:right w:w="110" w:type="dxa"/>
            </w:tcMar>
          </w:tcPr>
          <w:p w14:paraId="0B412E9A" w14:textId="77777777" w:rsidR="00E85435" w:rsidRDefault="00CD145F">
            <w:pPr>
              <w:spacing w:before="20" w:after="20" w:line="240" w:lineRule="auto"/>
              <w:rPr>
                <w:rFonts w:cs="Times New Roman"/>
                <w:sz w:val="20"/>
                <w:szCs w:val="19"/>
              </w:rPr>
            </w:pPr>
            <w:r>
              <w:rPr>
                <w:rFonts w:cs="Times New Roman"/>
                <w:sz w:val="20"/>
                <w:szCs w:val="19"/>
              </w:rPr>
              <w:t>02.09.2026</w:t>
            </w:r>
          </w:p>
        </w:tc>
      </w:tr>
    </w:tbl>
    <w:p w14:paraId="0D08D293" w14:textId="77777777" w:rsidR="00340F44" w:rsidRDefault="00340F44">
      <w:pPr>
        <w:pStyle w:val="Heading1"/>
        <w:keepLines/>
        <w:pageBreakBefore/>
        <w:spacing w:after="80" w:line="276" w:lineRule="auto"/>
        <w:jc w:val="center"/>
      </w:pPr>
      <w:bookmarkStart w:id="17" w:name="_Toc238755409"/>
      <w:bookmarkStart w:id="18" w:name="_Toc239341584"/>
      <w:r>
        <w:rPr>
          <w:rFonts w:cs="Times New Roman"/>
        </w:rPr>
        <w:lastRenderedPageBreak/>
        <w:t>Cap. II  Activitatea de colectare și transport deșeuri municipale</w:t>
      </w:r>
      <w:bookmarkEnd w:id="17"/>
      <w:bookmarkEnd w:id="18"/>
    </w:p>
    <w:p w14:paraId="26830C00" w14:textId="77777777" w:rsidR="0028741F" w:rsidRDefault="00990E45">
      <w:pPr>
        <w:pStyle w:val="Heading1"/>
        <w:keepLines/>
        <w:spacing w:before="200" w:after="80" w:line="276" w:lineRule="auto"/>
      </w:pPr>
      <w:bookmarkStart w:id="19" w:name="_Toc238755410"/>
      <w:bookmarkStart w:id="20" w:name="_Toc239341585"/>
      <w:r>
        <w:rPr>
          <w:rFonts w:cs="Times New Roman"/>
        </w:rPr>
        <w:t>2. Sistemul de management integrat al deșeurilor în județul Bacău</w:t>
      </w:r>
      <w:bookmarkEnd w:id="19"/>
      <w:bookmarkEnd w:id="20"/>
    </w:p>
    <w:p w14:paraId="0C701121" w14:textId="77777777" w:rsidR="00F7086A" w:rsidRPr="00F7086A" w:rsidRDefault="0005201C" w:rsidP="00326EE9">
      <w:pPr>
        <w:pStyle w:val="Heading2"/>
        <w:keepLines/>
        <w:spacing w:before="200" w:line="276" w:lineRule="auto"/>
        <w:rPr>
          <w:sz w:val="24"/>
          <w:szCs w:val="24"/>
        </w:rPr>
      </w:pPr>
      <w:bookmarkStart w:id="21" w:name="_Toc238755411"/>
      <w:bookmarkStart w:id="22" w:name="_Toc239341586"/>
      <w:r>
        <w:rPr>
          <w:rFonts w:cs="Times New Roman"/>
        </w:rPr>
        <w:t>2.1. Descrierea sistemului de management integrat</w:t>
      </w:r>
      <w:bookmarkEnd w:id="21"/>
      <w:bookmarkEnd w:id="22"/>
    </w:p>
    <w:p w14:paraId="424DCA26" w14:textId="77777777" w:rsidR="0028741F" w:rsidRPr="0028741F" w:rsidRDefault="0028741F" w:rsidP="00326EE9">
      <w:pPr>
        <w:spacing w:after="80"/>
        <w:ind w:firstLine="708"/>
        <w:rPr>
          <w:szCs w:val="24"/>
        </w:rPr>
      </w:pPr>
      <w:r w:rsidRPr="0028741F">
        <w:rPr>
          <w:rFonts w:cs="Times New Roman"/>
          <w:szCs w:val="24"/>
        </w:rPr>
        <w:t>Sistemul de management integrat al deșeurilor în județul Bacău (SMID) cuprinde următoarele componente:</w:t>
      </w:r>
    </w:p>
    <w:p w14:paraId="3D50DF42" w14:textId="77777777" w:rsidR="0028741F" w:rsidRPr="0028741F" w:rsidRDefault="0028741F" w:rsidP="0028741F">
      <w:pPr>
        <w:spacing w:after="80"/>
        <w:rPr>
          <w:szCs w:val="24"/>
        </w:rPr>
      </w:pPr>
      <w:r w:rsidRPr="0028741F">
        <w:rPr>
          <w:rFonts w:cs="Times New Roman"/>
          <w:szCs w:val="24"/>
        </w:rPr>
        <w:t>•</w:t>
      </w:r>
      <w:r w:rsidRPr="0028741F">
        <w:rPr>
          <w:rFonts w:cs="Times New Roman"/>
          <w:szCs w:val="24"/>
        </w:rPr>
        <w:tab/>
        <w:t>Colectarea deșeurilor;</w:t>
      </w:r>
    </w:p>
    <w:p w14:paraId="6291BD71" w14:textId="77777777" w:rsidR="0028741F" w:rsidRPr="0028741F" w:rsidRDefault="0028741F" w:rsidP="0028741F">
      <w:pPr>
        <w:spacing w:after="80"/>
        <w:rPr>
          <w:szCs w:val="24"/>
        </w:rPr>
      </w:pPr>
      <w:r w:rsidRPr="0028741F">
        <w:rPr>
          <w:rFonts w:cs="Times New Roman"/>
          <w:szCs w:val="24"/>
        </w:rPr>
        <w:t>•</w:t>
      </w:r>
      <w:r w:rsidRPr="0028741F">
        <w:rPr>
          <w:rFonts w:cs="Times New Roman"/>
          <w:szCs w:val="24"/>
        </w:rPr>
        <w:tab/>
        <w:t>Transferul deşeurilor;</w:t>
      </w:r>
    </w:p>
    <w:p w14:paraId="0C1D896C" w14:textId="77777777" w:rsidR="0028741F" w:rsidRPr="0028741F" w:rsidRDefault="0028741F" w:rsidP="0028741F">
      <w:pPr>
        <w:spacing w:after="80"/>
        <w:rPr>
          <w:szCs w:val="24"/>
        </w:rPr>
      </w:pPr>
      <w:r w:rsidRPr="0028741F">
        <w:rPr>
          <w:rFonts w:cs="Times New Roman"/>
          <w:szCs w:val="24"/>
        </w:rPr>
        <w:t>•</w:t>
      </w:r>
      <w:r w:rsidRPr="0028741F">
        <w:rPr>
          <w:rFonts w:cs="Times New Roman"/>
          <w:szCs w:val="24"/>
        </w:rPr>
        <w:tab/>
        <w:t>Sortarea deșeurilor reciclabile colectate separat;</w:t>
      </w:r>
    </w:p>
    <w:p w14:paraId="642DA0E4" w14:textId="77777777" w:rsidR="0028741F" w:rsidRPr="0028741F" w:rsidRDefault="0028741F" w:rsidP="0028741F">
      <w:pPr>
        <w:spacing w:after="80"/>
        <w:rPr>
          <w:szCs w:val="24"/>
        </w:rPr>
      </w:pPr>
      <w:r w:rsidRPr="0028741F">
        <w:rPr>
          <w:rFonts w:cs="Times New Roman"/>
          <w:szCs w:val="24"/>
        </w:rPr>
        <w:t>•</w:t>
      </w:r>
      <w:r w:rsidRPr="0028741F">
        <w:rPr>
          <w:rFonts w:cs="Times New Roman"/>
          <w:szCs w:val="24"/>
        </w:rPr>
        <w:tab/>
        <w:t>Compostarea biodeşeurilor;</w:t>
      </w:r>
    </w:p>
    <w:p w14:paraId="45822E8F" w14:textId="77777777" w:rsidR="0028741F" w:rsidRPr="0028741F" w:rsidRDefault="0028741F" w:rsidP="0028741F">
      <w:pPr>
        <w:spacing w:after="80"/>
        <w:rPr>
          <w:szCs w:val="24"/>
        </w:rPr>
      </w:pPr>
      <w:r w:rsidRPr="0028741F">
        <w:rPr>
          <w:rFonts w:cs="Times New Roman"/>
          <w:szCs w:val="24"/>
        </w:rPr>
        <w:t>•</w:t>
      </w:r>
      <w:r w:rsidRPr="0028741F">
        <w:rPr>
          <w:rFonts w:cs="Times New Roman"/>
          <w:szCs w:val="24"/>
        </w:rPr>
        <w:tab/>
        <w:t>Eliminarea deşeurilor în depozitul de deșeuri conform.</w:t>
      </w:r>
    </w:p>
    <w:p w14:paraId="2E40F4B9" w14:textId="77777777" w:rsidR="00326EE9" w:rsidRPr="00326EE9" w:rsidRDefault="00326EE9" w:rsidP="00326EE9">
      <w:pPr>
        <w:spacing w:after="80"/>
        <w:ind w:firstLine="708"/>
        <w:rPr>
          <w:szCs w:val="24"/>
        </w:rPr>
      </w:pPr>
      <w:r w:rsidRPr="00326EE9">
        <w:rPr>
          <w:rFonts w:cs="Times New Roman"/>
          <w:szCs w:val="24"/>
        </w:rPr>
        <w:t>Investițiile au fost finanțate prin trei programe succesive — PHARE CES, ISPA și POS Mediu. Proiectul SMID propriu-zis s-a realizat de Consiliul Județean împreună și solidar cu ADIS, în baza contractului de finanțare nr. 131826/11.04.2011 semnat cu Ministerul Mediului, Consiliul Județean Bacău fiind unicul cofinanțator. Investiția totală se ridică la circa 44 de milioane de euro.</w:t>
      </w:r>
    </w:p>
    <w:p w14:paraId="0CF92FB5" w14:textId="77777777" w:rsidR="00326EE9" w:rsidRPr="00326EE9" w:rsidRDefault="00326EE9" w:rsidP="00326EE9">
      <w:pPr>
        <w:spacing w:after="80"/>
        <w:ind w:firstLine="708"/>
        <w:rPr>
          <w:szCs w:val="24"/>
        </w:rPr>
      </w:pPr>
      <w:r w:rsidRPr="00326EE9">
        <w:rPr>
          <w:rFonts w:cs="Times New Roman"/>
          <w:szCs w:val="24"/>
        </w:rPr>
        <w:t>Proiectul ISPA a acoperit municipiul Bacău și 22 de comune, între iulie 2007 și decembrie 2010, realizând celula 1 a depozitului, stația de sortare Bacău, stația de compostare, sistemul de colectare separată în municipiu, platforme de colectare în rural, precum și închiderea depozitului existent și a 55 de spații de depozitare din mediul rural.</w:t>
      </w:r>
    </w:p>
    <w:p w14:paraId="4EA7E5B4" w14:textId="77777777" w:rsidR="0028741F" w:rsidRPr="00326EE9" w:rsidRDefault="00326EE9" w:rsidP="00326EE9">
      <w:pPr>
        <w:spacing w:after="80"/>
        <w:ind w:firstLine="708"/>
        <w:rPr>
          <w:szCs w:val="24"/>
        </w:rPr>
      </w:pPr>
      <w:r w:rsidRPr="00326EE9">
        <w:rPr>
          <w:rFonts w:cs="Times New Roman"/>
          <w:szCs w:val="24"/>
        </w:rPr>
        <w:t>Proiectul SMID pe POS Mediu a construit celula 2 a depozitului, stațiile de transfer Găiceana, Berești-Tazlău și Onești, stația de sortare Onești și stația de compostare Onești. A închis șase depozite neconforme, printre care și cel de la Buhuși, alături de Comănești, Moinești, Dărmănești, Tg. Ocna și Onești, și a achiziționat echipamente de precolectare pentru 65 de UAT-uri.</w:t>
      </w:r>
    </w:p>
    <w:p w14:paraId="1A241803" w14:textId="77777777" w:rsidR="0028741F" w:rsidRDefault="0028741F" w:rsidP="00326EE9">
      <w:pPr>
        <w:spacing w:after="80"/>
        <w:ind w:firstLine="708"/>
        <w:rPr>
          <w:szCs w:val="24"/>
        </w:rPr>
      </w:pPr>
      <w:r w:rsidRPr="00326EE9">
        <w:rPr>
          <w:rFonts w:cs="Times New Roman"/>
          <w:szCs w:val="24"/>
        </w:rPr>
        <w:t>În judeţul Bacău s-au realizat investiți în infrastructura de gestionare a deșeurilor municipale prin diverse proiecte finanțate din Programele Phare CES, ISPA şì POS Mediu.</w:t>
      </w:r>
    </w:p>
    <w:p w14:paraId="75B9FAF6" w14:textId="77777777" w:rsidR="00326EE9" w:rsidRPr="00326EE9" w:rsidRDefault="00326EE9" w:rsidP="00326EE9">
      <w:pPr>
        <w:spacing w:after="80"/>
        <w:ind w:firstLine="708"/>
        <w:rPr>
          <w:szCs w:val="24"/>
          <w:u w:val="single"/>
        </w:rPr>
      </w:pPr>
      <w:r w:rsidRPr="00326EE9">
        <w:rPr>
          <w:rFonts w:cs="Times New Roman"/>
          <w:szCs w:val="24"/>
          <w:u w:val="single"/>
        </w:rPr>
        <w:t>Infrastructura actuală</w:t>
      </w:r>
    </w:p>
    <w:p w14:paraId="7ADDA154" w14:textId="77777777" w:rsidR="00326EE9" w:rsidRPr="00326EE9" w:rsidRDefault="00326EE9" w:rsidP="00326EE9">
      <w:pPr>
        <w:pStyle w:val="ListParagraph"/>
        <w:numPr>
          <w:ilvl w:val="0"/>
          <w:numId w:val="4"/>
        </w:numPr>
        <w:spacing w:after="80" w:line="276" w:lineRule="auto"/>
        <w:jc w:val="both"/>
        <w:rPr>
          <w:szCs w:val="24"/>
        </w:rPr>
      </w:pPr>
      <w:r w:rsidRPr="00326EE9">
        <w:rPr>
          <w:rFonts w:cs="Times New Roman"/>
          <w:szCs w:val="24"/>
        </w:rPr>
        <w:t>Patru stații de transfer: Găiceana (5.000 t/an, fără compactare, containere de 40 mc), Onești (35.000 t/an, cu compactare, două buncăre și 11 containere de 30 mc), Berești-Tazlău (17.000 t/an, fără compactare) și Comănești (Phare CES, operată din 2010 de Serviciul local ECO VALEA MUNTELUI).</w:t>
      </w:r>
    </w:p>
    <w:p w14:paraId="23831E5C" w14:textId="77777777" w:rsidR="00326EE9" w:rsidRPr="00033D9A" w:rsidRDefault="00326EE9" w:rsidP="00326EE9">
      <w:pPr>
        <w:pStyle w:val="ListParagraph"/>
        <w:numPr>
          <w:ilvl w:val="0"/>
          <w:numId w:val="4"/>
        </w:numPr>
        <w:spacing w:after="80" w:line="276" w:lineRule="auto"/>
        <w:jc w:val="both"/>
        <w:rPr>
          <w:szCs w:val="24"/>
        </w:rPr>
      </w:pPr>
      <w:r w:rsidRPr="00033D9A">
        <w:rPr>
          <w:rFonts w:cs="Times New Roman"/>
          <w:szCs w:val="24"/>
        </w:rPr>
        <w:t>Patru stații de sortare, dintre care una scoasă din uz: stația Moinești nu mai recepționează deșeuri reciclabile din 15.01.2022, în baza Deciziei nr. 3/18.03.2021 a Consiliului Director, motivul fiind limitările tehnologice care au condus la o capacitate de sortare foarte redusă față de cea autorizată și la costuri nesustenabile. Rămân active Bacău (12.000 t/an), Onești (14.000 t/an) și Comănești (12.200 t/an).</w:t>
      </w:r>
    </w:p>
    <w:p w14:paraId="78307939" w14:textId="77777777" w:rsidR="00326EE9" w:rsidRDefault="00326EE9" w:rsidP="00326EE9">
      <w:pPr>
        <w:pStyle w:val="ListParagraph"/>
        <w:numPr>
          <w:ilvl w:val="0"/>
          <w:numId w:val="4"/>
        </w:numPr>
        <w:spacing w:after="80" w:line="276" w:lineRule="auto"/>
        <w:jc w:val="both"/>
        <w:rPr>
          <w:szCs w:val="24"/>
        </w:rPr>
      </w:pPr>
      <w:r w:rsidRPr="00326EE9">
        <w:rPr>
          <w:rFonts w:cs="Times New Roman"/>
          <w:szCs w:val="24"/>
        </w:rPr>
        <w:t>Două stații de compostare, Bacău și Onești, plus trei centre de stocare temporară și colectare prin aport voluntar, la Bacău, Onești și Tg. Ocna. Un singur depozit, la Bacău, strada Chimiei nr. 20.</w:t>
      </w:r>
    </w:p>
    <w:p w14:paraId="76A77CAF" w14:textId="77777777" w:rsidR="00326EE9" w:rsidRPr="00326EE9" w:rsidRDefault="00326EE9" w:rsidP="00326EE9">
      <w:pPr>
        <w:spacing w:after="80"/>
        <w:ind w:firstLine="708"/>
        <w:rPr>
          <w:szCs w:val="24"/>
        </w:rPr>
      </w:pPr>
      <w:r w:rsidRPr="00326EE9">
        <w:rPr>
          <w:rFonts w:cs="Times New Roman"/>
          <w:szCs w:val="24"/>
        </w:rPr>
        <w:t>În scopul eficientizării activităților aferente managementului deșeurilor, în județul Bacău au fost stabilite 5 zone de colectare și transport:</w:t>
      </w:r>
    </w:p>
    <w:p w14:paraId="126744E1" w14:textId="77777777" w:rsidR="00326EE9" w:rsidRPr="00326EE9" w:rsidRDefault="00326EE9" w:rsidP="00326EE9">
      <w:pPr>
        <w:spacing w:after="80"/>
        <w:ind w:firstLine="708"/>
        <w:rPr>
          <w:szCs w:val="24"/>
        </w:rPr>
      </w:pPr>
      <w:r w:rsidRPr="00326EE9">
        <w:rPr>
          <w:rFonts w:cs="Times New Roman"/>
          <w:szCs w:val="24"/>
        </w:rPr>
        <w:t>Zona 1 Bacău:</w:t>
      </w:r>
    </w:p>
    <w:p w14:paraId="1ECA3698" w14:textId="77777777" w:rsidR="00326EE9" w:rsidRPr="00326EE9" w:rsidRDefault="00326EE9" w:rsidP="00326EE9">
      <w:pPr>
        <w:spacing w:after="80"/>
        <w:rPr>
          <w:szCs w:val="24"/>
        </w:rPr>
      </w:pPr>
      <w:r w:rsidRPr="00326EE9">
        <w:rPr>
          <w:rFonts w:cs="Times New Roman"/>
          <w:szCs w:val="24"/>
        </w:rPr>
        <w:lastRenderedPageBreak/>
        <w:t>a)</w:t>
      </w:r>
      <w:r w:rsidRPr="00326EE9">
        <w:rPr>
          <w:rFonts w:cs="Times New Roman"/>
          <w:szCs w:val="24"/>
        </w:rPr>
        <w:tab/>
        <w:t>zona 1 operatori CT POS Mediu: Blagesti, Colonesti, Damienesti, Izv Berheciului, Lipova, Negri, Odobesti, Plopana, Rosiori, Secuieni, Parincea, Ungureni, Filipeni, Sascut, Valea Seacă, Orbeni, Parava;</w:t>
      </w:r>
    </w:p>
    <w:p w14:paraId="4E9D2A4D" w14:textId="77777777" w:rsidR="00326EE9" w:rsidRPr="00326EE9" w:rsidRDefault="00326EE9" w:rsidP="00326EE9">
      <w:pPr>
        <w:spacing w:after="80"/>
        <w:rPr>
          <w:szCs w:val="24"/>
        </w:rPr>
      </w:pPr>
      <w:r w:rsidRPr="00326EE9">
        <w:rPr>
          <w:rFonts w:cs="Times New Roman"/>
          <w:szCs w:val="24"/>
        </w:rPr>
        <w:t>b)</w:t>
      </w:r>
      <w:r w:rsidRPr="00326EE9">
        <w:rPr>
          <w:rFonts w:cs="Times New Roman"/>
          <w:szCs w:val="24"/>
        </w:rPr>
        <w:tab/>
        <w:t>zona 1 ISPA: Municipiul Bacău și 22 comune limitrofe: Beresti Bistrita, Buhoci, Cleja, Faraoani, Filipesti, Gioseni, Garleni, Hemelus, Horgesti, Itesti, Letea Veche, Luizi Calugara, Magura, Margineni, N.Balcescu, Prajesti, Racova, Racaciuni, Sarata, Saucesti, Tamasi, Traian.</w:t>
      </w:r>
    </w:p>
    <w:p w14:paraId="7E6CB7F1" w14:textId="77777777" w:rsidR="00326EE9" w:rsidRPr="00326EE9" w:rsidRDefault="00326EE9" w:rsidP="00326EE9">
      <w:pPr>
        <w:spacing w:after="80"/>
        <w:rPr>
          <w:szCs w:val="24"/>
        </w:rPr>
      </w:pPr>
      <w:r w:rsidRPr="00326EE9">
        <w:rPr>
          <w:rFonts w:cs="Times New Roman"/>
          <w:szCs w:val="24"/>
        </w:rPr>
        <w:t>c)</w:t>
      </w:r>
      <w:r w:rsidRPr="00326EE9">
        <w:rPr>
          <w:rFonts w:cs="Times New Roman"/>
          <w:szCs w:val="24"/>
        </w:rPr>
        <w:tab/>
        <w:t>Zona 1 Orașul Buhuși</w:t>
      </w:r>
    </w:p>
    <w:p w14:paraId="2BD98EF0" w14:textId="77777777" w:rsidR="00326EE9" w:rsidRPr="00326EE9" w:rsidRDefault="00326EE9" w:rsidP="00326EE9">
      <w:pPr>
        <w:spacing w:after="80"/>
        <w:ind w:firstLine="708"/>
        <w:rPr>
          <w:szCs w:val="24"/>
        </w:rPr>
      </w:pPr>
      <w:r w:rsidRPr="00326EE9">
        <w:rPr>
          <w:rFonts w:cs="Times New Roman"/>
          <w:szCs w:val="24"/>
        </w:rPr>
        <w:t xml:space="preserve">Zona 2 Găiceana: </w:t>
      </w:r>
    </w:p>
    <w:p w14:paraId="544D66BA" w14:textId="77777777" w:rsidR="00326EE9" w:rsidRPr="00326EE9" w:rsidRDefault="00326EE9" w:rsidP="00326EE9">
      <w:pPr>
        <w:spacing w:after="80"/>
        <w:rPr>
          <w:szCs w:val="24"/>
        </w:rPr>
      </w:pPr>
      <w:r w:rsidRPr="00326EE9">
        <w:rPr>
          <w:rFonts w:cs="Times New Roman"/>
          <w:szCs w:val="24"/>
        </w:rPr>
        <w:t>Vultureni, Corbasca, Dealul Mori, Găiceana, Glăvănești, Hurulești, Motoșeni, Pâncești, Podu Turcului, Răchitoasa, Stănişești, Tătăreștì, Oncești.</w:t>
      </w:r>
    </w:p>
    <w:p w14:paraId="386AC9BC" w14:textId="77777777" w:rsidR="00326EE9" w:rsidRPr="00326EE9" w:rsidRDefault="00326EE9" w:rsidP="00326EE9">
      <w:pPr>
        <w:spacing w:after="80"/>
        <w:ind w:firstLine="708"/>
        <w:rPr>
          <w:szCs w:val="24"/>
        </w:rPr>
      </w:pPr>
      <w:r w:rsidRPr="00326EE9">
        <w:rPr>
          <w:rFonts w:cs="Times New Roman"/>
          <w:szCs w:val="24"/>
        </w:rPr>
        <w:t>Zona 3 Onești:</w:t>
      </w:r>
    </w:p>
    <w:p w14:paraId="73C9F4CE" w14:textId="77777777" w:rsidR="00326EE9" w:rsidRPr="00326EE9" w:rsidRDefault="00326EE9" w:rsidP="00326EE9">
      <w:pPr>
        <w:spacing w:after="80"/>
        <w:rPr>
          <w:szCs w:val="24"/>
        </w:rPr>
      </w:pPr>
      <w:r w:rsidRPr="00326EE9">
        <w:rPr>
          <w:rFonts w:cs="Times New Roman"/>
          <w:szCs w:val="24"/>
        </w:rPr>
        <w:t>a)Municipiul Onești, orașul Dărmanești, Barsanesti, Bogdanesti, Buciumi, Caiuți, Casin, Cotofanesti, Dofteana, Gura Vaii, Manastirea Casin, Oituz, Pargaresti, Stefan cel Mare, Targu Trotus, Urechesti;</w:t>
      </w:r>
    </w:p>
    <w:p w14:paraId="25C175ED" w14:textId="77777777" w:rsidR="00326EE9" w:rsidRPr="00326EE9" w:rsidRDefault="00326EE9" w:rsidP="00326EE9">
      <w:pPr>
        <w:spacing w:after="80"/>
        <w:rPr>
          <w:szCs w:val="24"/>
        </w:rPr>
      </w:pPr>
      <w:r w:rsidRPr="00326EE9">
        <w:rPr>
          <w:rFonts w:cs="Times New Roman"/>
          <w:szCs w:val="24"/>
        </w:rPr>
        <w:t>b) Orasul Targu Ocna, Orasul Slanic Moldova, comuna Helegiu</w:t>
      </w:r>
    </w:p>
    <w:p w14:paraId="09D5DEF1" w14:textId="77777777" w:rsidR="00326EE9" w:rsidRPr="00326EE9" w:rsidRDefault="00326EE9" w:rsidP="00326EE9">
      <w:pPr>
        <w:spacing w:after="80"/>
        <w:ind w:firstLine="708"/>
        <w:rPr>
          <w:szCs w:val="24"/>
        </w:rPr>
      </w:pPr>
      <w:r w:rsidRPr="00326EE9">
        <w:rPr>
          <w:rFonts w:cs="Times New Roman"/>
          <w:szCs w:val="24"/>
        </w:rPr>
        <w:t xml:space="preserve">Zona 4 Comănești: </w:t>
      </w:r>
    </w:p>
    <w:p w14:paraId="6CD66EDB" w14:textId="77777777" w:rsidR="00326EE9" w:rsidRPr="00326EE9" w:rsidRDefault="00326EE9" w:rsidP="00326EE9">
      <w:pPr>
        <w:spacing w:after="80"/>
        <w:rPr>
          <w:szCs w:val="24"/>
        </w:rPr>
      </w:pPr>
      <w:r w:rsidRPr="00326EE9">
        <w:rPr>
          <w:rFonts w:cs="Times New Roman"/>
          <w:szCs w:val="24"/>
        </w:rPr>
        <w:t>Comănești</w:t>
      </w:r>
    </w:p>
    <w:p w14:paraId="7967C74F" w14:textId="77777777" w:rsidR="00326EE9" w:rsidRPr="00326EE9" w:rsidRDefault="00326EE9" w:rsidP="00326EE9">
      <w:pPr>
        <w:spacing w:after="80"/>
        <w:ind w:firstLine="708"/>
        <w:rPr>
          <w:szCs w:val="24"/>
        </w:rPr>
      </w:pPr>
      <w:r w:rsidRPr="00326EE9">
        <w:rPr>
          <w:rFonts w:cs="Times New Roman"/>
          <w:szCs w:val="24"/>
        </w:rPr>
        <w:t xml:space="preserve">Zona 5 Moineşti: </w:t>
      </w:r>
    </w:p>
    <w:p w14:paraId="1D56165D" w14:textId="77777777" w:rsidR="00326EE9" w:rsidRDefault="00326EE9" w:rsidP="00326EE9">
      <w:pPr>
        <w:spacing w:after="80"/>
        <w:rPr>
          <w:szCs w:val="24"/>
        </w:rPr>
      </w:pPr>
      <w:r w:rsidRPr="00326EE9">
        <w:rPr>
          <w:rFonts w:cs="Times New Roman"/>
          <w:szCs w:val="24"/>
        </w:rPr>
        <w:t>Municipiul Moinești, Agas, Ardeoani, Asau, Balcani, Beresti Tazlau, Berzunti, Brusturoasa, Ghimes Faget, Livezi, Magiresti, Palanca, Pirjol, Poduri, Sanduleni, Scorteni, Solont, Strugari, Zemes.</w:t>
      </w:r>
    </w:p>
    <w:p w14:paraId="0AA4C096" w14:textId="77777777" w:rsidR="00F7086A" w:rsidRDefault="0005201C" w:rsidP="00326EE9">
      <w:pPr>
        <w:pStyle w:val="Heading2"/>
        <w:keepLines/>
        <w:spacing w:before="200" w:line="276" w:lineRule="auto"/>
        <w:rPr>
          <w:sz w:val="24"/>
          <w:szCs w:val="24"/>
        </w:rPr>
      </w:pPr>
      <w:bookmarkStart w:id="23" w:name="_Toc238755412"/>
      <w:bookmarkStart w:id="24" w:name="_Toc239341587"/>
      <w:r>
        <w:rPr>
          <w:rFonts w:cs="Times New Roman"/>
        </w:rPr>
        <w:t>2.2. Modalitatea de gestiune a deșeurilor</w:t>
      </w:r>
      <w:bookmarkEnd w:id="23"/>
      <w:bookmarkEnd w:id="24"/>
    </w:p>
    <w:p w14:paraId="6D7CE2F3" w14:textId="77777777" w:rsidR="00C512D6" w:rsidRPr="00C512D6" w:rsidRDefault="00C512D6" w:rsidP="00C512D6">
      <w:pPr>
        <w:pStyle w:val="ListParagraph"/>
        <w:numPr>
          <w:ilvl w:val="0"/>
          <w:numId w:val="5"/>
        </w:numPr>
        <w:spacing w:after="80" w:line="276" w:lineRule="auto"/>
        <w:jc w:val="both"/>
        <w:rPr>
          <w:szCs w:val="24"/>
          <w:u w:val="single"/>
        </w:rPr>
      </w:pPr>
      <w:r w:rsidRPr="00C512D6">
        <w:rPr>
          <w:rFonts w:cs="Times New Roman"/>
          <w:szCs w:val="24"/>
          <w:u w:val="single"/>
        </w:rPr>
        <w:t>Colectarea și transportul deșeurilor</w:t>
      </w:r>
    </w:p>
    <w:p w14:paraId="6B1B87C6" w14:textId="77777777" w:rsidR="00C512D6" w:rsidRPr="00C512D6" w:rsidRDefault="00C512D6" w:rsidP="00C512D6">
      <w:pPr>
        <w:spacing w:after="80"/>
        <w:ind w:firstLine="360"/>
        <w:rPr>
          <w:szCs w:val="24"/>
        </w:rPr>
      </w:pPr>
      <w:r w:rsidRPr="00C512D6">
        <w:rPr>
          <w:rFonts w:cs="Times New Roman"/>
          <w:szCs w:val="24"/>
        </w:rPr>
        <w:t>Prin proiectul SMID s-a prevăzut extinderea serviciului de colectare separată a deșeurilor menajere și similare la nivelul întregului jude</w:t>
      </w:r>
      <w:r>
        <w:rPr>
          <w:rFonts w:cs="Times New Roman"/>
          <w:szCs w:val="24"/>
        </w:rPr>
        <w:t>ț</w:t>
      </w:r>
      <w:r w:rsidRPr="00C512D6">
        <w:rPr>
          <w:rFonts w:cs="Times New Roman"/>
          <w:szCs w:val="24"/>
        </w:rPr>
        <w:t>, atât în  mediul urban cât şi în cel rural. Sistemul de colectare a deșeurilor municipale propus pentru jude</w:t>
      </w:r>
      <w:r>
        <w:rPr>
          <w:rFonts w:cs="Times New Roman"/>
          <w:szCs w:val="24"/>
        </w:rPr>
        <w:t>ț</w:t>
      </w:r>
      <w:r w:rsidRPr="00C512D6">
        <w:rPr>
          <w:rFonts w:cs="Times New Roman"/>
          <w:szCs w:val="24"/>
        </w:rPr>
        <w:t xml:space="preserve">ul Bacău este de colectare a </w:t>
      </w:r>
      <w:r>
        <w:rPr>
          <w:rFonts w:cs="Times New Roman"/>
          <w:szCs w:val="24"/>
        </w:rPr>
        <w:t>7</w:t>
      </w:r>
      <w:r w:rsidRPr="00C512D6">
        <w:rPr>
          <w:rFonts w:cs="Times New Roman"/>
          <w:szCs w:val="24"/>
        </w:rPr>
        <w:t xml:space="preserve"> fracții: una de deșeuri reziduale (in amestec), 3 fracții de deșeuri reciclabile și anume hârtie/carton, plastic/metal și sticla, biode</w:t>
      </w:r>
      <w:r>
        <w:rPr>
          <w:rFonts w:cs="Times New Roman"/>
          <w:szCs w:val="24"/>
        </w:rPr>
        <w:t>ș</w:t>
      </w:r>
      <w:r w:rsidRPr="00C512D6">
        <w:rPr>
          <w:rFonts w:cs="Times New Roman"/>
          <w:szCs w:val="24"/>
        </w:rPr>
        <w:t>euri de la populația din zona caselor din mediul urban (mai puțin Municipiul Bacău), deșeuri voluminoase și de</w:t>
      </w:r>
      <w:r>
        <w:rPr>
          <w:rFonts w:cs="Times New Roman"/>
          <w:szCs w:val="24"/>
        </w:rPr>
        <w:t>ș</w:t>
      </w:r>
      <w:r w:rsidRPr="00C512D6">
        <w:rPr>
          <w:rFonts w:cs="Times New Roman"/>
          <w:szCs w:val="24"/>
        </w:rPr>
        <w:t>euri menajere periculoase.</w:t>
      </w:r>
    </w:p>
    <w:p w14:paraId="1A34AEBE" w14:textId="77777777" w:rsidR="00F7086A" w:rsidRDefault="00C512D6" w:rsidP="00C512D6">
      <w:pPr>
        <w:spacing w:after="80"/>
        <w:ind w:firstLine="360"/>
        <w:rPr>
          <w:szCs w:val="24"/>
        </w:rPr>
      </w:pPr>
      <w:r w:rsidRPr="00C512D6">
        <w:rPr>
          <w:rFonts w:cs="Times New Roman"/>
          <w:szCs w:val="24"/>
        </w:rPr>
        <w:t>De asemenea, în medial rural, a f</w:t>
      </w:r>
      <w:r>
        <w:rPr>
          <w:rFonts w:cs="Times New Roman"/>
          <w:szCs w:val="24"/>
        </w:rPr>
        <w:t>o</w:t>
      </w:r>
      <w:r w:rsidRPr="00C512D6">
        <w:rPr>
          <w:rFonts w:cs="Times New Roman"/>
          <w:szCs w:val="24"/>
        </w:rPr>
        <w:t>st prevăzută compostarea individuală a biodeseurilor generate, respectiv furnizarea unei unită</w:t>
      </w:r>
      <w:r>
        <w:rPr>
          <w:rFonts w:cs="Times New Roman"/>
          <w:szCs w:val="24"/>
        </w:rPr>
        <w:t>ț</w:t>
      </w:r>
      <w:r w:rsidRPr="00C512D6">
        <w:rPr>
          <w:rFonts w:cs="Times New Roman"/>
          <w:szCs w:val="24"/>
        </w:rPr>
        <w:t>i de compostare in</w:t>
      </w:r>
      <w:r>
        <w:rPr>
          <w:rFonts w:cs="Times New Roman"/>
          <w:szCs w:val="24"/>
        </w:rPr>
        <w:t>di</w:t>
      </w:r>
      <w:r w:rsidRPr="00C512D6">
        <w:rPr>
          <w:rFonts w:cs="Times New Roman"/>
          <w:szCs w:val="24"/>
        </w:rPr>
        <w:t>viduală pentru 75% din gospodăr</w:t>
      </w:r>
      <w:r>
        <w:rPr>
          <w:rFonts w:cs="Times New Roman"/>
          <w:szCs w:val="24"/>
        </w:rPr>
        <w:t>i</w:t>
      </w:r>
      <w:r w:rsidRPr="00C512D6">
        <w:rPr>
          <w:rFonts w:cs="Times New Roman"/>
          <w:szCs w:val="24"/>
        </w:rPr>
        <w:t>ile din medial rural.</w:t>
      </w:r>
    </w:p>
    <w:p w14:paraId="72207395" w14:textId="77777777" w:rsidR="00C512D6" w:rsidRPr="00C512D6" w:rsidRDefault="00C512D6" w:rsidP="00C512D6">
      <w:pPr>
        <w:pStyle w:val="ListParagraph"/>
        <w:numPr>
          <w:ilvl w:val="0"/>
          <w:numId w:val="5"/>
        </w:numPr>
        <w:spacing w:after="80" w:line="276" w:lineRule="auto"/>
        <w:jc w:val="both"/>
        <w:rPr>
          <w:szCs w:val="24"/>
          <w:u w:val="single"/>
        </w:rPr>
      </w:pPr>
      <w:r w:rsidRPr="00C512D6">
        <w:rPr>
          <w:rFonts w:cs="Times New Roman"/>
          <w:szCs w:val="24"/>
          <w:u w:val="single"/>
        </w:rPr>
        <w:t>Transferul deșeurilor</w:t>
      </w:r>
    </w:p>
    <w:p w14:paraId="61FEFCAF" w14:textId="77777777" w:rsidR="00C512D6" w:rsidRPr="00C512D6" w:rsidRDefault="00C512D6" w:rsidP="00C512D6">
      <w:pPr>
        <w:spacing w:after="80"/>
        <w:ind w:firstLine="360"/>
        <w:rPr>
          <w:szCs w:val="24"/>
        </w:rPr>
      </w:pPr>
      <w:r w:rsidRPr="00C512D6">
        <w:rPr>
          <w:rFonts w:cs="Times New Roman"/>
          <w:szCs w:val="24"/>
        </w:rPr>
        <w:t>Prin programul POS Mediu s-a finanțat construirea a trei noi stați de transfer (suplimentar de sta</w:t>
      </w:r>
      <w:r>
        <w:rPr>
          <w:rFonts w:cs="Times New Roman"/>
          <w:szCs w:val="24"/>
        </w:rPr>
        <w:t>ț</w:t>
      </w:r>
      <w:r w:rsidRPr="00C512D6">
        <w:rPr>
          <w:rFonts w:cs="Times New Roman"/>
          <w:szCs w:val="24"/>
        </w:rPr>
        <w:t>ia de transfer existentă la Comănești care deservește zona 4) pentru eficientizarea transportului deșeurilor municipale reziduale de la popula</w:t>
      </w:r>
      <w:r>
        <w:rPr>
          <w:rFonts w:cs="Times New Roman"/>
          <w:szCs w:val="24"/>
        </w:rPr>
        <w:t>ț</w:t>
      </w:r>
      <w:r w:rsidRPr="00C512D6">
        <w:rPr>
          <w:rFonts w:cs="Times New Roman"/>
          <w:szCs w:val="24"/>
        </w:rPr>
        <w:t>ie la depozitul conform de la Bacău.</w:t>
      </w:r>
    </w:p>
    <w:p w14:paraId="0E30B299" w14:textId="77777777" w:rsidR="00C512D6" w:rsidRPr="00C512D6" w:rsidRDefault="00C512D6" w:rsidP="00C512D6">
      <w:pPr>
        <w:pStyle w:val="ListParagraph"/>
        <w:spacing w:after="80" w:line="276" w:lineRule="auto"/>
        <w:ind w:left="720"/>
        <w:jc w:val="both"/>
        <w:rPr>
          <w:szCs w:val="24"/>
        </w:rPr>
      </w:pPr>
      <w:r w:rsidRPr="00C512D6">
        <w:rPr>
          <w:rFonts w:cs="Times New Roman"/>
          <w:szCs w:val="24"/>
        </w:rPr>
        <w:t>• S</w:t>
      </w:r>
      <w:r>
        <w:rPr>
          <w:rFonts w:cs="Times New Roman"/>
          <w:szCs w:val="24"/>
        </w:rPr>
        <w:t xml:space="preserve">tația de </w:t>
      </w:r>
      <w:r w:rsidRPr="00C512D6">
        <w:rPr>
          <w:rFonts w:cs="Times New Roman"/>
          <w:szCs w:val="24"/>
        </w:rPr>
        <w:t>T</w:t>
      </w:r>
      <w:r>
        <w:rPr>
          <w:rFonts w:cs="Times New Roman"/>
          <w:szCs w:val="24"/>
        </w:rPr>
        <w:t xml:space="preserve">ransfer </w:t>
      </w:r>
      <w:r w:rsidRPr="00C512D6">
        <w:rPr>
          <w:rFonts w:cs="Times New Roman"/>
          <w:szCs w:val="24"/>
        </w:rPr>
        <w:t xml:space="preserve"> Găiceana cu o capacitate de circa 5.000 t/an - va deservi zona 2;</w:t>
      </w:r>
    </w:p>
    <w:p w14:paraId="7D405612" w14:textId="77777777" w:rsidR="00C512D6" w:rsidRPr="00C512D6" w:rsidRDefault="00C512D6" w:rsidP="00C512D6">
      <w:pPr>
        <w:pStyle w:val="ListParagraph"/>
        <w:spacing w:after="80" w:line="276" w:lineRule="auto"/>
        <w:ind w:left="720"/>
        <w:jc w:val="both"/>
        <w:rPr>
          <w:szCs w:val="24"/>
        </w:rPr>
      </w:pPr>
      <w:r w:rsidRPr="00C512D6">
        <w:rPr>
          <w:rFonts w:cs="Times New Roman"/>
          <w:szCs w:val="24"/>
        </w:rPr>
        <w:t>• S</w:t>
      </w:r>
      <w:r>
        <w:rPr>
          <w:rFonts w:cs="Times New Roman"/>
          <w:szCs w:val="24"/>
        </w:rPr>
        <w:t xml:space="preserve">tația de </w:t>
      </w:r>
      <w:r w:rsidRPr="00C512D6">
        <w:rPr>
          <w:rFonts w:cs="Times New Roman"/>
          <w:szCs w:val="24"/>
        </w:rPr>
        <w:t>T</w:t>
      </w:r>
      <w:r>
        <w:rPr>
          <w:rFonts w:cs="Times New Roman"/>
          <w:szCs w:val="24"/>
        </w:rPr>
        <w:t>ransfer</w:t>
      </w:r>
      <w:r w:rsidRPr="00C512D6">
        <w:rPr>
          <w:rFonts w:cs="Times New Roman"/>
          <w:szCs w:val="24"/>
        </w:rPr>
        <w:t xml:space="preserve"> Berești Tazlău cu o capacitate de circa 17.000 t/an - va deservi zona 5;</w:t>
      </w:r>
    </w:p>
    <w:p w14:paraId="2832DD1D" w14:textId="77777777" w:rsidR="00C512D6" w:rsidRDefault="00C512D6" w:rsidP="00C512D6">
      <w:pPr>
        <w:pStyle w:val="ListParagraph"/>
        <w:spacing w:after="80" w:line="276" w:lineRule="auto"/>
        <w:ind w:left="720"/>
        <w:jc w:val="both"/>
        <w:rPr>
          <w:szCs w:val="24"/>
        </w:rPr>
      </w:pPr>
      <w:r w:rsidRPr="00C512D6">
        <w:rPr>
          <w:rFonts w:cs="Times New Roman"/>
          <w:szCs w:val="24"/>
        </w:rPr>
        <w:t>• S</w:t>
      </w:r>
      <w:r>
        <w:rPr>
          <w:rFonts w:cs="Times New Roman"/>
          <w:szCs w:val="24"/>
        </w:rPr>
        <w:t xml:space="preserve">tația de </w:t>
      </w:r>
      <w:r w:rsidRPr="00C512D6">
        <w:rPr>
          <w:rFonts w:cs="Times New Roman"/>
          <w:szCs w:val="24"/>
        </w:rPr>
        <w:t>T</w:t>
      </w:r>
      <w:r>
        <w:rPr>
          <w:rFonts w:cs="Times New Roman"/>
          <w:szCs w:val="24"/>
        </w:rPr>
        <w:t>ransfer</w:t>
      </w:r>
      <w:r w:rsidRPr="00C512D6">
        <w:rPr>
          <w:rFonts w:cs="Times New Roman"/>
          <w:szCs w:val="24"/>
        </w:rPr>
        <w:t xml:space="preserve"> Onești cu o capacitate de circa 35.000 tone/an - va deservi zona 3.</w:t>
      </w:r>
    </w:p>
    <w:p w14:paraId="42595CA7" w14:textId="77777777" w:rsidR="00C512D6" w:rsidRPr="00C512D6" w:rsidRDefault="00C512D6" w:rsidP="00C512D6">
      <w:pPr>
        <w:pStyle w:val="ListParagraph"/>
        <w:numPr>
          <w:ilvl w:val="0"/>
          <w:numId w:val="5"/>
        </w:numPr>
        <w:spacing w:after="80" w:line="276" w:lineRule="auto"/>
        <w:jc w:val="both"/>
        <w:rPr>
          <w:szCs w:val="24"/>
        </w:rPr>
      </w:pPr>
      <w:r w:rsidRPr="00C512D6">
        <w:rPr>
          <w:rFonts w:cs="Times New Roman"/>
          <w:szCs w:val="24"/>
        </w:rPr>
        <w:t>Tratarea deșeurilor reciclabile colectate separat</w:t>
      </w:r>
    </w:p>
    <w:p w14:paraId="79445891" w14:textId="77777777" w:rsidR="00C512D6" w:rsidRPr="00C512D6" w:rsidRDefault="00C512D6" w:rsidP="00C512D6">
      <w:pPr>
        <w:pStyle w:val="ListParagraph"/>
        <w:spacing w:after="80" w:line="276" w:lineRule="auto"/>
        <w:ind w:firstLine="720"/>
        <w:jc w:val="both"/>
        <w:rPr>
          <w:szCs w:val="24"/>
        </w:rPr>
      </w:pPr>
      <w:r w:rsidRPr="00C512D6">
        <w:rPr>
          <w:rFonts w:cs="Times New Roman"/>
          <w:szCs w:val="24"/>
        </w:rPr>
        <w:t>În vederea tratării cantităţilor de de</w:t>
      </w:r>
      <w:r>
        <w:rPr>
          <w:rFonts w:cs="Times New Roman"/>
          <w:szCs w:val="24"/>
        </w:rPr>
        <w:t>ș</w:t>
      </w:r>
      <w:r w:rsidRPr="00C512D6">
        <w:rPr>
          <w:rFonts w:cs="Times New Roman"/>
          <w:szCs w:val="24"/>
        </w:rPr>
        <w:t>euri reciclabile colectate separat, în județul Bacău există următoarele staţii de sortare:</w:t>
      </w:r>
    </w:p>
    <w:p w14:paraId="4E06B414" w14:textId="77777777" w:rsidR="00C512D6" w:rsidRPr="00C512D6" w:rsidRDefault="00C512D6" w:rsidP="00C512D6">
      <w:pPr>
        <w:pStyle w:val="ListParagraph"/>
        <w:spacing w:after="80" w:line="276" w:lineRule="auto"/>
        <w:ind w:firstLine="720"/>
        <w:jc w:val="both"/>
        <w:rPr>
          <w:szCs w:val="24"/>
        </w:rPr>
      </w:pPr>
      <w:r w:rsidRPr="00C512D6">
        <w:rPr>
          <w:rFonts w:cs="Times New Roman"/>
          <w:szCs w:val="24"/>
        </w:rPr>
        <w:t>Zona 1 și zona 2:</w:t>
      </w:r>
    </w:p>
    <w:p w14:paraId="7237316A" w14:textId="77777777" w:rsidR="00C512D6" w:rsidRPr="00C512D6" w:rsidRDefault="00C512D6" w:rsidP="00C512D6">
      <w:pPr>
        <w:pStyle w:val="ListParagraph"/>
        <w:spacing w:after="80" w:line="276" w:lineRule="auto"/>
        <w:ind w:firstLine="720"/>
        <w:jc w:val="both"/>
        <w:rPr>
          <w:szCs w:val="24"/>
        </w:rPr>
      </w:pPr>
      <w:r w:rsidRPr="00C512D6">
        <w:rPr>
          <w:rFonts w:cs="Times New Roman"/>
          <w:szCs w:val="24"/>
        </w:rPr>
        <w:lastRenderedPageBreak/>
        <w:t>• Staţie sortare Bacău cu o capacitate de 12.000 tone/an</w:t>
      </w:r>
      <w:r>
        <w:rPr>
          <w:rFonts w:cs="Times New Roman"/>
          <w:szCs w:val="24"/>
        </w:rPr>
        <w:t xml:space="preserve">, </w:t>
      </w:r>
      <w:r w:rsidRPr="00C512D6">
        <w:rPr>
          <w:rFonts w:cs="Times New Roman"/>
          <w:szCs w:val="24"/>
        </w:rPr>
        <w:t>realizată prin măsura ISPA</w:t>
      </w:r>
      <w:r>
        <w:rPr>
          <w:rFonts w:cs="Times New Roman"/>
          <w:szCs w:val="24"/>
        </w:rPr>
        <w:t xml:space="preserve"> – capacitatea reală este mai mică datorită uzurii fizice a echipamentelor și constrângerilor de spațiu ale amplasamentului</w:t>
      </w:r>
      <w:r w:rsidR="00601CFC">
        <w:rPr>
          <w:rFonts w:cs="Times New Roman"/>
          <w:szCs w:val="24"/>
        </w:rPr>
        <w:t xml:space="preserve"> </w:t>
      </w:r>
      <w:r w:rsidRPr="00C512D6">
        <w:rPr>
          <w:rFonts w:cs="Times New Roman"/>
          <w:szCs w:val="24"/>
        </w:rPr>
        <w:t>.</w:t>
      </w:r>
      <w:r w:rsidR="00601CFC">
        <w:rPr>
          <w:rFonts w:cs="Times New Roman"/>
          <w:szCs w:val="24"/>
        </w:rPr>
        <w:t xml:space="preserve"> Stația deservește Zona 1, inclusiv UAT BUHUȘI.</w:t>
      </w:r>
    </w:p>
    <w:p w14:paraId="4A6F9AA8" w14:textId="77777777" w:rsidR="00C512D6" w:rsidRPr="00C512D6" w:rsidRDefault="00C512D6" w:rsidP="00C512D6">
      <w:pPr>
        <w:pStyle w:val="ListParagraph"/>
        <w:spacing w:after="80" w:line="276" w:lineRule="auto"/>
        <w:ind w:firstLine="720"/>
        <w:jc w:val="both"/>
        <w:rPr>
          <w:szCs w:val="24"/>
        </w:rPr>
      </w:pPr>
      <w:r w:rsidRPr="00C512D6">
        <w:rPr>
          <w:rFonts w:cs="Times New Roman"/>
          <w:szCs w:val="24"/>
        </w:rPr>
        <w:t>Zona 3:</w:t>
      </w:r>
    </w:p>
    <w:p w14:paraId="368CEF48" w14:textId="77777777" w:rsidR="00C512D6" w:rsidRPr="00C512D6" w:rsidRDefault="00C512D6" w:rsidP="00C512D6">
      <w:pPr>
        <w:pStyle w:val="ListParagraph"/>
        <w:spacing w:after="80" w:line="276" w:lineRule="auto"/>
        <w:ind w:firstLine="720"/>
        <w:jc w:val="both"/>
        <w:rPr>
          <w:szCs w:val="24"/>
        </w:rPr>
      </w:pPr>
      <w:r w:rsidRPr="00C512D6">
        <w:rPr>
          <w:rFonts w:cs="Times New Roman"/>
          <w:szCs w:val="24"/>
        </w:rPr>
        <w:t>• Stație sortare Onesti cu o capacitate de 14.000 tone /an (1 schimb), realizată prin programul POS Mediu. Staţia de sortare deservește întreaga zonă, respectiv 4 orașe (Onești, Slănic Moldova, Dărmănești și Târgu Ocna) şi 16 comune.</w:t>
      </w:r>
    </w:p>
    <w:p w14:paraId="57C4653C" w14:textId="77777777" w:rsidR="00C512D6" w:rsidRPr="00C512D6" w:rsidRDefault="00C512D6" w:rsidP="00C512D6">
      <w:pPr>
        <w:pStyle w:val="ListParagraph"/>
        <w:spacing w:after="80" w:line="276" w:lineRule="auto"/>
        <w:ind w:firstLine="720"/>
        <w:jc w:val="both"/>
        <w:rPr>
          <w:szCs w:val="24"/>
        </w:rPr>
      </w:pPr>
      <w:r w:rsidRPr="00C512D6">
        <w:rPr>
          <w:rFonts w:cs="Times New Roman"/>
          <w:szCs w:val="24"/>
        </w:rPr>
        <w:t>Zona 4:</w:t>
      </w:r>
    </w:p>
    <w:p w14:paraId="246CA4F6" w14:textId="77777777" w:rsidR="00C512D6" w:rsidRPr="00C512D6" w:rsidRDefault="00C512D6" w:rsidP="00C512D6">
      <w:pPr>
        <w:pStyle w:val="ListParagraph"/>
        <w:spacing w:after="80" w:line="276" w:lineRule="auto"/>
        <w:ind w:firstLine="720"/>
        <w:jc w:val="both"/>
        <w:rPr>
          <w:szCs w:val="24"/>
        </w:rPr>
      </w:pPr>
      <w:r w:rsidRPr="00C512D6">
        <w:rPr>
          <w:rFonts w:cs="Times New Roman"/>
          <w:szCs w:val="24"/>
        </w:rPr>
        <w:t>• Stație sortare Comănești cu o capacitate de aproximativ 12.200 tone/an (1 schimb) realizată prin proiect PHARE CES.</w:t>
      </w:r>
    </w:p>
    <w:p w14:paraId="77013600" w14:textId="77777777" w:rsidR="00C512D6" w:rsidRPr="00C512D6" w:rsidRDefault="00C512D6" w:rsidP="00C512D6">
      <w:pPr>
        <w:pStyle w:val="ListParagraph"/>
        <w:spacing w:after="80" w:line="276" w:lineRule="auto"/>
        <w:ind w:firstLine="720"/>
        <w:jc w:val="both"/>
        <w:rPr>
          <w:szCs w:val="24"/>
        </w:rPr>
      </w:pPr>
      <w:r w:rsidRPr="00C512D6">
        <w:rPr>
          <w:rFonts w:cs="Times New Roman"/>
          <w:szCs w:val="24"/>
        </w:rPr>
        <w:t>Zona 5:</w:t>
      </w:r>
    </w:p>
    <w:p w14:paraId="04818687" w14:textId="77777777" w:rsidR="00C512D6" w:rsidRDefault="00C512D6" w:rsidP="00C512D6">
      <w:pPr>
        <w:pStyle w:val="ListParagraph"/>
        <w:spacing w:after="80" w:line="276" w:lineRule="auto"/>
        <w:ind w:firstLine="720"/>
        <w:jc w:val="both"/>
        <w:rPr>
          <w:szCs w:val="24"/>
        </w:rPr>
      </w:pPr>
      <w:r w:rsidRPr="00C512D6">
        <w:rPr>
          <w:rFonts w:cs="Times New Roman"/>
          <w:szCs w:val="24"/>
        </w:rPr>
        <w:t>• Staţie sortare Moinești cu o capacitate de aproximativ 6,000 tone/an (1</w:t>
      </w:r>
      <w:r w:rsidR="00601CFC">
        <w:rPr>
          <w:rFonts w:cs="Times New Roman"/>
          <w:szCs w:val="24"/>
        </w:rPr>
        <w:t xml:space="preserve"> </w:t>
      </w:r>
      <w:r w:rsidRPr="00C512D6">
        <w:rPr>
          <w:rFonts w:cs="Times New Roman"/>
          <w:szCs w:val="24"/>
        </w:rPr>
        <w:t xml:space="preserve">schimb) realizată prin proiect PHARE CES. Staţia de Sortare Moineşti nu mai face parte din SMID, destinaţia </w:t>
      </w:r>
      <w:r w:rsidR="00601CFC">
        <w:rPr>
          <w:rFonts w:cs="Times New Roman"/>
          <w:szCs w:val="24"/>
        </w:rPr>
        <w:t xml:space="preserve">       </w:t>
      </w:r>
      <w:r w:rsidRPr="00C512D6">
        <w:rPr>
          <w:rFonts w:cs="Times New Roman"/>
          <w:szCs w:val="24"/>
        </w:rPr>
        <w:t>fiindu-i schimbată de proprietarul UAT MOINEŞTI.</w:t>
      </w:r>
    </w:p>
    <w:p w14:paraId="7812AB80" w14:textId="77777777" w:rsidR="005828B8" w:rsidRPr="005828B8" w:rsidRDefault="005828B8" w:rsidP="005828B8">
      <w:pPr>
        <w:pStyle w:val="ListParagraph"/>
        <w:numPr>
          <w:ilvl w:val="0"/>
          <w:numId w:val="5"/>
        </w:numPr>
        <w:spacing w:after="80" w:line="276" w:lineRule="auto"/>
        <w:jc w:val="both"/>
        <w:rPr>
          <w:szCs w:val="24"/>
        </w:rPr>
      </w:pPr>
      <w:r w:rsidRPr="005828B8">
        <w:rPr>
          <w:rFonts w:cs="Times New Roman"/>
          <w:szCs w:val="24"/>
        </w:rPr>
        <w:t>Tratarea biodeșeurilor</w:t>
      </w:r>
    </w:p>
    <w:p w14:paraId="7F4A521F" w14:textId="77777777" w:rsidR="005828B8" w:rsidRPr="005828B8" w:rsidRDefault="005828B8" w:rsidP="005828B8">
      <w:pPr>
        <w:pStyle w:val="ListParagraph"/>
        <w:spacing w:after="80" w:line="276" w:lineRule="auto"/>
        <w:ind w:firstLine="720"/>
        <w:jc w:val="both"/>
        <w:rPr>
          <w:szCs w:val="24"/>
        </w:rPr>
      </w:pPr>
      <w:r w:rsidRPr="005828B8">
        <w:rPr>
          <w:rFonts w:cs="Times New Roman"/>
          <w:szCs w:val="24"/>
        </w:rPr>
        <w:t xml:space="preserve">În prezent în judeţul Bacău există o staţie de compostare construită prin măsura ISPA. </w:t>
      </w:r>
      <w:r>
        <w:rPr>
          <w:rFonts w:cs="Times New Roman"/>
          <w:szCs w:val="24"/>
        </w:rPr>
        <w:t>Aceasta se ală pe amplasamentul Depozitului Conform Bacău, fiind cosntruita de UAT Municipiul Bacău și pusă la dispoziția SMID.</w:t>
      </w:r>
      <w:r w:rsidRPr="005828B8">
        <w:rPr>
          <w:rFonts w:cs="Times New Roman"/>
          <w:szCs w:val="24"/>
        </w:rPr>
        <w:t xml:space="preserve"> În stația de compostare sunt tratate doar deșeurile verzi (din grădini, parcuri și piețe) provenind din zona 1 (municipiul Bacău si 22 comune).</w:t>
      </w:r>
      <w:r>
        <w:rPr>
          <w:rFonts w:cs="Times New Roman"/>
          <w:szCs w:val="24"/>
        </w:rPr>
        <w:t xml:space="preserve"> Capacitatea teoretică a stației este de 2000 to/an, însă capacitatea reală a acesteia este de </w:t>
      </w:r>
      <w:r w:rsidR="00545D01">
        <w:rPr>
          <w:rFonts w:cs="Times New Roman"/>
          <w:szCs w:val="24"/>
        </w:rPr>
        <w:t>500</w:t>
      </w:r>
      <w:r>
        <w:rPr>
          <w:rFonts w:cs="Times New Roman"/>
          <w:szCs w:val="24"/>
        </w:rPr>
        <w:t xml:space="preserve"> to/</w:t>
      </w:r>
      <w:r w:rsidRPr="00033D9A">
        <w:rPr>
          <w:rFonts w:cs="Times New Roman"/>
          <w:szCs w:val="24"/>
        </w:rPr>
        <w:t xml:space="preserve">an în urma expertizei tehnice efectuate de ADIS în anul </w:t>
      </w:r>
      <w:r w:rsidR="00545D01" w:rsidRPr="00033D9A">
        <w:rPr>
          <w:rFonts w:cs="Times New Roman"/>
          <w:szCs w:val="24"/>
        </w:rPr>
        <w:t>2024.</w:t>
      </w:r>
    </w:p>
    <w:p w14:paraId="613D5C95" w14:textId="77777777" w:rsidR="005828B8" w:rsidRDefault="005828B8" w:rsidP="005828B8">
      <w:pPr>
        <w:pStyle w:val="ListParagraph"/>
        <w:spacing w:after="80" w:line="276" w:lineRule="auto"/>
        <w:ind w:firstLine="720"/>
        <w:jc w:val="both"/>
        <w:rPr>
          <w:szCs w:val="24"/>
        </w:rPr>
      </w:pPr>
      <w:r w:rsidRPr="005828B8">
        <w:rPr>
          <w:rFonts w:cs="Times New Roman"/>
          <w:szCs w:val="24"/>
        </w:rPr>
        <w:t>Pentru partea vestică a jude</w:t>
      </w:r>
      <w:r w:rsidR="00FA4DD5">
        <w:rPr>
          <w:rFonts w:cs="Times New Roman"/>
          <w:szCs w:val="24"/>
        </w:rPr>
        <w:t>ț</w:t>
      </w:r>
      <w:r w:rsidRPr="005828B8">
        <w:rPr>
          <w:rFonts w:cs="Times New Roman"/>
          <w:szCs w:val="24"/>
        </w:rPr>
        <w:t>ulu</w:t>
      </w:r>
      <w:r w:rsidR="00FA4DD5">
        <w:rPr>
          <w:rFonts w:cs="Times New Roman"/>
          <w:szCs w:val="24"/>
        </w:rPr>
        <w:t>i</w:t>
      </w:r>
      <w:r w:rsidRPr="005828B8">
        <w:rPr>
          <w:rFonts w:cs="Times New Roman"/>
          <w:szCs w:val="24"/>
        </w:rPr>
        <w:t xml:space="preserve"> (zonele 3, 4 si 5) s-a realizat o nouă stație de compostare la Onești cu o capacitate de 8.500 t/an pentru tratarea biodeşeurilor colectate separat de la populație și din piețe și deșeurile verzi din parcuri și grădini.</w:t>
      </w:r>
    </w:p>
    <w:p w14:paraId="0A159A92" w14:textId="77777777" w:rsidR="00FA4DD5" w:rsidRPr="00FA4DD5" w:rsidRDefault="00FA4DD5" w:rsidP="00FA4DD5">
      <w:pPr>
        <w:pStyle w:val="ListParagraph"/>
        <w:numPr>
          <w:ilvl w:val="0"/>
          <w:numId w:val="5"/>
        </w:numPr>
        <w:spacing w:after="80" w:line="276" w:lineRule="auto"/>
        <w:jc w:val="both"/>
        <w:rPr>
          <w:szCs w:val="24"/>
        </w:rPr>
      </w:pPr>
      <w:r w:rsidRPr="00FA4DD5">
        <w:rPr>
          <w:rFonts w:cs="Times New Roman"/>
          <w:szCs w:val="24"/>
        </w:rPr>
        <w:t>Depozitarea deșeurilor</w:t>
      </w:r>
    </w:p>
    <w:p w14:paraId="79D78FBA" w14:textId="77777777" w:rsidR="00FA4DD5" w:rsidRPr="00C512D6" w:rsidRDefault="00FA4DD5" w:rsidP="00FA4DD5">
      <w:pPr>
        <w:pStyle w:val="ListParagraph"/>
        <w:spacing w:after="80" w:line="276" w:lineRule="auto"/>
        <w:ind w:firstLine="720"/>
        <w:jc w:val="both"/>
        <w:rPr>
          <w:szCs w:val="24"/>
        </w:rPr>
      </w:pPr>
      <w:r w:rsidRPr="00FA4DD5">
        <w:rPr>
          <w:rFonts w:cs="Times New Roman"/>
          <w:szCs w:val="24"/>
        </w:rPr>
        <w:t>Județul este deservit de un singur depozit de deșeuri conform situat în zona Municipiului Bacău. Depozitul este proiectat cu 4 celule din care prima celulă și-a epuizat capacitatea și s-a sistat depozitarea în luna iunie 2018 . Prin proiectul POS s-a construit cea de-a două celula a depozitului cu o capacitate de 1,75 milioane m3. Aceasta a devenit  opera</w:t>
      </w:r>
      <w:r>
        <w:rPr>
          <w:rFonts w:cs="Times New Roman"/>
          <w:szCs w:val="24"/>
        </w:rPr>
        <w:t>ț</w:t>
      </w:r>
      <w:r w:rsidRPr="00FA4DD5">
        <w:rPr>
          <w:rFonts w:cs="Times New Roman"/>
          <w:szCs w:val="24"/>
        </w:rPr>
        <w:t>ională începând cu data de 14.06.2018</w:t>
      </w:r>
      <w:r>
        <w:rPr>
          <w:rFonts w:cs="Times New Roman"/>
          <w:szCs w:val="24"/>
        </w:rPr>
        <w:t>, fiind gestionată de operatorul delegat SC ECOSUD SA.</w:t>
      </w:r>
    </w:p>
    <w:p w14:paraId="5DB1D7B7" w14:textId="77777777" w:rsidR="004631AE" w:rsidRDefault="0005201C">
      <w:pPr>
        <w:pStyle w:val="Heading1"/>
        <w:keepLines/>
        <w:spacing w:before="200" w:after="80" w:line="276" w:lineRule="auto"/>
      </w:pPr>
      <w:bookmarkStart w:id="25" w:name="_Toc238755413"/>
      <w:bookmarkStart w:id="26" w:name="_Toc239341588"/>
      <w:r>
        <w:rPr>
          <w:rFonts w:cs="Times New Roman"/>
        </w:rPr>
        <w:t>3. Obiective și ținte privind gestionarea deșeurilor municipale</w:t>
      </w:r>
      <w:bookmarkEnd w:id="25"/>
      <w:bookmarkEnd w:id="26"/>
    </w:p>
    <w:p w14:paraId="0AAD7F25" w14:textId="77777777" w:rsidR="004631AE" w:rsidRPr="004631AE" w:rsidRDefault="004631AE">
      <w:pPr>
        <w:spacing w:after="80"/>
        <w:rPr>
          <w:szCs w:val="24"/>
        </w:rPr>
      </w:pPr>
      <w:r w:rsidRPr="004631AE">
        <w:rPr>
          <w:rFonts w:cs="Times New Roman"/>
          <w:szCs w:val="24"/>
        </w:rPr>
        <w:t>Legislația națională impune în sarcina autorităților publice locale obiective și ținte în domeniul gestionării deșeurilor municipale, după cum urmează:</w:t>
      </w:r>
    </w:p>
    <w:p w14:paraId="3CF364FD" w14:textId="77777777" w:rsidR="00B20A3D" w:rsidRDefault="00F83723">
      <w:pPr>
        <w:pStyle w:val="Legend1"/>
        <w:keepLines/>
        <w:spacing w:after="40" w:line="276" w:lineRule="auto"/>
      </w:pPr>
      <w:r>
        <w:rPr>
          <w:rFonts w:cs="Times New Roman"/>
          <w:sz w:val="22"/>
        </w:rPr>
        <w:lastRenderedPageBreak/>
        <w:t>Tabelul 2. Obiective și ținte legale privind gestionarea deșeurilor municipale</w:t>
      </w:r>
    </w:p>
    <w:tbl>
      <w:tblPr>
        <w:tblStyle w:val="Tabelgril1"/>
        <w:tblW w:w="9067" w:type="dxa"/>
        <w:jc w:val="center"/>
        <w:tblLook w:val="04A0" w:firstRow="1" w:lastRow="0" w:firstColumn="1" w:lastColumn="0" w:noHBand="0" w:noVBand="1"/>
      </w:tblPr>
      <w:tblGrid>
        <w:gridCol w:w="2122"/>
        <w:gridCol w:w="6945"/>
      </w:tblGrid>
      <w:tr w:rsidR="004631AE" w:rsidRPr="004631AE" w14:paraId="6B579580" w14:textId="77777777" w:rsidTr="004631AE">
        <w:trPr>
          <w:cantSplit/>
          <w:tblHeader/>
          <w:jc w:val="center"/>
        </w:trPr>
        <w:tc>
          <w:tcPr>
            <w:tcW w:w="2122" w:type="dxa"/>
            <w:vAlign w:val="center"/>
          </w:tcPr>
          <w:p w14:paraId="607620BD" w14:textId="77777777" w:rsidR="004631AE" w:rsidRPr="004631AE" w:rsidRDefault="004631AE" w:rsidP="004631AE">
            <w:pPr>
              <w:spacing w:before="20" w:after="20" w:line="240" w:lineRule="auto"/>
              <w:rPr>
                <w:b/>
                <w:bCs/>
                <w:sz w:val="20"/>
                <w:szCs w:val="20"/>
              </w:rPr>
            </w:pPr>
            <w:r w:rsidRPr="004631AE">
              <w:rPr>
                <w:b/>
                <w:bCs/>
                <w:sz w:val="20"/>
                <w:szCs w:val="20"/>
              </w:rPr>
              <w:t>Act de reglementare</w:t>
            </w:r>
          </w:p>
        </w:tc>
        <w:tc>
          <w:tcPr>
            <w:tcW w:w="6945" w:type="dxa"/>
            <w:vAlign w:val="center"/>
          </w:tcPr>
          <w:p w14:paraId="2ED2E2E7" w14:textId="77777777" w:rsidR="004631AE" w:rsidRPr="004631AE" w:rsidRDefault="004631AE" w:rsidP="004631AE">
            <w:pPr>
              <w:spacing w:before="20" w:after="20" w:line="240" w:lineRule="auto"/>
              <w:rPr>
                <w:b/>
                <w:bCs/>
                <w:sz w:val="20"/>
                <w:szCs w:val="20"/>
              </w:rPr>
            </w:pPr>
            <w:r w:rsidRPr="004631AE">
              <w:rPr>
                <w:b/>
                <w:bCs/>
                <w:sz w:val="20"/>
                <w:szCs w:val="20"/>
              </w:rPr>
              <w:t>Obiectiv/Țintă</w:t>
            </w:r>
          </w:p>
        </w:tc>
      </w:tr>
      <w:tr w:rsidR="004631AE" w:rsidRPr="004631AE" w14:paraId="3FB00153" w14:textId="77777777" w:rsidTr="00F83723">
        <w:trPr>
          <w:cantSplit/>
          <w:jc w:val="center"/>
        </w:trPr>
        <w:tc>
          <w:tcPr>
            <w:tcW w:w="2122" w:type="dxa"/>
            <w:vMerge w:val="restart"/>
            <w:vAlign w:val="center"/>
          </w:tcPr>
          <w:p w14:paraId="1A0F4AAF" w14:textId="77777777" w:rsidR="004631AE" w:rsidRPr="004631AE" w:rsidRDefault="004631AE" w:rsidP="004631AE">
            <w:pPr>
              <w:spacing w:before="20" w:after="20" w:line="240" w:lineRule="auto"/>
              <w:rPr>
                <w:b/>
                <w:bCs/>
                <w:sz w:val="20"/>
                <w:szCs w:val="20"/>
              </w:rPr>
            </w:pPr>
            <w:r w:rsidRPr="004631AE">
              <w:rPr>
                <w:b/>
                <w:bCs/>
                <w:sz w:val="20"/>
                <w:szCs w:val="20"/>
              </w:rPr>
              <w:t>O.U.G. nr.92/2021 privind regimul deșeurilor, aprobată cu modificări prin Legea nr.17/2023</w:t>
            </w:r>
          </w:p>
        </w:tc>
        <w:tc>
          <w:tcPr>
            <w:tcW w:w="6945" w:type="dxa"/>
          </w:tcPr>
          <w:p w14:paraId="57B0E6BA" w14:textId="77777777" w:rsidR="004631AE" w:rsidRPr="004631AE" w:rsidRDefault="004631AE" w:rsidP="004631AE">
            <w:pPr>
              <w:spacing w:before="20" w:after="20" w:line="240" w:lineRule="auto"/>
              <w:rPr>
                <w:sz w:val="20"/>
                <w:szCs w:val="20"/>
              </w:rPr>
            </w:pPr>
            <w:bookmarkStart w:id="27" w:name="_Hlk207220012"/>
            <w:r w:rsidRPr="004631AE">
              <w:rPr>
                <w:sz w:val="20"/>
                <w:szCs w:val="20"/>
              </w:rPr>
              <w:t>Art.17 alin.</w:t>
            </w:r>
            <w:r w:rsidRPr="004631AE">
              <w:rPr>
                <w:sz w:val="20"/>
              </w:rPr>
              <w:t xml:space="preserve"> </w:t>
            </w:r>
            <w:r w:rsidRPr="004631AE">
              <w:rPr>
                <w:sz w:val="20"/>
                <w:szCs w:val="20"/>
              </w:rPr>
              <w:t>(5) Autorităţile administraţiei publice locale ale unităţilor administrativ-teritoriale sau, după caz, subdiviziunile administrativ-teritoriale ale municipiilor, respectiv asociaţiile de dezvoltare intercomunitară ale acestora, după caz, au următoarele obligaţii:</w:t>
            </w:r>
          </w:p>
          <w:p w14:paraId="38904E87" w14:textId="77777777" w:rsidR="004631AE" w:rsidRPr="004631AE" w:rsidRDefault="004631AE" w:rsidP="004631AE">
            <w:pPr>
              <w:spacing w:before="20" w:after="20" w:line="240" w:lineRule="auto"/>
              <w:rPr>
                <w:sz w:val="20"/>
                <w:szCs w:val="20"/>
              </w:rPr>
            </w:pPr>
            <w:r w:rsidRPr="004631AE">
              <w:rPr>
                <w:sz w:val="20"/>
                <w:szCs w:val="20"/>
              </w:rPr>
              <w:t xml:space="preserve">         a) să asigure colectarea separată cel puţin pentru deşeurile de hârtie, metal, plastic şi sticlă, iar până la data de 1 ianuarie 2025 şi pentru textile din deşeurile municipale...;</w:t>
            </w:r>
          </w:p>
          <w:p w14:paraId="13216C89" w14:textId="77777777" w:rsidR="004631AE" w:rsidRPr="004631AE" w:rsidRDefault="004631AE" w:rsidP="004631AE">
            <w:pPr>
              <w:spacing w:before="20" w:after="20" w:line="240" w:lineRule="auto"/>
              <w:rPr>
                <w:sz w:val="20"/>
                <w:szCs w:val="20"/>
              </w:rPr>
            </w:pPr>
            <w:r w:rsidRPr="004631AE">
              <w:rPr>
                <w:sz w:val="20"/>
                <w:szCs w:val="20"/>
              </w:rPr>
              <w:t xml:space="preserve">         b) să atingă un nivel de pregătire pentru reutilizare şi reciclare de minimum 50% din masa totală generată, minim pentru deşeurile de hârtie, metal, plastic şi sticlă provenind din deşeurile menajere sau, după caz, din alte surse, în măsura în care aceste fluxuri de deşeuri sunt similare deşeurilor care provin din gospodării;</w:t>
            </w:r>
          </w:p>
          <w:p w14:paraId="044D6EEF" w14:textId="77777777" w:rsidR="004631AE" w:rsidRPr="004631AE" w:rsidRDefault="004631AE" w:rsidP="004631AE">
            <w:pPr>
              <w:spacing w:before="20" w:after="20" w:line="240" w:lineRule="auto"/>
              <w:rPr>
                <w:sz w:val="20"/>
                <w:szCs w:val="20"/>
                <w:lang w:val="pt-PT"/>
              </w:rPr>
            </w:pPr>
            <w:r w:rsidRPr="004631AE">
              <w:rPr>
                <w:sz w:val="20"/>
                <w:szCs w:val="20"/>
                <w:lang w:val="pt-PT"/>
              </w:rPr>
              <w:t>  c) să atingă, până în anul 2025 un nivel minim de pregătire pentru reutilizare şi reciclarea deşeurilor municipale de 55% din masă;</w:t>
            </w:r>
          </w:p>
          <w:p w14:paraId="29A56BEA" w14:textId="77777777" w:rsidR="004631AE" w:rsidRPr="004631AE" w:rsidRDefault="004631AE" w:rsidP="004631AE">
            <w:pPr>
              <w:spacing w:before="20" w:after="20" w:line="240" w:lineRule="auto"/>
              <w:rPr>
                <w:sz w:val="20"/>
                <w:szCs w:val="20"/>
                <w:lang w:val="pt-PT"/>
              </w:rPr>
            </w:pPr>
            <w:r w:rsidRPr="004631AE">
              <w:rPr>
                <w:sz w:val="20"/>
                <w:szCs w:val="20"/>
                <w:lang w:val="pt-PT"/>
              </w:rPr>
              <w:t>  d) să atingă, până în anul 2030 un nivel minim de pregătire pentru reutilizare şi reciclarea deşeurilor municipale de 60% din masă;</w:t>
            </w:r>
          </w:p>
          <w:p w14:paraId="4A29C67A" w14:textId="77777777" w:rsidR="004631AE" w:rsidRPr="004631AE" w:rsidRDefault="004631AE" w:rsidP="004631AE">
            <w:pPr>
              <w:spacing w:before="20" w:after="20" w:line="240" w:lineRule="auto"/>
              <w:rPr>
                <w:sz w:val="20"/>
                <w:szCs w:val="20"/>
                <w:lang w:val="pt-PT"/>
              </w:rPr>
            </w:pPr>
            <w:r w:rsidRPr="004631AE">
              <w:rPr>
                <w:sz w:val="20"/>
                <w:szCs w:val="20"/>
                <w:lang w:val="pt-PT"/>
              </w:rPr>
              <w:t>  e) să atingă, până în anul 2035 un nivel minim de pregătire pentru reutilizare şi reciclarea deşeurilor municipale de 65% din masă;</w:t>
            </w:r>
          </w:p>
        </w:tc>
        <w:bookmarkEnd w:id="27"/>
      </w:tr>
      <w:tr w:rsidR="004631AE" w:rsidRPr="004631AE" w14:paraId="52028C41" w14:textId="77777777" w:rsidTr="00F83723">
        <w:trPr>
          <w:cantSplit/>
          <w:jc w:val="center"/>
        </w:trPr>
        <w:tc>
          <w:tcPr>
            <w:tcW w:w="2122" w:type="dxa"/>
            <w:vMerge/>
          </w:tcPr>
          <w:p w14:paraId="5E2FA02C" w14:textId="77777777" w:rsidR="004631AE" w:rsidRPr="004631AE" w:rsidRDefault="004631AE" w:rsidP="004631AE">
            <w:pPr>
              <w:spacing w:after="40" w:line="240" w:lineRule="auto"/>
              <w:rPr>
                <w:sz w:val="20"/>
                <w:szCs w:val="20"/>
                <w:lang w:val="pt-PT"/>
              </w:rPr>
            </w:pPr>
          </w:p>
        </w:tc>
        <w:tc>
          <w:tcPr>
            <w:tcW w:w="6945" w:type="dxa"/>
          </w:tcPr>
          <w:p w14:paraId="64209BB6" w14:textId="77777777" w:rsidR="004631AE" w:rsidRPr="004631AE" w:rsidRDefault="004631AE" w:rsidP="004631AE">
            <w:pPr>
              <w:spacing w:before="20" w:after="20" w:line="240" w:lineRule="auto"/>
              <w:rPr>
                <w:sz w:val="20"/>
                <w:szCs w:val="20"/>
                <w:lang w:val="pt-PT"/>
              </w:rPr>
            </w:pPr>
            <w:r w:rsidRPr="004631AE">
              <w:rPr>
                <w:sz w:val="20"/>
                <w:szCs w:val="20"/>
                <w:lang w:val="pt-PT"/>
              </w:rPr>
              <w:t>Art.30 alin. (1) Până la 1 ianuarie 2025, autorităţile administraţiei publice locale ale unităţilor administrativ-teritoriale sau, după caz, subdiviziunile administrativ-teritoriale ale municipiilor, respectiv asociaţiile de dezvoltare intercomunitară ale acestora trebuie să organizeze colectarea separată a fracţiei de deşeuri periculoase care provin din gospodării, să se asigure ca sunt tratate în conformitate cu art. 4 şi 21 şi că nu contaminează alte fluxuri de deşeuri municipale.</w:t>
            </w:r>
          </w:p>
        </w:tc>
      </w:tr>
      <w:tr w:rsidR="004631AE" w:rsidRPr="004631AE" w14:paraId="50664DAB" w14:textId="77777777" w:rsidTr="00F83723">
        <w:trPr>
          <w:cantSplit/>
          <w:jc w:val="center"/>
        </w:trPr>
        <w:tc>
          <w:tcPr>
            <w:tcW w:w="2122" w:type="dxa"/>
            <w:vMerge/>
          </w:tcPr>
          <w:p w14:paraId="46CB6C1C" w14:textId="77777777" w:rsidR="004631AE" w:rsidRPr="004631AE" w:rsidRDefault="004631AE" w:rsidP="004631AE">
            <w:pPr>
              <w:spacing w:after="40" w:line="240" w:lineRule="auto"/>
              <w:rPr>
                <w:sz w:val="20"/>
                <w:szCs w:val="20"/>
                <w:lang w:val="pt-PT"/>
              </w:rPr>
            </w:pPr>
          </w:p>
        </w:tc>
        <w:tc>
          <w:tcPr>
            <w:tcW w:w="6945" w:type="dxa"/>
          </w:tcPr>
          <w:p w14:paraId="04FF477E" w14:textId="77777777" w:rsidR="004631AE" w:rsidRPr="00680553" w:rsidRDefault="004631AE" w:rsidP="004631AE">
            <w:pPr>
              <w:spacing w:before="20" w:after="20" w:line="240" w:lineRule="auto"/>
              <w:rPr>
                <w:sz w:val="20"/>
                <w:szCs w:val="20"/>
                <w:lang w:val="pt-PT"/>
              </w:rPr>
            </w:pPr>
            <w:r w:rsidRPr="004631AE">
              <w:rPr>
                <w:sz w:val="20"/>
                <w:szCs w:val="20"/>
                <w:lang w:val="pt-PT"/>
              </w:rPr>
              <w:t>Art.33 alin.</w:t>
            </w:r>
            <w:r w:rsidRPr="004631AE">
              <w:rPr>
                <w:sz w:val="20"/>
                <w:lang w:val="pt-PT"/>
              </w:rPr>
              <w:t xml:space="preserve"> </w:t>
            </w:r>
            <w:r w:rsidRPr="004631AE">
              <w:rPr>
                <w:sz w:val="20"/>
                <w:szCs w:val="20"/>
                <w:lang w:val="pt-PT"/>
              </w:rPr>
              <w:t xml:space="preserve">(1) Autorităţile administraţiei publice locale ale unităţilor administrativ-teritoriale sau, după caz, subdiviziunile administrativ-teritoriale ale municipiilor, respectiv asociaţiile de dezvoltare intercomunitară ale acestora cu respectarea art. 16 alin. </w:t>
            </w:r>
            <w:r w:rsidRPr="00680553">
              <w:rPr>
                <w:sz w:val="20"/>
                <w:szCs w:val="20"/>
                <w:lang w:val="pt-PT"/>
              </w:rPr>
              <w:t>(1), (2) şi (4) trebuie ca până la 31 decembrie 2023 să organizeze colectarea separată şi reciclarea la sursă a biodeşeurilor sau colectarea separată a acestora fără a le amesteca cu alte tipuri de deşeuri.</w:t>
            </w:r>
          </w:p>
        </w:tc>
      </w:tr>
      <w:tr w:rsidR="004631AE" w:rsidRPr="004631AE" w14:paraId="30D4DF4F" w14:textId="77777777" w:rsidTr="00F83723">
        <w:trPr>
          <w:cantSplit/>
          <w:jc w:val="center"/>
        </w:trPr>
        <w:tc>
          <w:tcPr>
            <w:tcW w:w="2122" w:type="dxa"/>
            <w:vAlign w:val="center"/>
          </w:tcPr>
          <w:p w14:paraId="7FBE68FE" w14:textId="77777777" w:rsidR="004631AE" w:rsidRPr="00680553" w:rsidRDefault="004631AE" w:rsidP="004631AE">
            <w:pPr>
              <w:spacing w:before="20" w:after="20" w:line="240" w:lineRule="auto"/>
              <w:rPr>
                <w:b/>
                <w:bCs/>
                <w:sz w:val="20"/>
                <w:szCs w:val="20"/>
                <w:lang w:val="pt-PT"/>
              </w:rPr>
            </w:pPr>
            <w:r w:rsidRPr="00680553">
              <w:rPr>
                <w:b/>
                <w:bCs/>
                <w:sz w:val="20"/>
                <w:szCs w:val="20"/>
                <w:lang w:val="pt-PT"/>
              </w:rPr>
              <w:t>O.U.G. nr.196/2005 privind Fondul pentru mediu</w:t>
            </w:r>
          </w:p>
        </w:tc>
        <w:tc>
          <w:tcPr>
            <w:tcW w:w="6945" w:type="dxa"/>
          </w:tcPr>
          <w:p w14:paraId="46CECA3D" w14:textId="77777777" w:rsidR="004631AE" w:rsidRPr="00680553" w:rsidRDefault="004631AE" w:rsidP="004631AE">
            <w:pPr>
              <w:spacing w:before="20" w:after="20" w:line="240" w:lineRule="auto"/>
              <w:rPr>
                <w:sz w:val="20"/>
                <w:szCs w:val="20"/>
                <w:lang w:val="pt-PT"/>
              </w:rPr>
            </w:pPr>
            <w:r w:rsidRPr="00680553">
              <w:rPr>
                <w:sz w:val="20"/>
                <w:szCs w:val="20"/>
                <w:lang w:val="pt-PT"/>
              </w:rPr>
              <w:t>Anexa nr. 6 a O.U.G. nr.196/2005 privind Fondul pentru mediu - Obiectivul anual de reducere a cantităţilor de deşeuri municipale eliminate prin depozitare, obiectiv în sarcina unităţilor administrativ-teritoriale:</w:t>
            </w:r>
          </w:p>
          <w:p w14:paraId="06316AA5" w14:textId="77777777" w:rsidR="004631AE" w:rsidRPr="004631AE" w:rsidRDefault="004631AE" w:rsidP="004631AE">
            <w:pPr>
              <w:numPr>
                <w:ilvl w:val="0"/>
                <w:numId w:val="6"/>
              </w:numPr>
              <w:spacing w:before="20" w:after="20" w:line="240" w:lineRule="auto"/>
              <w:ind w:left="0" w:firstLine="0"/>
              <w:contextualSpacing/>
              <w:rPr>
                <w:sz w:val="20"/>
                <w:szCs w:val="20"/>
              </w:rPr>
            </w:pPr>
            <w:r w:rsidRPr="004631AE">
              <w:rPr>
                <w:sz w:val="20"/>
                <w:szCs w:val="20"/>
              </w:rPr>
              <w:t>60% din care minim 50% reciclare și 10% alte forme de valorificare.</w:t>
            </w:r>
          </w:p>
        </w:tc>
      </w:tr>
    </w:tbl>
    <w:p w14:paraId="7187A958" w14:textId="77777777" w:rsidR="004631AE" w:rsidRDefault="00BB5357">
      <w:pPr>
        <w:pStyle w:val="Heading1"/>
        <w:keepLines/>
        <w:spacing w:before="200" w:after="80" w:line="276" w:lineRule="auto"/>
      </w:pPr>
      <w:bookmarkStart w:id="28" w:name="_Toc238755414"/>
      <w:bookmarkStart w:id="29" w:name="_Toc239341589"/>
      <w:r>
        <w:rPr>
          <w:rFonts w:cs="Times New Roman"/>
        </w:rPr>
        <w:t>4. Situația actuală privind gestionarea deșeurilor municipale în județul Bacău</w:t>
      </w:r>
      <w:bookmarkEnd w:id="28"/>
      <w:bookmarkEnd w:id="29"/>
    </w:p>
    <w:p w14:paraId="7C789864" w14:textId="77777777" w:rsidR="00680553" w:rsidRPr="00BB5357" w:rsidRDefault="0005201C">
      <w:pPr>
        <w:pStyle w:val="Heading2"/>
        <w:keepLines/>
        <w:spacing w:before="200" w:line="276" w:lineRule="auto"/>
        <w:rPr>
          <w:i/>
          <w:iCs/>
          <w:sz w:val="22"/>
          <w:szCs w:val="22"/>
          <w:u w:val="single"/>
        </w:rPr>
      </w:pPr>
      <w:bookmarkStart w:id="30" w:name="_Toc238755415"/>
      <w:bookmarkStart w:id="31" w:name="_Toc239341590"/>
      <w:r>
        <w:rPr>
          <w:rFonts w:cs="Times New Roman"/>
        </w:rPr>
        <w:t>4.1. Situația contractelor de salubrizare existente la nivelul județului Bacău</w:t>
      </w:r>
      <w:bookmarkEnd w:id="30"/>
      <w:bookmarkEnd w:id="31"/>
    </w:p>
    <w:p w14:paraId="397B253F" w14:textId="77777777" w:rsidR="00680553" w:rsidRPr="0005201C" w:rsidRDefault="00680553" w:rsidP="00680553">
      <w:pPr>
        <w:spacing w:after="80"/>
        <w:ind w:firstLine="720"/>
        <w:rPr>
          <w:rFonts w:cs="Times New Roman"/>
          <w:color w:val="auto"/>
          <w:szCs w:val="24"/>
          <w:lang w:eastAsia="en-US"/>
        </w:rPr>
      </w:pPr>
      <w:r w:rsidRPr="0005201C">
        <w:rPr>
          <w:rFonts w:cs="Times New Roman"/>
          <w:color w:val="auto"/>
          <w:szCs w:val="24"/>
          <w:lang w:eastAsia="en-US"/>
        </w:rPr>
        <w:t>Asociaţia de Dezvoltare Intercomunitară pentru Salubrizare Bacău  a atribuit prin procedura de licitație publică deschisă contracte pentru delegarea gestiunii serviciilor de colectare și transport și operare instalații:</w:t>
      </w:r>
    </w:p>
    <w:p w14:paraId="4450B189" w14:textId="77777777" w:rsidR="00680553" w:rsidRPr="0005201C" w:rsidRDefault="00680553" w:rsidP="00680553">
      <w:pPr>
        <w:numPr>
          <w:ilvl w:val="0"/>
          <w:numId w:val="7"/>
        </w:numPr>
        <w:spacing w:after="80"/>
        <w:contextualSpacing/>
        <w:rPr>
          <w:rFonts w:cs="Times New Roman"/>
          <w:color w:val="auto"/>
          <w:szCs w:val="24"/>
          <w:lang w:eastAsia="en-US"/>
        </w:rPr>
      </w:pPr>
      <w:r w:rsidRPr="0005201C">
        <w:rPr>
          <w:rFonts w:cs="Times New Roman"/>
          <w:i/>
          <w:iCs/>
          <w:color w:val="auto"/>
          <w:szCs w:val="24"/>
          <w:lang w:eastAsia="en-US"/>
        </w:rPr>
        <w:t>Contract de delegare  a gestiunii serviciului de colectare  și transport a deșeurilor municipale  în municipiul Bacău și 22 comune limitrofe nr.1211/06.05.2021</w:t>
      </w:r>
      <w:r w:rsidRPr="0005201C">
        <w:rPr>
          <w:rFonts w:cs="Times New Roman"/>
          <w:color w:val="auto"/>
          <w:szCs w:val="24"/>
          <w:lang w:eastAsia="en-US"/>
        </w:rPr>
        <w:t xml:space="preserve"> încheiat cu operatorul Soma SRL pentru o durată de 96 de luni;</w:t>
      </w:r>
    </w:p>
    <w:p w14:paraId="66B7B1D4" w14:textId="77777777" w:rsidR="00680553" w:rsidRPr="0005201C" w:rsidRDefault="00680553" w:rsidP="00680553">
      <w:pPr>
        <w:numPr>
          <w:ilvl w:val="0"/>
          <w:numId w:val="7"/>
        </w:numPr>
        <w:spacing w:after="80"/>
        <w:contextualSpacing/>
        <w:rPr>
          <w:rFonts w:cs="Times New Roman"/>
          <w:color w:val="auto"/>
          <w:szCs w:val="24"/>
          <w:lang w:eastAsia="en-US"/>
        </w:rPr>
      </w:pPr>
      <w:r w:rsidRPr="0005201C">
        <w:rPr>
          <w:rFonts w:cs="Times New Roman"/>
          <w:i/>
          <w:iCs/>
          <w:color w:val="auto"/>
          <w:szCs w:val="24"/>
          <w:lang w:eastAsia="en-US"/>
        </w:rPr>
        <w:t xml:space="preserve">Contract de prestare a serviciilor de colectare și transport deșeuri municipale în județul Bacău </w:t>
      </w:r>
      <w:r w:rsidRPr="0005201C">
        <w:rPr>
          <w:rFonts w:cs="Times New Roman"/>
          <w:color w:val="auto"/>
          <w:szCs w:val="24"/>
          <w:lang w:eastAsia="en-US"/>
        </w:rPr>
        <w:t>încheiat pentru o perioadă de 4 luni  cu operatorul Romprest Service S.A. Prin acest contract este asigurată activitatea de colectare și transport deșeuri municipale pentru municipiile Onești și Moinești,  orașul Dărmănești și 62 de comune.</w:t>
      </w:r>
    </w:p>
    <w:p w14:paraId="302E02C9" w14:textId="77777777" w:rsidR="00680553" w:rsidRPr="0005201C" w:rsidRDefault="00680553" w:rsidP="00680553">
      <w:pPr>
        <w:numPr>
          <w:ilvl w:val="0"/>
          <w:numId w:val="7"/>
        </w:numPr>
        <w:spacing w:after="80"/>
        <w:contextualSpacing/>
        <w:rPr>
          <w:rFonts w:cs="Times New Roman"/>
          <w:color w:val="auto"/>
          <w:szCs w:val="24"/>
          <w:lang w:eastAsia="en-US"/>
        </w:rPr>
      </w:pPr>
      <w:r w:rsidRPr="0005201C">
        <w:rPr>
          <w:rFonts w:cs="Times New Roman"/>
          <w:i/>
          <w:iCs/>
          <w:color w:val="auto"/>
          <w:szCs w:val="24"/>
          <w:lang w:eastAsia="en-US"/>
        </w:rPr>
        <w:t xml:space="preserve">Contract de delegare a gestiunii serviciului de salubrizare nr.1087/16.04.2018 </w:t>
      </w:r>
      <w:r w:rsidRPr="0005201C">
        <w:rPr>
          <w:rFonts w:cs="Times New Roman"/>
          <w:color w:val="auto"/>
          <w:szCs w:val="24"/>
          <w:lang w:eastAsia="en-US"/>
        </w:rPr>
        <w:t>încheiat cu operatorul ECO SUD S.A. pentru o durată de 23 de ani. Acest contract are ca obiect:</w:t>
      </w:r>
    </w:p>
    <w:p w14:paraId="702D9AA7" w14:textId="77777777" w:rsidR="00680553" w:rsidRPr="0005201C" w:rsidRDefault="00680553" w:rsidP="00680553">
      <w:pPr>
        <w:numPr>
          <w:ilvl w:val="1"/>
          <w:numId w:val="6"/>
        </w:numPr>
        <w:spacing w:after="80"/>
        <w:contextualSpacing/>
        <w:rPr>
          <w:rFonts w:cs="Times New Roman"/>
          <w:color w:val="auto"/>
          <w:szCs w:val="24"/>
          <w:lang w:eastAsia="en-US"/>
        </w:rPr>
      </w:pPr>
      <w:r w:rsidRPr="0005201C">
        <w:rPr>
          <w:rFonts w:cs="Times New Roman"/>
          <w:color w:val="auto"/>
          <w:szCs w:val="24"/>
          <w:lang w:eastAsia="en-US"/>
        </w:rPr>
        <w:t xml:space="preserve">Operarea și întreținerea stației de transfer și a instalațiilor și echipamentelor situate pe amplasamentul de la Găiceana; </w:t>
      </w:r>
    </w:p>
    <w:p w14:paraId="2092FD5E" w14:textId="77777777" w:rsidR="00680553" w:rsidRPr="0005201C" w:rsidRDefault="00680553" w:rsidP="00680553">
      <w:pPr>
        <w:numPr>
          <w:ilvl w:val="1"/>
          <w:numId w:val="6"/>
        </w:numPr>
        <w:spacing w:after="80"/>
        <w:contextualSpacing/>
        <w:rPr>
          <w:rFonts w:cs="Times New Roman"/>
          <w:color w:val="auto"/>
          <w:szCs w:val="24"/>
          <w:lang w:eastAsia="en-US"/>
        </w:rPr>
      </w:pPr>
      <w:r w:rsidRPr="0005201C">
        <w:rPr>
          <w:rFonts w:cs="Times New Roman"/>
          <w:color w:val="auto"/>
          <w:szCs w:val="24"/>
          <w:lang w:eastAsia="en-US"/>
        </w:rPr>
        <w:lastRenderedPageBreak/>
        <w:t xml:space="preserve">Operarea și întreținerea stației de transfer și a instalațiilor și echipamentelor situate pe amplasamentul de la Berești Tazlău; </w:t>
      </w:r>
    </w:p>
    <w:p w14:paraId="420ECD00" w14:textId="77777777" w:rsidR="00680553" w:rsidRPr="0005201C" w:rsidRDefault="00680553" w:rsidP="00680553">
      <w:pPr>
        <w:numPr>
          <w:ilvl w:val="1"/>
          <w:numId w:val="6"/>
        </w:numPr>
        <w:spacing w:after="80"/>
        <w:contextualSpacing/>
        <w:rPr>
          <w:rFonts w:cs="Times New Roman"/>
          <w:color w:val="auto"/>
          <w:szCs w:val="24"/>
          <w:lang w:eastAsia="en-US"/>
        </w:rPr>
      </w:pPr>
      <w:r w:rsidRPr="0005201C">
        <w:rPr>
          <w:rFonts w:cs="Times New Roman"/>
          <w:color w:val="auto"/>
          <w:szCs w:val="24"/>
          <w:lang w:eastAsia="en-US"/>
        </w:rPr>
        <w:t xml:space="preserve">Operarea și întreținerea stației de transfer, stației de sortare și stației de compostare și a instalațiilor și echipamentelor acestora situate pe amplasamentul de la Onești; </w:t>
      </w:r>
    </w:p>
    <w:p w14:paraId="4CDB4846" w14:textId="77777777" w:rsidR="00680553" w:rsidRPr="0005201C" w:rsidRDefault="00680553" w:rsidP="00680553">
      <w:pPr>
        <w:numPr>
          <w:ilvl w:val="1"/>
          <w:numId w:val="6"/>
        </w:numPr>
        <w:spacing w:after="80"/>
        <w:contextualSpacing/>
        <w:rPr>
          <w:rFonts w:cs="Times New Roman"/>
          <w:color w:val="auto"/>
          <w:szCs w:val="24"/>
          <w:lang w:eastAsia="en-US"/>
        </w:rPr>
      </w:pPr>
      <w:r w:rsidRPr="0005201C">
        <w:rPr>
          <w:rFonts w:cs="Times New Roman"/>
          <w:color w:val="auto"/>
          <w:szCs w:val="24"/>
          <w:lang w:eastAsia="en-US"/>
        </w:rPr>
        <w:t xml:space="preserve">Operarea și întreținerea celulei 2 a depozitului județean de la Bacău, precum și a instalațiilor de deșeuri existente pe același amplasament: stație de sortare, stație de compostare și centru de colectare; </w:t>
      </w:r>
    </w:p>
    <w:p w14:paraId="13708604" w14:textId="77777777" w:rsidR="00680553" w:rsidRPr="0005201C" w:rsidRDefault="00680553" w:rsidP="00680553">
      <w:pPr>
        <w:numPr>
          <w:ilvl w:val="1"/>
          <w:numId w:val="6"/>
        </w:numPr>
        <w:spacing w:after="80"/>
        <w:contextualSpacing/>
        <w:rPr>
          <w:rFonts w:cs="Times New Roman"/>
          <w:color w:val="auto"/>
          <w:szCs w:val="24"/>
          <w:lang w:eastAsia="en-US"/>
        </w:rPr>
      </w:pPr>
      <w:r w:rsidRPr="0005201C">
        <w:rPr>
          <w:rFonts w:cs="Times New Roman"/>
          <w:color w:val="auto"/>
          <w:szCs w:val="24"/>
          <w:lang w:eastAsia="en-US"/>
        </w:rPr>
        <w:t xml:space="preserve">Proiectarea, execuția și operarea celulelor 3 și 4 ale depozitului județean Bacău; </w:t>
      </w:r>
    </w:p>
    <w:p w14:paraId="5ED20019" w14:textId="77777777" w:rsidR="00680553" w:rsidRPr="0005201C" w:rsidRDefault="00680553" w:rsidP="00680553">
      <w:pPr>
        <w:numPr>
          <w:ilvl w:val="1"/>
          <w:numId w:val="6"/>
        </w:numPr>
        <w:spacing w:after="80"/>
        <w:contextualSpacing/>
        <w:rPr>
          <w:rFonts w:cs="Times New Roman"/>
          <w:color w:val="auto"/>
          <w:szCs w:val="24"/>
          <w:lang w:eastAsia="en-US"/>
        </w:rPr>
      </w:pPr>
      <w:r w:rsidRPr="0005201C">
        <w:rPr>
          <w:rFonts w:cs="Times New Roman"/>
          <w:color w:val="auto"/>
          <w:szCs w:val="24"/>
          <w:lang w:eastAsia="en-US"/>
        </w:rPr>
        <w:t xml:space="preserve">Închiderea și monitorizarea celulelor 2, 3 și 4 ale depozitului județean Bacău; </w:t>
      </w:r>
    </w:p>
    <w:p w14:paraId="395AA536" w14:textId="77777777" w:rsidR="00680553" w:rsidRPr="0005201C" w:rsidRDefault="00680553" w:rsidP="00680553">
      <w:pPr>
        <w:numPr>
          <w:ilvl w:val="1"/>
          <w:numId w:val="6"/>
        </w:numPr>
        <w:spacing w:after="80"/>
        <w:contextualSpacing/>
        <w:rPr>
          <w:rFonts w:cs="Times New Roman"/>
          <w:color w:val="auto"/>
          <w:szCs w:val="24"/>
          <w:lang w:eastAsia="en-US"/>
        </w:rPr>
      </w:pPr>
      <w:r w:rsidRPr="0005201C">
        <w:rPr>
          <w:rFonts w:cs="Times New Roman"/>
          <w:color w:val="auto"/>
          <w:szCs w:val="24"/>
          <w:lang w:eastAsia="en-US"/>
        </w:rPr>
        <w:t>Transferul deșeurilor municipale de la stațiile de transfer Găiceana, Berești Tazlău și Onești fie la depozitul conform de la Bacău, fie la stațiile de sortare/compostare, după caz.</w:t>
      </w:r>
    </w:p>
    <w:p w14:paraId="6580D232" w14:textId="77777777" w:rsidR="00D1672F" w:rsidRPr="0005201C" w:rsidRDefault="00D1672F" w:rsidP="00D1672F">
      <w:pPr>
        <w:pStyle w:val="ListParagraph"/>
        <w:numPr>
          <w:ilvl w:val="0"/>
          <w:numId w:val="7"/>
        </w:numPr>
        <w:spacing w:after="80" w:line="276" w:lineRule="auto"/>
        <w:contextualSpacing/>
        <w:jc w:val="both"/>
        <w:rPr>
          <w:rFonts w:cs="Times New Roman"/>
          <w:color w:val="auto"/>
          <w:szCs w:val="24"/>
          <w:lang w:eastAsia="en-US"/>
        </w:rPr>
      </w:pPr>
      <w:r w:rsidRPr="0005201C">
        <w:rPr>
          <w:rFonts w:cs="Times New Roman"/>
          <w:color w:val="auto"/>
          <w:szCs w:val="24"/>
          <w:lang w:eastAsia="en-US"/>
        </w:rPr>
        <w:t>Gestiune directă a activității de colectare și transport a deșeurilor municipale în UAT Helegiu;</w:t>
      </w:r>
    </w:p>
    <w:p w14:paraId="1A0CB03E" w14:textId="77777777" w:rsidR="00D1672F" w:rsidRPr="0005201C" w:rsidRDefault="00D1672F" w:rsidP="00D1672F">
      <w:pPr>
        <w:pStyle w:val="ListParagraph"/>
        <w:numPr>
          <w:ilvl w:val="0"/>
          <w:numId w:val="7"/>
        </w:numPr>
        <w:spacing w:after="80" w:line="276" w:lineRule="auto"/>
        <w:contextualSpacing/>
        <w:jc w:val="both"/>
        <w:rPr>
          <w:rFonts w:cs="Times New Roman"/>
          <w:color w:val="auto"/>
          <w:szCs w:val="24"/>
          <w:lang w:eastAsia="en-US"/>
        </w:rPr>
      </w:pPr>
      <w:r w:rsidRPr="0005201C">
        <w:rPr>
          <w:rFonts w:cs="Times New Roman"/>
          <w:color w:val="auto"/>
          <w:szCs w:val="24"/>
          <w:lang w:eastAsia="en-US"/>
        </w:rPr>
        <w:t>Gestiune directă  a activității de colectare și transport a deșeurilor municipale în Orașul Târgu Ocna.</w:t>
      </w:r>
    </w:p>
    <w:p w14:paraId="73D1F976" w14:textId="77777777" w:rsidR="00D1672F" w:rsidRPr="0005201C" w:rsidRDefault="00D1672F" w:rsidP="00D1672F">
      <w:pPr>
        <w:pStyle w:val="ListParagraph"/>
        <w:numPr>
          <w:ilvl w:val="0"/>
          <w:numId w:val="7"/>
        </w:numPr>
        <w:spacing w:after="80" w:line="276" w:lineRule="auto"/>
        <w:contextualSpacing/>
        <w:jc w:val="both"/>
        <w:rPr>
          <w:rFonts w:cs="Times New Roman"/>
          <w:color w:val="auto"/>
          <w:szCs w:val="24"/>
          <w:lang w:eastAsia="en-US"/>
        </w:rPr>
      </w:pPr>
      <w:r w:rsidRPr="0005201C">
        <w:rPr>
          <w:rFonts w:cs="Times New Roman"/>
          <w:color w:val="auto"/>
          <w:szCs w:val="24"/>
          <w:lang w:eastAsia="en-US"/>
        </w:rPr>
        <w:t>Gestiune directă  a activității de colectare și transport a deșeurilor municipale</w:t>
      </w:r>
      <w:r w:rsidR="008B2D35" w:rsidRPr="0005201C">
        <w:rPr>
          <w:rFonts w:cs="Times New Roman"/>
          <w:color w:val="auto"/>
          <w:szCs w:val="24"/>
          <w:lang w:eastAsia="en-US"/>
        </w:rPr>
        <w:t>, transfer și sortare</w:t>
      </w:r>
      <w:r w:rsidRPr="0005201C">
        <w:rPr>
          <w:rFonts w:cs="Times New Roman"/>
          <w:color w:val="auto"/>
          <w:szCs w:val="24"/>
          <w:lang w:eastAsia="en-US"/>
        </w:rPr>
        <w:t xml:space="preserve"> în Orașul Comănești.</w:t>
      </w:r>
    </w:p>
    <w:p w14:paraId="595C13E2" w14:textId="77777777" w:rsidR="00D1672F" w:rsidRPr="0005201C" w:rsidRDefault="00D1672F" w:rsidP="00D1672F">
      <w:pPr>
        <w:pStyle w:val="ListParagraph"/>
        <w:numPr>
          <w:ilvl w:val="0"/>
          <w:numId w:val="7"/>
        </w:numPr>
        <w:spacing w:after="80" w:line="276" w:lineRule="auto"/>
        <w:contextualSpacing/>
        <w:jc w:val="both"/>
        <w:rPr>
          <w:rFonts w:cs="Times New Roman"/>
          <w:color w:val="auto"/>
          <w:szCs w:val="24"/>
          <w:lang w:eastAsia="en-US"/>
        </w:rPr>
      </w:pPr>
      <w:r w:rsidRPr="0005201C">
        <w:rPr>
          <w:rFonts w:cs="Times New Roman"/>
          <w:color w:val="auto"/>
          <w:szCs w:val="24"/>
          <w:lang w:eastAsia="en-US"/>
        </w:rPr>
        <w:t>Gestiune directă  a activității de colectare și transport a deșeurilor municipale în Orașul Slănic Moldova.</w:t>
      </w:r>
    </w:p>
    <w:p w14:paraId="3C73B439" w14:textId="77777777" w:rsidR="004631AE" w:rsidRPr="0005201C" w:rsidRDefault="00D1672F" w:rsidP="00033D9A">
      <w:pPr>
        <w:pStyle w:val="ListParagraph"/>
        <w:numPr>
          <w:ilvl w:val="0"/>
          <w:numId w:val="7"/>
        </w:numPr>
        <w:spacing w:after="80" w:line="276" w:lineRule="auto"/>
        <w:contextualSpacing/>
        <w:jc w:val="both"/>
        <w:rPr>
          <w:rFonts w:cs="Times New Roman"/>
          <w:color w:val="auto"/>
          <w:szCs w:val="24"/>
          <w:lang w:eastAsia="en-US"/>
        </w:rPr>
      </w:pPr>
      <w:r w:rsidRPr="0005201C">
        <w:rPr>
          <w:rFonts w:cs="Times New Roman"/>
          <w:color w:val="auto"/>
          <w:szCs w:val="24"/>
          <w:lang w:eastAsia="en-US"/>
        </w:rPr>
        <w:t xml:space="preserve">Gestiune delegată  a activității de colectare și transport a deșeurilor municipale în Orașul Buhuși - </w:t>
      </w:r>
      <w:r w:rsidRPr="0005201C">
        <w:rPr>
          <w:rFonts w:cs="Times New Roman"/>
          <w:i/>
          <w:iCs/>
          <w:color w:val="auto"/>
          <w:szCs w:val="24"/>
          <w:lang w:eastAsia="en-US"/>
        </w:rPr>
        <w:t xml:space="preserve"> Contract de delegare  a gestiunii</w:t>
      </w:r>
      <w:r w:rsidR="008B2D35" w:rsidRPr="0005201C">
        <w:rPr>
          <w:rFonts w:cs="Times New Roman"/>
          <w:i/>
          <w:iCs/>
          <w:color w:val="auto"/>
          <w:szCs w:val="24"/>
          <w:lang w:eastAsia="en-US"/>
        </w:rPr>
        <w:t xml:space="preserve">  nr.</w:t>
      </w:r>
      <w:r w:rsidR="00940E08" w:rsidRPr="0005201C">
        <w:rPr>
          <w:rFonts w:cs="Times New Roman"/>
          <w:i/>
          <w:iCs/>
          <w:color w:val="auto"/>
          <w:szCs w:val="24"/>
          <w:lang w:eastAsia="en-US"/>
        </w:rPr>
        <w:t xml:space="preserve"> 5367/12.11.2007 încheiat cu SC GYNDANI IMPEX SRL, </w:t>
      </w:r>
      <w:r w:rsidR="008B2D35" w:rsidRPr="0005201C">
        <w:rPr>
          <w:rFonts w:cs="Times New Roman"/>
          <w:i/>
          <w:iCs/>
          <w:color w:val="auto"/>
          <w:szCs w:val="24"/>
          <w:lang w:eastAsia="en-US"/>
        </w:rPr>
        <w:t>reziliat prin HCL nr</w:t>
      </w:r>
      <w:r w:rsidR="00033D9A" w:rsidRPr="0005201C">
        <w:rPr>
          <w:rFonts w:cs="Times New Roman"/>
          <w:i/>
          <w:iCs/>
          <w:color w:val="auto"/>
          <w:szCs w:val="24"/>
          <w:lang w:eastAsia="en-US"/>
        </w:rPr>
        <w:t>. 138</w:t>
      </w:r>
      <w:r w:rsidR="008B2D35" w:rsidRPr="0005201C">
        <w:rPr>
          <w:rFonts w:cs="Times New Roman"/>
          <w:i/>
          <w:iCs/>
          <w:color w:val="auto"/>
          <w:szCs w:val="24"/>
          <w:lang w:eastAsia="en-US"/>
        </w:rPr>
        <w:t>/</w:t>
      </w:r>
      <w:r w:rsidR="00033D9A" w:rsidRPr="0005201C">
        <w:rPr>
          <w:rFonts w:cs="Times New Roman"/>
          <w:i/>
          <w:iCs/>
          <w:color w:val="auto"/>
          <w:szCs w:val="24"/>
          <w:lang w:eastAsia="en-US"/>
        </w:rPr>
        <w:t>30.07.</w:t>
      </w:r>
      <w:r w:rsidR="008B2D35" w:rsidRPr="0005201C">
        <w:rPr>
          <w:rFonts w:cs="Times New Roman"/>
          <w:i/>
          <w:iCs/>
          <w:color w:val="auto"/>
          <w:szCs w:val="24"/>
          <w:lang w:eastAsia="en-US"/>
        </w:rPr>
        <w:t>2026.</w:t>
      </w:r>
    </w:p>
    <w:p w14:paraId="3DD5B07F" w14:textId="77777777" w:rsidR="00F7086A" w:rsidRPr="00625AEF" w:rsidRDefault="0005201C">
      <w:pPr>
        <w:pStyle w:val="Heading1"/>
        <w:keepLines/>
        <w:spacing w:before="200" w:after="80" w:line="276" w:lineRule="auto"/>
      </w:pPr>
      <w:bookmarkStart w:id="32" w:name="_Toc238755416"/>
      <w:bookmarkStart w:id="33" w:name="_Toc239341591"/>
      <w:r>
        <w:rPr>
          <w:rFonts w:cs="Times New Roman"/>
        </w:rPr>
        <w:t>5. Prezentarea unității administrativ-teritoriale</w:t>
      </w:r>
      <w:bookmarkEnd w:id="32"/>
      <w:bookmarkEnd w:id="33"/>
    </w:p>
    <w:p w14:paraId="49E0BE0B" w14:textId="77777777" w:rsidR="00E768D2" w:rsidRPr="00625AEF" w:rsidRDefault="0005201C">
      <w:pPr>
        <w:pStyle w:val="Heading2"/>
        <w:keepLines/>
        <w:spacing w:before="200" w:line="276" w:lineRule="auto"/>
      </w:pPr>
      <w:bookmarkStart w:id="34" w:name="_Toc238755417"/>
      <w:bookmarkStart w:id="35" w:name="_Toc239341592"/>
      <w:r>
        <w:rPr>
          <w:rFonts w:cs="Times New Roman"/>
        </w:rPr>
        <w:t>5.1. Date generale și demografice</w:t>
      </w:r>
      <w:bookmarkEnd w:id="34"/>
      <w:bookmarkEnd w:id="35"/>
    </w:p>
    <w:p w14:paraId="4DE797E4" w14:textId="77777777" w:rsidR="00E768D2" w:rsidRPr="00625AEF" w:rsidRDefault="001B60A8">
      <w:pPr>
        <w:spacing w:after="80"/>
      </w:pPr>
      <w:r>
        <w:rPr>
          <w:rFonts w:cs="Times New Roman"/>
          <w:b/>
          <w:bCs/>
        </w:rPr>
        <w:t>UAT</w:t>
      </w:r>
      <w:r w:rsidRPr="001B60A8">
        <w:rPr>
          <w:rFonts w:cs="Times New Roman"/>
          <w:b/>
          <w:bCs/>
        </w:rPr>
        <w:t xml:space="preserve"> Buhuși</w:t>
      </w:r>
      <w:r w:rsidRPr="00625AEF">
        <w:rPr>
          <w:rFonts w:cs="Times New Roman"/>
        </w:rPr>
        <w:t xml:space="preserve"> este situat în</w:t>
      </w:r>
      <w:r>
        <w:rPr>
          <w:rFonts w:cs="Times New Roman"/>
        </w:rPr>
        <w:t xml:space="preserve"> </w:t>
      </w:r>
      <w:r w:rsidRPr="00625AEF">
        <w:rPr>
          <w:rFonts w:cs="Times New Roman"/>
        </w:rPr>
        <w:t xml:space="preserve">județul Bacău, având în componență </w:t>
      </w:r>
      <w:r w:rsidRPr="001B60A8">
        <w:rPr>
          <w:rFonts w:cs="Times New Roman"/>
          <w:b/>
          <w:bCs/>
        </w:rPr>
        <w:t>Orașul Buhuși</w:t>
      </w:r>
      <w:r w:rsidRPr="00625AEF">
        <w:rPr>
          <w:rFonts w:cs="Times New Roman"/>
        </w:rPr>
        <w:t xml:space="preserve"> și satele aparținătoare </w:t>
      </w:r>
      <w:r w:rsidRPr="001B60A8">
        <w:rPr>
          <w:rFonts w:cs="Times New Roman"/>
          <w:b/>
          <w:bCs/>
        </w:rPr>
        <w:t>Marginea</w:t>
      </w:r>
      <w:r>
        <w:rPr>
          <w:rFonts w:cs="Times New Roman"/>
        </w:rPr>
        <w:t xml:space="preserve"> și </w:t>
      </w:r>
      <w:r w:rsidRPr="001B60A8">
        <w:rPr>
          <w:rFonts w:cs="Times New Roman"/>
          <w:b/>
          <w:bCs/>
        </w:rPr>
        <w:t>Runcu</w:t>
      </w:r>
      <w:r w:rsidRPr="00625AEF">
        <w:rPr>
          <w:rFonts w:cs="Times New Roman"/>
        </w:rPr>
        <w:t>.</w:t>
      </w:r>
    </w:p>
    <w:p w14:paraId="48BAF53F" w14:textId="77777777" w:rsidR="00E768D2" w:rsidRPr="00625AEF" w:rsidRDefault="00F83723">
      <w:pPr>
        <w:pStyle w:val="Legend1"/>
        <w:keepLines/>
        <w:spacing w:after="40" w:line="276" w:lineRule="auto"/>
      </w:pPr>
      <w:r>
        <w:rPr>
          <w:rFonts w:cs="Times New Roman"/>
          <w:sz w:val="22"/>
        </w:rPr>
        <w:t>Tabelul 3. Indicatori demografici și teritoriali</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2400"/>
        <w:gridCol w:w="2360"/>
      </w:tblGrid>
      <w:tr w:rsidR="00E768D2" w:rsidRPr="00625AEF" w14:paraId="78B50092" w14:textId="77777777">
        <w:trPr>
          <w:cantSplit/>
          <w:tblHeader/>
          <w:jc w:val="center"/>
        </w:trPr>
        <w:tc>
          <w:tcPr>
            <w:tcW w:w="4600" w:type="dxa"/>
            <w:tcMar>
              <w:top w:w="70" w:type="dxa"/>
              <w:left w:w="110" w:type="dxa"/>
              <w:bottom w:w="70" w:type="dxa"/>
              <w:right w:w="110" w:type="dxa"/>
            </w:tcMar>
          </w:tcPr>
          <w:p w14:paraId="475F4F8C" w14:textId="77777777" w:rsidR="00E768D2" w:rsidRPr="00625AEF" w:rsidRDefault="00F83723">
            <w:pPr>
              <w:spacing w:before="20" w:after="20" w:line="240" w:lineRule="auto"/>
            </w:pPr>
            <w:r w:rsidRPr="00625AEF">
              <w:rPr>
                <w:rFonts w:cs="Times New Roman"/>
                <w:b/>
                <w:bCs/>
                <w:sz w:val="20"/>
                <w:szCs w:val="19"/>
              </w:rPr>
              <w:t>Indicator</w:t>
            </w:r>
          </w:p>
        </w:tc>
        <w:tc>
          <w:tcPr>
            <w:tcW w:w="2400" w:type="dxa"/>
            <w:tcMar>
              <w:top w:w="70" w:type="dxa"/>
              <w:left w:w="110" w:type="dxa"/>
              <w:bottom w:w="70" w:type="dxa"/>
              <w:right w:w="110" w:type="dxa"/>
            </w:tcMar>
          </w:tcPr>
          <w:p w14:paraId="2E7B89A6" w14:textId="77777777" w:rsidR="00E768D2" w:rsidRPr="00625AEF" w:rsidRDefault="00F83723">
            <w:pPr>
              <w:spacing w:before="20" w:after="20" w:line="240" w:lineRule="auto"/>
            </w:pPr>
            <w:r w:rsidRPr="00625AEF">
              <w:rPr>
                <w:rFonts w:cs="Times New Roman"/>
                <w:b/>
                <w:bCs/>
                <w:sz w:val="20"/>
                <w:szCs w:val="19"/>
              </w:rPr>
              <w:t>Valoare</w:t>
            </w:r>
          </w:p>
        </w:tc>
        <w:tc>
          <w:tcPr>
            <w:tcW w:w="2360" w:type="dxa"/>
            <w:tcMar>
              <w:top w:w="70" w:type="dxa"/>
              <w:left w:w="110" w:type="dxa"/>
              <w:bottom w:w="70" w:type="dxa"/>
              <w:right w:w="110" w:type="dxa"/>
            </w:tcMar>
          </w:tcPr>
          <w:p w14:paraId="545C6C56" w14:textId="77777777" w:rsidR="00E768D2" w:rsidRPr="00625AEF" w:rsidRDefault="00F83723">
            <w:pPr>
              <w:spacing w:before="20" w:after="20" w:line="240" w:lineRule="auto"/>
            </w:pPr>
            <w:r w:rsidRPr="00625AEF">
              <w:rPr>
                <w:rFonts w:cs="Times New Roman"/>
                <w:b/>
                <w:bCs/>
                <w:sz w:val="20"/>
                <w:szCs w:val="19"/>
              </w:rPr>
              <w:t>Sursa / anul</w:t>
            </w:r>
          </w:p>
        </w:tc>
      </w:tr>
      <w:tr w:rsidR="00E768D2" w:rsidRPr="00625AEF" w14:paraId="14CC1087" w14:textId="77777777">
        <w:trPr>
          <w:cantSplit/>
          <w:jc w:val="center"/>
        </w:trPr>
        <w:tc>
          <w:tcPr>
            <w:tcW w:w="4600" w:type="dxa"/>
            <w:tcMar>
              <w:top w:w="70" w:type="dxa"/>
              <w:left w:w="110" w:type="dxa"/>
              <w:bottom w:w="70" w:type="dxa"/>
              <w:right w:w="110" w:type="dxa"/>
            </w:tcMar>
          </w:tcPr>
          <w:p w14:paraId="52E3DF5E" w14:textId="77777777" w:rsidR="00E768D2" w:rsidRPr="00625AEF" w:rsidRDefault="00F83723">
            <w:pPr>
              <w:spacing w:before="20" w:after="20" w:line="240" w:lineRule="auto"/>
            </w:pPr>
            <w:r w:rsidRPr="00625AEF">
              <w:rPr>
                <w:rFonts w:cs="Times New Roman"/>
                <w:sz w:val="20"/>
                <w:szCs w:val="19"/>
              </w:rPr>
              <w:t>Populație după domiciliu</w:t>
            </w:r>
          </w:p>
        </w:tc>
        <w:tc>
          <w:tcPr>
            <w:tcW w:w="2400" w:type="dxa"/>
            <w:tcMar>
              <w:top w:w="70" w:type="dxa"/>
              <w:left w:w="110" w:type="dxa"/>
              <w:bottom w:w="70" w:type="dxa"/>
              <w:right w:w="110" w:type="dxa"/>
            </w:tcMar>
          </w:tcPr>
          <w:p w14:paraId="0AFCFC95" w14:textId="77777777" w:rsidR="00E768D2" w:rsidRPr="00625AEF" w:rsidRDefault="00447FE4">
            <w:pPr>
              <w:spacing w:before="20" w:after="20" w:line="240" w:lineRule="auto"/>
            </w:pPr>
            <w:r>
              <w:rPr>
                <w:rFonts w:cs="Times New Roman"/>
                <w:sz w:val="20"/>
                <w:szCs w:val="19"/>
              </w:rPr>
              <w:t xml:space="preserve">21430 </w:t>
            </w:r>
            <w:r w:rsidRPr="00625AEF">
              <w:rPr>
                <w:rFonts w:cs="Times New Roman"/>
                <w:sz w:val="20"/>
                <w:szCs w:val="19"/>
              </w:rPr>
              <w:t xml:space="preserve"> locuitori</w:t>
            </w:r>
          </w:p>
        </w:tc>
        <w:tc>
          <w:tcPr>
            <w:tcW w:w="2360" w:type="dxa"/>
            <w:tcMar>
              <w:top w:w="70" w:type="dxa"/>
              <w:left w:w="110" w:type="dxa"/>
              <w:bottom w:w="70" w:type="dxa"/>
              <w:right w:w="110" w:type="dxa"/>
            </w:tcMar>
          </w:tcPr>
          <w:p w14:paraId="26729508" w14:textId="77777777" w:rsidR="00E768D2" w:rsidRPr="00625AEF" w:rsidRDefault="00447FE4">
            <w:pPr>
              <w:spacing w:before="20" w:after="20" w:line="240" w:lineRule="auto"/>
            </w:pPr>
            <w:r>
              <w:rPr>
                <w:rFonts w:cs="Times New Roman"/>
                <w:sz w:val="20"/>
                <w:szCs w:val="19"/>
              </w:rPr>
              <w:t>A</w:t>
            </w:r>
            <w:r w:rsidR="001B60A8">
              <w:rPr>
                <w:rFonts w:cs="Times New Roman"/>
                <w:sz w:val="20"/>
                <w:szCs w:val="19"/>
              </w:rPr>
              <w:t>n</w:t>
            </w:r>
            <w:r>
              <w:rPr>
                <w:rFonts w:cs="Times New Roman"/>
                <w:sz w:val="20"/>
                <w:szCs w:val="19"/>
              </w:rPr>
              <w:t>uarul statistic 2026- INS</w:t>
            </w:r>
          </w:p>
        </w:tc>
      </w:tr>
      <w:tr w:rsidR="00E768D2" w:rsidRPr="00625AEF" w14:paraId="27C84698" w14:textId="77777777">
        <w:trPr>
          <w:cantSplit/>
          <w:jc w:val="center"/>
        </w:trPr>
        <w:tc>
          <w:tcPr>
            <w:tcW w:w="4600" w:type="dxa"/>
            <w:tcMar>
              <w:top w:w="70" w:type="dxa"/>
              <w:left w:w="110" w:type="dxa"/>
              <w:bottom w:w="70" w:type="dxa"/>
              <w:right w:w="110" w:type="dxa"/>
            </w:tcMar>
          </w:tcPr>
          <w:p w14:paraId="73A2BC7E" w14:textId="77777777" w:rsidR="00E768D2" w:rsidRPr="00625AEF" w:rsidRDefault="00F83723">
            <w:pPr>
              <w:spacing w:before="20" w:after="20" w:line="240" w:lineRule="auto"/>
            </w:pPr>
            <w:r w:rsidRPr="00625AEF">
              <w:rPr>
                <w:rFonts w:cs="Times New Roman"/>
                <w:sz w:val="20"/>
                <w:szCs w:val="19"/>
              </w:rPr>
              <w:t>Populație rezidentă estimată</w:t>
            </w:r>
            <w:r w:rsidR="00DC2BB4">
              <w:rPr>
                <w:rFonts w:cs="Times New Roman"/>
                <w:sz w:val="20"/>
                <w:szCs w:val="19"/>
              </w:rPr>
              <w:t xml:space="preserve"> UAT- Sursă – RPL 2021</w:t>
            </w:r>
            <w:r w:rsidR="0005201C">
              <w:rPr>
                <w:rFonts w:cs="Times New Roman"/>
                <w:sz w:val="20"/>
                <w:szCs w:val="19"/>
              </w:rPr>
              <w:t xml:space="preserve"> și  Comunicare UAT BUHUȘI</w:t>
            </w:r>
          </w:p>
        </w:tc>
        <w:tc>
          <w:tcPr>
            <w:tcW w:w="2400" w:type="dxa"/>
            <w:tcMar>
              <w:top w:w="70" w:type="dxa"/>
              <w:left w:w="110" w:type="dxa"/>
              <w:bottom w:w="70" w:type="dxa"/>
              <w:right w:w="110" w:type="dxa"/>
            </w:tcMar>
          </w:tcPr>
          <w:p w14:paraId="4526297B" w14:textId="77777777" w:rsidR="00E768D2" w:rsidRPr="00625AEF" w:rsidRDefault="00447FE4">
            <w:pPr>
              <w:spacing w:before="20" w:after="20" w:line="240" w:lineRule="auto"/>
            </w:pPr>
            <w:r w:rsidRPr="003064BE">
              <w:rPr>
                <w:rFonts w:asciiTheme="minorHAnsi" w:hAnsiTheme="minorHAnsi" w:cstheme="minorHAnsi"/>
                <w:bCs/>
                <w:sz w:val="20"/>
                <w:szCs w:val="20"/>
              </w:rPr>
              <w:t>14.562</w:t>
            </w:r>
            <w:r w:rsidRPr="009B5A99">
              <w:rPr>
                <w:rFonts w:cs="Times New Roman"/>
                <w:b/>
                <w:sz w:val="20"/>
                <w:szCs w:val="24"/>
              </w:rPr>
              <w:t xml:space="preserve"> </w:t>
            </w:r>
            <w:r w:rsidRPr="00625AEF">
              <w:rPr>
                <w:rFonts w:cs="Times New Roman"/>
                <w:sz w:val="20"/>
                <w:szCs w:val="19"/>
              </w:rPr>
              <w:t xml:space="preserve"> locuitori</w:t>
            </w:r>
          </w:p>
        </w:tc>
        <w:tc>
          <w:tcPr>
            <w:tcW w:w="2360" w:type="dxa"/>
            <w:tcMar>
              <w:top w:w="70" w:type="dxa"/>
              <w:left w:w="110" w:type="dxa"/>
              <w:bottom w:w="70" w:type="dxa"/>
              <w:right w:w="110" w:type="dxa"/>
            </w:tcMar>
          </w:tcPr>
          <w:p w14:paraId="64122953" w14:textId="77777777" w:rsidR="00E768D2" w:rsidRPr="00625AEF" w:rsidRDefault="00447FE4">
            <w:pPr>
              <w:spacing w:before="20" w:after="20" w:line="240" w:lineRule="auto"/>
            </w:pPr>
            <w:r>
              <w:rPr>
                <w:rFonts w:cs="Times New Roman"/>
                <w:sz w:val="20"/>
                <w:szCs w:val="19"/>
              </w:rPr>
              <w:t>UAT BUHUȘI</w:t>
            </w:r>
          </w:p>
        </w:tc>
      </w:tr>
      <w:tr w:rsidR="00E768D2" w:rsidRPr="00625AEF" w14:paraId="7C53DF4C" w14:textId="77777777">
        <w:trPr>
          <w:cantSplit/>
          <w:jc w:val="center"/>
        </w:trPr>
        <w:tc>
          <w:tcPr>
            <w:tcW w:w="4600" w:type="dxa"/>
            <w:tcMar>
              <w:top w:w="70" w:type="dxa"/>
              <w:left w:w="110" w:type="dxa"/>
              <w:bottom w:w="70" w:type="dxa"/>
              <w:right w:w="110" w:type="dxa"/>
            </w:tcMar>
          </w:tcPr>
          <w:p w14:paraId="49490F35" w14:textId="77777777" w:rsidR="00E768D2" w:rsidRPr="00625AEF" w:rsidRDefault="00F83723">
            <w:pPr>
              <w:spacing w:before="20" w:after="20" w:line="240" w:lineRule="auto"/>
            </w:pPr>
            <w:r w:rsidRPr="00625AEF">
              <w:rPr>
                <w:rFonts w:cs="Times New Roman"/>
                <w:sz w:val="20"/>
                <w:szCs w:val="19"/>
              </w:rPr>
              <w:t>din care: locuințe individuale (case)</w:t>
            </w:r>
          </w:p>
        </w:tc>
        <w:tc>
          <w:tcPr>
            <w:tcW w:w="2400" w:type="dxa"/>
            <w:tcMar>
              <w:top w:w="70" w:type="dxa"/>
              <w:left w:w="110" w:type="dxa"/>
              <w:bottom w:w="70" w:type="dxa"/>
              <w:right w:w="110" w:type="dxa"/>
            </w:tcMar>
          </w:tcPr>
          <w:p w14:paraId="12D943DE" w14:textId="77777777" w:rsidR="00E768D2" w:rsidRPr="003064BE" w:rsidRDefault="00447FE4">
            <w:pPr>
              <w:spacing w:before="20" w:after="20" w:line="240" w:lineRule="auto"/>
              <w:rPr>
                <w:rFonts w:asciiTheme="minorHAnsi" w:hAnsiTheme="minorHAnsi" w:cstheme="minorHAnsi"/>
                <w:bCs/>
                <w:sz w:val="18"/>
                <w:szCs w:val="18"/>
              </w:rPr>
            </w:pPr>
            <w:r w:rsidRPr="003064BE">
              <w:rPr>
                <w:rFonts w:asciiTheme="minorHAnsi" w:hAnsiTheme="minorHAnsi" w:cstheme="minorHAnsi"/>
                <w:bCs/>
                <w:sz w:val="20"/>
                <w:szCs w:val="18"/>
              </w:rPr>
              <w:t>7061</w:t>
            </w:r>
          </w:p>
        </w:tc>
        <w:tc>
          <w:tcPr>
            <w:tcW w:w="2360" w:type="dxa"/>
            <w:tcMar>
              <w:top w:w="70" w:type="dxa"/>
              <w:left w:w="110" w:type="dxa"/>
              <w:bottom w:w="70" w:type="dxa"/>
              <w:right w:w="110" w:type="dxa"/>
            </w:tcMar>
          </w:tcPr>
          <w:p w14:paraId="340D466F" w14:textId="77777777" w:rsidR="00E768D2" w:rsidRPr="00625AEF" w:rsidRDefault="00447FE4">
            <w:pPr>
              <w:spacing w:before="20" w:after="20" w:line="240" w:lineRule="auto"/>
            </w:pPr>
            <w:r>
              <w:rPr>
                <w:rFonts w:cs="Times New Roman"/>
                <w:sz w:val="20"/>
                <w:szCs w:val="19"/>
              </w:rPr>
              <w:t>2025</w:t>
            </w:r>
          </w:p>
        </w:tc>
      </w:tr>
      <w:tr w:rsidR="00E768D2" w:rsidRPr="00625AEF" w14:paraId="5B79CE5F" w14:textId="77777777">
        <w:trPr>
          <w:cantSplit/>
          <w:jc w:val="center"/>
        </w:trPr>
        <w:tc>
          <w:tcPr>
            <w:tcW w:w="4600" w:type="dxa"/>
            <w:tcMar>
              <w:top w:w="70" w:type="dxa"/>
              <w:left w:w="110" w:type="dxa"/>
              <w:bottom w:w="70" w:type="dxa"/>
              <w:right w:w="110" w:type="dxa"/>
            </w:tcMar>
          </w:tcPr>
          <w:p w14:paraId="38AA51AF" w14:textId="77777777" w:rsidR="00E768D2" w:rsidRPr="00625AEF" w:rsidRDefault="00F83723">
            <w:pPr>
              <w:spacing w:before="20" w:after="20" w:line="240" w:lineRule="auto"/>
            </w:pPr>
            <w:r w:rsidRPr="00625AEF">
              <w:rPr>
                <w:rFonts w:cs="Times New Roman"/>
                <w:sz w:val="20"/>
                <w:szCs w:val="19"/>
              </w:rPr>
              <w:t>din care: apartamente în blocuri</w:t>
            </w:r>
          </w:p>
        </w:tc>
        <w:tc>
          <w:tcPr>
            <w:tcW w:w="2400" w:type="dxa"/>
            <w:tcMar>
              <w:top w:w="70" w:type="dxa"/>
              <w:left w:w="110" w:type="dxa"/>
              <w:bottom w:w="70" w:type="dxa"/>
              <w:right w:w="110" w:type="dxa"/>
            </w:tcMar>
          </w:tcPr>
          <w:p w14:paraId="790C6FC7" w14:textId="77777777" w:rsidR="00E768D2" w:rsidRPr="003064BE" w:rsidRDefault="00447FE4">
            <w:pPr>
              <w:spacing w:before="20" w:after="20" w:line="240" w:lineRule="auto"/>
              <w:rPr>
                <w:rFonts w:asciiTheme="minorHAnsi" w:hAnsiTheme="minorHAnsi" w:cstheme="minorHAnsi"/>
                <w:bCs/>
                <w:sz w:val="18"/>
                <w:szCs w:val="18"/>
              </w:rPr>
            </w:pPr>
            <w:r w:rsidRPr="003064BE">
              <w:rPr>
                <w:rFonts w:asciiTheme="minorHAnsi" w:hAnsiTheme="minorHAnsi" w:cstheme="minorHAnsi"/>
                <w:bCs/>
                <w:sz w:val="20"/>
                <w:szCs w:val="18"/>
              </w:rPr>
              <w:t>7501</w:t>
            </w:r>
          </w:p>
        </w:tc>
        <w:tc>
          <w:tcPr>
            <w:tcW w:w="2360" w:type="dxa"/>
            <w:tcMar>
              <w:top w:w="70" w:type="dxa"/>
              <w:left w:w="110" w:type="dxa"/>
              <w:bottom w:w="70" w:type="dxa"/>
              <w:right w:w="110" w:type="dxa"/>
            </w:tcMar>
          </w:tcPr>
          <w:p w14:paraId="6D2910E3" w14:textId="77777777" w:rsidR="00E768D2" w:rsidRPr="00625AEF" w:rsidRDefault="00447FE4">
            <w:pPr>
              <w:spacing w:before="20" w:after="20" w:line="240" w:lineRule="auto"/>
            </w:pPr>
            <w:r>
              <w:rPr>
                <w:rFonts w:cs="Times New Roman"/>
                <w:sz w:val="20"/>
                <w:szCs w:val="19"/>
              </w:rPr>
              <w:t>2025</w:t>
            </w:r>
          </w:p>
        </w:tc>
      </w:tr>
      <w:tr w:rsidR="00D766D0" w:rsidRPr="00625AEF" w14:paraId="1CC72054" w14:textId="77777777">
        <w:trPr>
          <w:cantSplit/>
          <w:jc w:val="center"/>
        </w:trPr>
        <w:tc>
          <w:tcPr>
            <w:tcW w:w="4600" w:type="dxa"/>
            <w:tcMar>
              <w:top w:w="70" w:type="dxa"/>
              <w:left w:w="110" w:type="dxa"/>
              <w:bottom w:w="70" w:type="dxa"/>
              <w:right w:w="110" w:type="dxa"/>
            </w:tcMar>
          </w:tcPr>
          <w:p w14:paraId="6AEF00BB" w14:textId="77777777" w:rsidR="00D766D0" w:rsidRPr="00625AEF" w:rsidRDefault="00D766D0" w:rsidP="00D766D0">
            <w:pPr>
              <w:spacing w:before="20" w:after="20" w:line="240" w:lineRule="auto"/>
              <w:rPr>
                <w:sz w:val="19"/>
                <w:szCs w:val="19"/>
              </w:rPr>
            </w:pPr>
            <w:r w:rsidRPr="00625AEF">
              <w:rPr>
                <w:rFonts w:cs="Times New Roman"/>
                <w:sz w:val="20"/>
                <w:szCs w:val="19"/>
              </w:rPr>
              <w:t>Număr de gospodării / locuințe</w:t>
            </w:r>
          </w:p>
        </w:tc>
        <w:tc>
          <w:tcPr>
            <w:tcW w:w="2400" w:type="dxa"/>
            <w:tcMar>
              <w:top w:w="70" w:type="dxa"/>
              <w:left w:w="110" w:type="dxa"/>
              <w:bottom w:w="70" w:type="dxa"/>
              <w:right w:w="110" w:type="dxa"/>
            </w:tcMar>
          </w:tcPr>
          <w:p w14:paraId="6DFBE730" w14:textId="77777777" w:rsidR="00D766D0" w:rsidRPr="003064BE" w:rsidRDefault="00D766D0" w:rsidP="00D766D0">
            <w:pPr>
              <w:spacing w:before="20" w:after="20" w:line="240" w:lineRule="auto"/>
              <w:rPr>
                <w:rFonts w:asciiTheme="minorHAnsi" w:eastAsia="inter" w:hAnsiTheme="minorHAnsi" w:cstheme="minorHAnsi"/>
                <w:bCs/>
                <w:sz w:val="18"/>
                <w:szCs w:val="18"/>
              </w:rPr>
            </w:pPr>
            <w:r w:rsidRPr="003064BE">
              <w:rPr>
                <w:rFonts w:asciiTheme="minorHAnsi" w:hAnsiTheme="minorHAnsi" w:cstheme="minorHAnsi"/>
                <w:bCs/>
                <w:sz w:val="20"/>
                <w:szCs w:val="18"/>
              </w:rPr>
              <w:t>3882</w:t>
            </w:r>
          </w:p>
        </w:tc>
        <w:tc>
          <w:tcPr>
            <w:tcW w:w="2360" w:type="dxa"/>
            <w:tcMar>
              <w:top w:w="70" w:type="dxa"/>
              <w:left w:w="110" w:type="dxa"/>
              <w:bottom w:w="70" w:type="dxa"/>
              <w:right w:w="110" w:type="dxa"/>
            </w:tcMar>
          </w:tcPr>
          <w:p w14:paraId="73E113F2" w14:textId="77777777" w:rsidR="00D766D0" w:rsidRDefault="00D766D0" w:rsidP="00D766D0">
            <w:pPr>
              <w:spacing w:before="20" w:after="20" w:line="240" w:lineRule="auto"/>
              <w:rPr>
                <w:sz w:val="19"/>
                <w:szCs w:val="19"/>
              </w:rPr>
            </w:pPr>
            <w:r>
              <w:rPr>
                <w:rFonts w:cs="Times New Roman"/>
                <w:sz w:val="20"/>
                <w:szCs w:val="19"/>
              </w:rPr>
              <w:t>2025</w:t>
            </w:r>
          </w:p>
        </w:tc>
      </w:tr>
      <w:tr w:rsidR="00D766D0" w:rsidRPr="00625AEF" w14:paraId="4CDABF42" w14:textId="77777777">
        <w:trPr>
          <w:cantSplit/>
          <w:jc w:val="center"/>
        </w:trPr>
        <w:tc>
          <w:tcPr>
            <w:tcW w:w="4600" w:type="dxa"/>
            <w:tcMar>
              <w:top w:w="70" w:type="dxa"/>
              <w:left w:w="110" w:type="dxa"/>
              <w:bottom w:w="70" w:type="dxa"/>
              <w:right w:w="110" w:type="dxa"/>
            </w:tcMar>
          </w:tcPr>
          <w:p w14:paraId="1E300245" w14:textId="77777777" w:rsidR="00D766D0" w:rsidRPr="00625AEF" w:rsidRDefault="00D766D0" w:rsidP="00D766D0">
            <w:pPr>
              <w:spacing w:before="20" w:after="20" w:line="240" w:lineRule="auto"/>
            </w:pPr>
            <w:r w:rsidRPr="00625AEF">
              <w:rPr>
                <w:rFonts w:cs="Times New Roman"/>
                <w:sz w:val="20"/>
                <w:szCs w:val="19"/>
              </w:rPr>
              <w:t xml:space="preserve">Număr de </w:t>
            </w:r>
            <w:r>
              <w:rPr>
                <w:rFonts w:cs="Times New Roman"/>
                <w:sz w:val="20"/>
                <w:szCs w:val="19"/>
              </w:rPr>
              <w:t>apartamente</w:t>
            </w:r>
          </w:p>
        </w:tc>
        <w:tc>
          <w:tcPr>
            <w:tcW w:w="2400" w:type="dxa"/>
            <w:tcMar>
              <w:top w:w="70" w:type="dxa"/>
              <w:left w:w="110" w:type="dxa"/>
              <w:bottom w:w="70" w:type="dxa"/>
              <w:right w:w="110" w:type="dxa"/>
            </w:tcMar>
          </w:tcPr>
          <w:p w14:paraId="32D3DD0B" w14:textId="77777777" w:rsidR="00D766D0" w:rsidRPr="003064BE" w:rsidRDefault="00D766D0" w:rsidP="00D766D0">
            <w:pPr>
              <w:spacing w:before="20" w:after="20" w:line="240" w:lineRule="auto"/>
              <w:rPr>
                <w:rFonts w:asciiTheme="minorHAnsi" w:hAnsiTheme="minorHAnsi" w:cstheme="minorHAnsi"/>
                <w:bCs/>
                <w:sz w:val="18"/>
                <w:szCs w:val="18"/>
              </w:rPr>
            </w:pPr>
            <w:r w:rsidRPr="003064BE">
              <w:rPr>
                <w:rFonts w:asciiTheme="minorHAnsi" w:hAnsiTheme="minorHAnsi" w:cstheme="minorHAnsi"/>
                <w:bCs/>
                <w:sz w:val="20"/>
                <w:szCs w:val="18"/>
                <w:lang w:val="it-CH"/>
              </w:rPr>
              <w:t>4122</w:t>
            </w:r>
          </w:p>
        </w:tc>
        <w:tc>
          <w:tcPr>
            <w:tcW w:w="2360" w:type="dxa"/>
            <w:tcMar>
              <w:top w:w="70" w:type="dxa"/>
              <w:left w:w="110" w:type="dxa"/>
              <w:bottom w:w="70" w:type="dxa"/>
              <w:right w:w="110" w:type="dxa"/>
            </w:tcMar>
          </w:tcPr>
          <w:p w14:paraId="04D3CFE2" w14:textId="77777777" w:rsidR="00D766D0" w:rsidRPr="00625AEF" w:rsidRDefault="00D766D0" w:rsidP="00D766D0">
            <w:pPr>
              <w:spacing w:before="20" w:after="20" w:line="240" w:lineRule="auto"/>
            </w:pPr>
            <w:r>
              <w:rPr>
                <w:rFonts w:cs="Times New Roman"/>
                <w:sz w:val="20"/>
                <w:szCs w:val="19"/>
              </w:rPr>
              <w:t>2025</w:t>
            </w:r>
          </w:p>
        </w:tc>
      </w:tr>
      <w:tr w:rsidR="00D766D0" w:rsidRPr="00625AEF" w14:paraId="49F05C11" w14:textId="77777777">
        <w:trPr>
          <w:cantSplit/>
          <w:jc w:val="center"/>
        </w:trPr>
        <w:tc>
          <w:tcPr>
            <w:tcW w:w="4600" w:type="dxa"/>
            <w:tcMar>
              <w:top w:w="70" w:type="dxa"/>
              <w:left w:w="110" w:type="dxa"/>
              <w:bottom w:w="70" w:type="dxa"/>
              <w:right w:w="110" w:type="dxa"/>
            </w:tcMar>
          </w:tcPr>
          <w:p w14:paraId="7EE81C9E" w14:textId="77777777" w:rsidR="00D766D0" w:rsidRPr="00625AEF" w:rsidRDefault="00D766D0" w:rsidP="00D766D0">
            <w:pPr>
              <w:spacing w:before="20" w:after="20" w:line="240" w:lineRule="auto"/>
            </w:pPr>
            <w:r w:rsidRPr="00625AEF">
              <w:rPr>
                <w:rFonts w:cs="Times New Roman"/>
                <w:sz w:val="20"/>
                <w:szCs w:val="19"/>
              </w:rPr>
              <w:t>Suprafața totală a UAT</w:t>
            </w:r>
          </w:p>
        </w:tc>
        <w:tc>
          <w:tcPr>
            <w:tcW w:w="2400" w:type="dxa"/>
            <w:tcMar>
              <w:top w:w="70" w:type="dxa"/>
              <w:left w:w="110" w:type="dxa"/>
              <w:bottom w:w="70" w:type="dxa"/>
              <w:right w:w="110" w:type="dxa"/>
            </w:tcMar>
          </w:tcPr>
          <w:p w14:paraId="299ECAD7" w14:textId="77777777" w:rsidR="00D766D0" w:rsidRPr="00625AEF" w:rsidRDefault="00D766D0" w:rsidP="00D766D0">
            <w:pPr>
              <w:spacing w:before="20" w:after="20" w:line="240" w:lineRule="auto"/>
            </w:pPr>
            <w:r>
              <w:rPr>
                <w:rFonts w:cs="Times New Roman"/>
                <w:sz w:val="20"/>
                <w:szCs w:val="19"/>
              </w:rPr>
              <w:t>3985</w:t>
            </w:r>
            <w:r w:rsidRPr="00625AEF">
              <w:rPr>
                <w:rFonts w:cs="Times New Roman"/>
                <w:sz w:val="20"/>
                <w:szCs w:val="19"/>
              </w:rPr>
              <w:t xml:space="preserve"> ha</w:t>
            </w:r>
          </w:p>
        </w:tc>
        <w:tc>
          <w:tcPr>
            <w:tcW w:w="2360" w:type="dxa"/>
            <w:tcMar>
              <w:top w:w="70" w:type="dxa"/>
              <w:left w:w="110" w:type="dxa"/>
              <w:bottom w:w="70" w:type="dxa"/>
              <w:right w:w="110" w:type="dxa"/>
            </w:tcMar>
          </w:tcPr>
          <w:p w14:paraId="4BD8743E" w14:textId="77777777" w:rsidR="00D766D0" w:rsidRPr="00625AEF" w:rsidRDefault="00D766D0" w:rsidP="00D766D0">
            <w:pPr>
              <w:spacing w:before="20" w:after="20" w:line="240" w:lineRule="auto"/>
            </w:pPr>
            <w:r>
              <w:rPr>
                <w:rFonts w:cs="Times New Roman"/>
                <w:sz w:val="20"/>
                <w:szCs w:val="19"/>
              </w:rPr>
              <w:t>INS 2025</w:t>
            </w:r>
          </w:p>
        </w:tc>
      </w:tr>
      <w:tr w:rsidR="00D766D0" w:rsidRPr="00625AEF" w14:paraId="6BFA0FAB" w14:textId="77777777">
        <w:trPr>
          <w:cantSplit/>
          <w:jc w:val="center"/>
        </w:trPr>
        <w:tc>
          <w:tcPr>
            <w:tcW w:w="4600" w:type="dxa"/>
            <w:tcMar>
              <w:top w:w="70" w:type="dxa"/>
              <w:left w:w="110" w:type="dxa"/>
              <w:bottom w:w="70" w:type="dxa"/>
              <w:right w:w="110" w:type="dxa"/>
            </w:tcMar>
          </w:tcPr>
          <w:p w14:paraId="2508E772" w14:textId="77777777" w:rsidR="00D766D0" w:rsidRPr="00625AEF" w:rsidRDefault="00D766D0" w:rsidP="00D766D0">
            <w:pPr>
              <w:spacing w:before="20" w:after="20" w:line="240" w:lineRule="auto"/>
            </w:pPr>
            <w:r w:rsidRPr="00625AEF">
              <w:rPr>
                <w:rFonts w:cs="Times New Roman"/>
                <w:sz w:val="20"/>
                <w:szCs w:val="19"/>
              </w:rPr>
              <w:t>Suprafața intravilanului</w:t>
            </w:r>
          </w:p>
        </w:tc>
        <w:tc>
          <w:tcPr>
            <w:tcW w:w="2400" w:type="dxa"/>
            <w:tcMar>
              <w:top w:w="70" w:type="dxa"/>
              <w:left w:w="110" w:type="dxa"/>
              <w:bottom w:w="70" w:type="dxa"/>
              <w:right w:w="110" w:type="dxa"/>
            </w:tcMar>
          </w:tcPr>
          <w:p w14:paraId="61A3D023" w14:textId="77777777" w:rsidR="00D766D0" w:rsidRPr="00625AEF" w:rsidRDefault="00D766D0" w:rsidP="00D766D0">
            <w:pPr>
              <w:spacing w:before="20" w:after="20" w:line="240" w:lineRule="auto"/>
            </w:pPr>
            <w:r>
              <w:rPr>
                <w:rFonts w:cs="Times New Roman"/>
                <w:sz w:val="20"/>
                <w:szCs w:val="19"/>
              </w:rPr>
              <w:t xml:space="preserve">891 </w:t>
            </w:r>
            <w:r w:rsidRPr="00625AEF">
              <w:rPr>
                <w:rFonts w:cs="Times New Roman"/>
                <w:sz w:val="20"/>
                <w:szCs w:val="19"/>
              </w:rPr>
              <w:t>ha</w:t>
            </w:r>
          </w:p>
        </w:tc>
        <w:tc>
          <w:tcPr>
            <w:tcW w:w="2360" w:type="dxa"/>
            <w:tcMar>
              <w:top w:w="70" w:type="dxa"/>
              <w:left w:w="110" w:type="dxa"/>
              <w:bottom w:w="70" w:type="dxa"/>
              <w:right w:w="110" w:type="dxa"/>
            </w:tcMar>
          </w:tcPr>
          <w:p w14:paraId="6474B2BE" w14:textId="77777777" w:rsidR="00D766D0" w:rsidRPr="00625AEF" w:rsidRDefault="00D766D0" w:rsidP="00D766D0">
            <w:pPr>
              <w:spacing w:before="20" w:after="20" w:line="240" w:lineRule="auto"/>
            </w:pPr>
            <w:r>
              <w:rPr>
                <w:rFonts w:cs="Times New Roman"/>
                <w:sz w:val="20"/>
                <w:szCs w:val="19"/>
              </w:rPr>
              <w:t xml:space="preserve">PUG </w:t>
            </w:r>
          </w:p>
        </w:tc>
      </w:tr>
      <w:tr w:rsidR="00D766D0" w:rsidRPr="00625AEF" w14:paraId="0C451D82" w14:textId="77777777">
        <w:trPr>
          <w:cantSplit/>
          <w:jc w:val="center"/>
        </w:trPr>
        <w:tc>
          <w:tcPr>
            <w:tcW w:w="4600" w:type="dxa"/>
            <w:tcMar>
              <w:top w:w="70" w:type="dxa"/>
              <w:left w:w="110" w:type="dxa"/>
              <w:bottom w:w="70" w:type="dxa"/>
              <w:right w:w="110" w:type="dxa"/>
            </w:tcMar>
          </w:tcPr>
          <w:p w14:paraId="7337FB7E" w14:textId="77777777" w:rsidR="00D766D0" w:rsidRPr="00625AEF" w:rsidRDefault="00D766D0" w:rsidP="00D766D0">
            <w:pPr>
              <w:spacing w:before="20" w:after="20" w:line="240" w:lineRule="auto"/>
            </w:pPr>
            <w:r w:rsidRPr="00625AEF">
              <w:rPr>
                <w:rFonts w:cs="Times New Roman"/>
                <w:sz w:val="20"/>
                <w:szCs w:val="19"/>
              </w:rPr>
              <w:t>Densitatea populației</w:t>
            </w:r>
          </w:p>
        </w:tc>
        <w:tc>
          <w:tcPr>
            <w:tcW w:w="2400" w:type="dxa"/>
            <w:tcMar>
              <w:top w:w="70" w:type="dxa"/>
              <w:left w:w="110" w:type="dxa"/>
              <w:bottom w:w="70" w:type="dxa"/>
              <w:right w:w="110" w:type="dxa"/>
            </w:tcMar>
          </w:tcPr>
          <w:p w14:paraId="45B81206" w14:textId="77777777" w:rsidR="00D766D0" w:rsidRPr="00625AEF" w:rsidRDefault="00D766D0" w:rsidP="00D766D0">
            <w:pPr>
              <w:spacing w:before="20" w:after="20" w:line="240" w:lineRule="auto"/>
            </w:pPr>
            <w:r>
              <w:rPr>
                <w:rFonts w:cs="Times New Roman"/>
                <w:sz w:val="20"/>
                <w:szCs w:val="19"/>
              </w:rPr>
              <w:t>335</w:t>
            </w:r>
            <w:r w:rsidRPr="00625AEF">
              <w:rPr>
                <w:rFonts w:cs="Times New Roman"/>
                <w:sz w:val="20"/>
                <w:szCs w:val="19"/>
              </w:rPr>
              <w:t xml:space="preserve"> loc./km²</w:t>
            </w:r>
          </w:p>
        </w:tc>
        <w:tc>
          <w:tcPr>
            <w:tcW w:w="2360" w:type="dxa"/>
            <w:tcMar>
              <w:top w:w="70" w:type="dxa"/>
              <w:left w:w="110" w:type="dxa"/>
              <w:bottom w:w="70" w:type="dxa"/>
              <w:right w:w="110" w:type="dxa"/>
            </w:tcMar>
          </w:tcPr>
          <w:p w14:paraId="419856C2" w14:textId="77777777" w:rsidR="00D766D0" w:rsidRPr="00625AEF" w:rsidRDefault="00D766D0" w:rsidP="00D766D0">
            <w:pPr>
              <w:spacing w:before="20" w:after="20" w:line="240" w:lineRule="auto"/>
            </w:pPr>
            <w:r>
              <w:rPr>
                <w:rFonts w:cs="Times New Roman"/>
                <w:sz w:val="20"/>
                <w:szCs w:val="19"/>
              </w:rPr>
              <w:t>INS/2021</w:t>
            </w:r>
          </w:p>
        </w:tc>
      </w:tr>
      <w:tr w:rsidR="00D766D0" w:rsidRPr="00625AEF" w14:paraId="160295BB" w14:textId="77777777">
        <w:trPr>
          <w:cantSplit/>
          <w:jc w:val="center"/>
        </w:trPr>
        <w:tc>
          <w:tcPr>
            <w:tcW w:w="4600" w:type="dxa"/>
            <w:tcMar>
              <w:top w:w="70" w:type="dxa"/>
              <w:left w:w="110" w:type="dxa"/>
              <w:bottom w:w="70" w:type="dxa"/>
              <w:right w:w="110" w:type="dxa"/>
            </w:tcMar>
          </w:tcPr>
          <w:p w14:paraId="5289AD36" w14:textId="77777777" w:rsidR="00D766D0" w:rsidRPr="00625AEF" w:rsidRDefault="00D766D0" w:rsidP="00D766D0">
            <w:pPr>
              <w:spacing w:before="20" w:after="20" w:line="240" w:lineRule="auto"/>
            </w:pPr>
            <w:r w:rsidRPr="00625AEF">
              <w:rPr>
                <w:rFonts w:cs="Times New Roman"/>
                <w:sz w:val="20"/>
                <w:szCs w:val="19"/>
              </w:rPr>
              <w:t xml:space="preserve">Evoluția populației în ultimii </w:t>
            </w:r>
            <w:r>
              <w:rPr>
                <w:rFonts w:cs="Times New Roman"/>
                <w:sz w:val="20"/>
                <w:szCs w:val="19"/>
              </w:rPr>
              <w:t>5</w:t>
            </w:r>
            <w:r w:rsidRPr="00625AEF">
              <w:rPr>
                <w:rFonts w:cs="Times New Roman"/>
                <w:sz w:val="20"/>
                <w:szCs w:val="19"/>
              </w:rPr>
              <w:t xml:space="preserve"> ani</w:t>
            </w:r>
          </w:p>
        </w:tc>
        <w:tc>
          <w:tcPr>
            <w:tcW w:w="2400" w:type="dxa"/>
            <w:tcMar>
              <w:top w:w="70" w:type="dxa"/>
              <w:left w:w="110" w:type="dxa"/>
              <w:bottom w:w="70" w:type="dxa"/>
              <w:right w:w="110" w:type="dxa"/>
            </w:tcMar>
          </w:tcPr>
          <w:p w14:paraId="06C6D82C" w14:textId="77777777" w:rsidR="00D766D0" w:rsidRPr="00D766D0" w:rsidRDefault="00D766D0" w:rsidP="00D766D0">
            <w:pPr>
              <w:spacing w:before="20" w:after="20" w:line="240" w:lineRule="auto"/>
              <w:rPr>
                <w:sz w:val="18"/>
                <w:szCs w:val="18"/>
              </w:rPr>
            </w:pPr>
            <w:r w:rsidRPr="00D766D0">
              <w:rPr>
                <w:rFonts w:cs="Times New Roman"/>
                <w:sz w:val="20"/>
                <w:szCs w:val="18"/>
              </w:rPr>
              <w:t>-1,93%</w:t>
            </w:r>
            <w:r>
              <w:rPr>
                <w:rFonts w:cs="Times New Roman"/>
                <w:sz w:val="20"/>
                <w:szCs w:val="18"/>
              </w:rPr>
              <w:t>(față de anul anterior)</w:t>
            </w:r>
          </w:p>
        </w:tc>
        <w:tc>
          <w:tcPr>
            <w:tcW w:w="2360" w:type="dxa"/>
            <w:tcMar>
              <w:top w:w="70" w:type="dxa"/>
              <w:left w:w="110" w:type="dxa"/>
              <w:bottom w:w="70" w:type="dxa"/>
              <w:right w:w="110" w:type="dxa"/>
            </w:tcMar>
          </w:tcPr>
          <w:p w14:paraId="155FC483" w14:textId="77777777" w:rsidR="00D766D0" w:rsidRPr="00625AEF" w:rsidRDefault="00D766D0" w:rsidP="00D766D0">
            <w:pPr>
              <w:spacing w:before="20" w:after="20" w:line="240" w:lineRule="auto"/>
            </w:pPr>
            <w:r>
              <w:rPr>
                <w:rFonts w:cs="Times New Roman"/>
                <w:sz w:val="20"/>
                <w:szCs w:val="19"/>
              </w:rPr>
              <w:t>calculat</w:t>
            </w:r>
          </w:p>
        </w:tc>
      </w:tr>
    </w:tbl>
    <w:p w14:paraId="7C36ECFD" w14:textId="77777777" w:rsidR="00E768D2" w:rsidRPr="00625AEF" w:rsidRDefault="0005201C">
      <w:pPr>
        <w:pStyle w:val="Heading2"/>
        <w:keepLines/>
        <w:spacing w:before="200" w:line="276" w:lineRule="auto"/>
      </w:pPr>
      <w:bookmarkStart w:id="36" w:name="_Toc238755418"/>
      <w:bookmarkStart w:id="37" w:name="_Toc239341593"/>
      <w:r>
        <w:rPr>
          <w:rFonts w:cs="Times New Roman"/>
        </w:rPr>
        <w:lastRenderedPageBreak/>
        <w:t>5.2. Structura economică și utilizatorii non-casnici</w:t>
      </w:r>
      <w:bookmarkEnd w:id="36"/>
      <w:bookmarkEnd w:id="37"/>
    </w:p>
    <w:p w14:paraId="622E9FBE" w14:textId="77777777" w:rsidR="00E768D2" w:rsidRDefault="00F83723" w:rsidP="00CB4E1D">
      <w:pPr>
        <w:spacing w:after="80"/>
      </w:pPr>
      <w:r w:rsidRPr="00625AEF">
        <w:rPr>
          <w:rFonts w:cs="Times New Roman"/>
        </w:rPr>
        <w:t xml:space="preserve">Pe raza orașului își desfășoară activitatea un număr de </w:t>
      </w:r>
      <w:r w:rsidR="00CB4E1D">
        <w:rPr>
          <w:rFonts w:cs="Times New Roman"/>
        </w:rPr>
        <w:t>470</w:t>
      </w:r>
      <w:r w:rsidRPr="00625AEF">
        <w:rPr>
          <w:rFonts w:cs="Times New Roman"/>
        </w:rPr>
        <w:t xml:space="preserve"> operatori economici, </w:t>
      </w:r>
      <w:r w:rsidR="008B2727">
        <w:rPr>
          <w:rFonts w:cs="Times New Roman"/>
        </w:rPr>
        <w:t>11</w:t>
      </w:r>
      <w:r w:rsidRPr="00625AEF">
        <w:rPr>
          <w:rFonts w:cs="Times New Roman"/>
        </w:rPr>
        <w:t xml:space="preserve"> instituții publice,</w:t>
      </w:r>
      <w:r w:rsidR="008B2727">
        <w:rPr>
          <w:rFonts w:cs="Times New Roman"/>
        </w:rPr>
        <w:t>9</w:t>
      </w:r>
      <w:r w:rsidRPr="00625AEF">
        <w:rPr>
          <w:rFonts w:cs="Times New Roman"/>
        </w:rPr>
        <w:t xml:space="preserve"> unități de învățământ și </w:t>
      </w:r>
      <w:r w:rsidR="008B2727">
        <w:rPr>
          <w:rFonts w:cs="Times New Roman"/>
        </w:rPr>
        <w:t>4</w:t>
      </w:r>
      <w:r w:rsidRPr="00625AEF">
        <w:rPr>
          <w:rFonts w:cs="Times New Roman"/>
        </w:rPr>
        <w:t xml:space="preserve"> unități sanitare, care constituie categoria utilizatorilor non-casnici ai serviciului.</w:t>
      </w:r>
    </w:p>
    <w:p w14:paraId="31B3235A" w14:textId="77777777" w:rsidR="00CB4E1D" w:rsidRPr="00CB4E1D" w:rsidRDefault="00CB4E1D" w:rsidP="00CB4E1D">
      <w:pPr>
        <w:pStyle w:val="ListParagraph"/>
        <w:numPr>
          <w:ilvl w:val="0"/>
          <w:numId w:val="17"/>
        </w:numPr>
        <w:spacing w:after="80" w:line="276" w:lineRule="auto"/>
        <w:jc w:val="both"/>
        <w:rPr>
          <w:u w:val="single"/>
        </w:rPr>
      </w:pPr>
      <w:r w:rsidRPr="00CB4E1D">
        <w:rPr>
          <w:rFonts w:cs="Times New Roman"/>
          <w:u w:val="single"/>
        </w:rPr>
        <w:t>Instituții de învățământ – număr  utilizatori serviciu</w:t>
      </w:r>
    </w:p>
    <w:p w14:paraId="405FF9AE" w14:textId="77777777" w:rsidR="00CB4E1D" w:rsidRP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Școala ”MihaiEminescu”– Școalagimnazialăstr. Tineretului nr.1 bis, -520 elevi, 44( personal didactic+nedidactic)</w:t>
      </w:r>
    </w:p>
    <w:p w14:paraId="3CFA54B7" w14:textId="77777777" w:rsidR="00CB4E1D" w:rsidRP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Școala ”MihaiEminescu”(grădiniță)-Str. DimitrieCantemir, nr.34, -98 copii, 8(personal didactic+nedidactic);</w:t>
      </w:r>
    </w:p>
    <w:p w14:paraId="6A90B56A" w14:textId="77777777" w:rsidR="00CB4E1D" w:rsidRP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Școala ”Ștefancel Mare”-Gradiniță-Str. Florilor, nr.1, -60 copii, 5(personal didactic+nedidactic);</w:t>
      </w:r>
    </w:p>
    <w:p w14:paraId="4C8C818B" w14:textId="77777777" w:rsidR="00CB4E1D" w:rsidRP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Școala ”Ștefancel Mare”-Școalagimnazială-Str. Florilor, nr.11,  -165 elevi, 28 (personal didactic+nedidactic);</w:t>
      </w:r>
    </w:p>
    <w:p w14:paraId="455289C3" w14:textId="77777777" w:rsidR="00CB4E1D" w:rsidRP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Școala ”Ștefancel Mare”-Gradiniță-Str. Primăverii1/A/8,  -69 copii, 7(personal didactic+nedidactic);</w:t>
      </w:r>
    </w:p>
    <w:p w14:paraId="0A7BD6A2" w14:textId="77777777" w:rsidR="00CB4E1D" w:rsidRP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Școala ”Ștefancel Mare”-Școalagimnazială-Str. Libertății, nr.225,  -156 elevi, 25 (personal didactic+nedidactic);</w:t>
      </w:r>
    </w:p>
    <w:p w14:paraId="4BE5C1B1" w14:textId="77777777" w:rsidR="00CB4E1D" w:rsidRP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Școala ”Mihail Andrei”-Școalagimnazială, -str. Libertății, nr. 147, - 229elevi, 43 (personal didactic+nedidactic);</w:t>
      </w:r>
    </w:p>
    <w:p w14:paraId="48449006" w14:textId="77777777" w:rsidR="00CB4E1D" w:rsidRP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Grădiniță cu program normal -str. Orbic, nr. 308, -12elevi, 2 (personal didactic+nedidactic);</w:t>
      </w:r>
    </w:p>
    <w:p w14:paraId="0955FF2A" w14:textId="77777777" w:rsidR="00CB4E1D" w:rsidRP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ȘcoalagimnazialăBuhuși-Str. Orbic, nr.250,  -97elevi, 27 (personaldidactic+nedidactic);</w:t>
      </w:r>
    </w:p>
    <w:p w14:paraId="432A9E96" w14:textId="77777777" w:rsidR="00CB4E1D" w:rsidRP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Liceulteoretic ”Ion Borcea” corp A , str. Tineretului, nr.3,  -465 elevi, 58(personal didactic+nedidactic)</w:t>
      </w:r>
    </w:p>
    <w:p w14:paraId="5512C066" w14:textId="77777777" w:rsidR="00CB4E1D" w:rsidRDefault="00CB4E1D" w:rsidP="00CB4E1D">
      <w:pPr>
        <w:pStyle w:val="ListParagraph"/>
        <w:spacing w:after="80" w:line="276" w:lineRule="auto"/>
        <w:ind w:left="720"/>
        <w:jc w:val="both"/>
      </w:pPr>
      <w:r w:rsidRPr="00CB4E1D">
        <w:rPr>
          <w:rFonts w:cs="Times New Roman"/>
        </w:rPr>
        <w:t>•</w:t>
      </w:r>
      <w:r w:rsidRPr="00CB4E1D">
        <w:rPr>
          <w:rFonts w:cs="Times New Roman"/>
        </w:rPr>
        <w:tab/>
        <w:t>Liceulteoretic ”Ion Borcea” corp B , str. Libertății, nr.157,  -209 elevi, 23(personal didactic+nedidactic).</w:t>
      </w:r>
    </w:p>
    <w:p w14:paraId="4B6BF613" w14:textId="77777777" w:rsidR="00CB4E1D" w:rsidRDefault="00CB4E1D" w:rsidP="00CB4E1D">
      <w:pPr>
        <w:pStyle w:val="ListParagraph"/>
        <w:numPr>
          <w:ilvl w:val="0"/>
          <w:numId w:val="17"/>
        </w:numPr>
        <w:spacing w:after="80" w:line="276" w:lineRule="auto"/>
        <w:jc w:val="both"/>
        <w:rPr>
          <w:u w:val="single"/>
        </w:rPr>
      </w:pPr>
      <w:r w:rsidRPr="00CB4E1D">
        <w:rPr>
          <w:rFonts w:cs="Times New Roman"/>
          <w:u w:val="single"/>
        </w:rPr>
        <w:t xml:space="preserve">Piețe </w:t>
      </w:r>
    </w:p>
    <w:p w14:paraId="07CC1BC2" w14:textId="77777777" w:rsidR="00CB4E1D" w:rsidRPr="00CB4E1D" w:rsidRDefault="00CB4E1D" w:rsidP="00CB4E1D">
      <w:pPr>
        <w:pStyle w:val="ListParagraph"/>
        <w:spacing w:after="80" w:line="276" w:lineRule="auto"/>
        <w:ind w:left="720"/>
        <w:jc w:val="both"/>
      </w:pPr>
      <w:r w:rsidRPr="00CB4E1D">
        <w:rPr>
          <w:rFonts w:cs="Times New Roman"/>
        </w:rPr>
        <w:t>PIAȚA CENTRALĂ-str. MihaiViteazul –</w:t>
      </w:r>
      <w:r w:rsidRPr="00CB4E1D">
        <w:rPr>
          <w:rFonts w:cs="Times New Roman"/>
          <w:b/>
          <w:bCs/>
        </w:rPr>
        <w:t>713 mc</w:t>
      </w:r>
      <w:r w:rsidRPr="00CB4E1D">
        <w:rPr>
          <w:rFonts w:cs="Times New Roman"/>
        </w:rPr>
        <w:t xml:space="preserve">  SEM</w:t>
      </w:r>
      <w:r>
        <w:rPr>
          <w:rFonts w:cs="Times New Roman"/>
        </w:rPr>
        <w:t xml:space="preserve">ESTRUL </w:t>
      </w:r>
      <w:r w:rsidRPr="00CB4E1D">
        <w:rPr>
          <w:rFonts w:cs="Times New Roman"/>
        </w:rPr>
        <w:t xml:space="preserve"> 1- 2025</w:t>
      </w:r>
    </w:p>
    <w:p w14:paraId="3C51A7AF" w14:textId="77777777" w:rsidR="00CB4E1D" w:rsidRDefault="00CB4E1D" w:rsidP="00CB4E1D">
      <w:pPr>
        <w:pStyle w:val="ListParagraph"/>
        <w:spacing w:after="80" w:line="276" w:lineRule="auto"/>
        <w:ind w:left="720"/>
        <w:jc w:val="both"/>
      </w:pPr>
      <w:r w:rsidRPr="00CB4E1D">
        <w:rPr>
          <w:rFonts w:cs="Times New Roman"/>
        </w:rPr>
        <w:t>TÂRGUL SĂPTĂMÂNAL-str. Stadionului</w:t>
      </w:r>
      <w:r>
        <w:rPr>
          <w:rFonts w:cs="Times New Roman"/>
        </w:rPr>
        <w:t xml:space="preserve"> </w:t>
      </w:r>
      <w:r w:rsidRPr="00CB4E1D">
        <w:rPr>
          <w:rFonts w:cs="Times New Roman"/>
        </w:rPr>
        <w:t>-</w:t>
      </w:r>
      <w:r>
        <w:rPr>
          <w:rFonts w:cs="Times New Roman"/>
        </w:rPr>
        <w:t xml:space="preserve"> </w:t>
      </w:r>
      <w:r w:rsidRPr="00CB4E1D">
        <w:rPr>
          <w:rFonts w:cs="Times New Roman"/>
          <w:b/>
          <w:bCs/>
        </w:rPr>
        <w:t>53mc</w:t>
      </w:r>
      <w:r w:rsidRPr="00CB4E1D">
        <w:rPr>
          <w:rFonts w:cs="Times New Roman"/>
        </w:rPr>
        <w:t xml:space="preserve">  SEM</w:t>
      </w:r>
      <w:r>
        <w:rPr>
          <w:rFonts w:cs="Times New Roman"/>
        </w:rPr>
        <w:t>ESTRUL</w:t>
      </w:r>
      <w:r w:rsidRPr="00CB4E1D">
        <w:rPr>
          <w:rFonts w:cs="Times New Roman"/>
        </w:rPr>
        <w:t xml:space="preserve"> 1-2025</w:t>
      </w:r>
    </w:p>
    <w:p w14:paraId="239AC5FC" w14:textId="77777777" w:rsidR="00CB4E1D" w:rsidRDefault="00CC4ABA" w:rsidP="006B375C">
      <w:pPr>
        <w:pStyle w:val="ListParagraph"/>
        <w:numPr>
          <w:ilvl w:val="0"/>
          <w:numId w:val="17"/>
        </w:numPr>
        <w:spacing w:after="80" w:line="276" w:lineRule="auto"/>
        <w:jc w:val="both"/>
        <w:rPr>
          <w:u w:val="single"/>
        </w:rPr>
      </w:pPr>
      <w:r w:rsidRPr="00CC4ABA">
        <w:rPr>
          <w:rFonts w:cs="Times New Roman"/>
          <w:u w:val="single"/>
        </w:rPr>
        <w:t>Agenți economici</w:t>
      </w:r>
    </w:p>
    <w:p w14:paraId="03AA0D1F" w14:textId="77777777" w:rsidR="006B375C" w:rsidRDefault="006B375C" w:rsidP="006B375C">
      <w:pPr>
        <w:spacing w:after="80"/>
        <w:ind w:left="360"/>
      </w:pPr>
      <w:r w:rsidRPr="006B375C">
        <w:rPr>
          <w:rFonts w:cs="Times New Roman"/>
        </w:rPr>
        <w:t>Conform informațiilor comunicate de UAT BUHUȘI în aria administrativă își desfășoară activitatea un număr de 470 agenti economici.</w:t>
      </w:r>
    </w:p>
    <w:p w14:paraId="2DC6170F" w14:textId="77777777" w:rsidR="006B375C" w:rsidRDefault="006B375C" w:rsidP="006B375C">
      <w:pPr>
        <w:spacing w:after="80"/>
        <w:ind w:left="360"/>
      </w:pPr>
      <w:r w:rsidRPr="006B375C">
        <w:rPr>
          <w:rFonts w:cs="Times New Roman"/>
        </w:rPr>
        <w:t>Persoanele</w:t>
      </w:r>
      <w:r>
        <w:rPr>
          <w:rFonts w:cs="Times New Roman"/>
        </w:rPr>
        <w:t xml:space="preserve"> </w:t>
      </w:r>
      <w:r w:rsidRPr="006B375C">
        <w:rPr>
          <w:rFonts w:cs="Times New Roman"/>
        </w:rPr>
        <w:t xml:space="preserve">juridice cu regim special </w:t>
      </w:r>
      <w:r>
        <w:rPr>
          <w:rFonts w:cs="Times New Roman"/>
        </w:rPr>
        <w:t xml:space="preserve">care </w:t>
      </w:r>
      <w:r w:rsidRPr="006B375C">
        <w:rPr>
          <w:rFonts w:cs="Times New Roman"/>
        </w:rPr>
        <w:t>includ</w:t>
      </w:r>
      <w:r>
        <w:rPr>
          <w:rFonts w:cs="Times New Roman"/>
        </w:rPr>
        <w:t xml:space="preserve"> </w:t>
      </w:r>
      <w:r w:rsidRPr="006B375C">
        <w:rPr>
          <w:rFonts w:cs="Times New Roman"/>
        </w:rPr>
        <w:t>restaurante, hoteluri, piețe, unități</w:t>
      </w:r>
      <w:r>
        <w:rPr>
          <w:rFonts w:cs="Times New Roman"/>
        </w:rPr>
        <w:t xml:space="preserve"> </w:t>
      </w:r>
      <w:r w:rsidRPr="006B375C">
        <w:rPr>
          <w:rFonts w:cs="Times New Roman"/>
        </w:rPr>
        <w:t>sanitare cu paturi, creșe și cantine ale unităților de învățământ</w:t>
      </w:r>
      <w:r>
        <w:rPr>
          <w:rFonts w:cs="Times New Roman"/>
        </w:rPr>
        <w:t xml:space="preserve"> sunt următoarele:</w:t>
      </w:r>
    </w:p>
    <w:p w14:paraId="236F6827" w14:textId="77777777" w:rsidR="006B375C" w:rsidRDefault="006B375C" w:rsidP="006B375C">
      <w:pPr>
        <w:spacing w:after="80"/>
        <w:ind w:left="360"/>
      </w:pPr>
      <w:r>
        <w:rPr>
          <w:rFonts w:cs="Times New Roman"/>
        </w:rPr>
        <w:t>•</w:t>
      </w:r>
      <w:r>
        <w:rPr>
          <w:rFonts w:cs="Times New Roman"/>
        </w:rPr>
        <w:tab/>
        <w:t>Restaurant BTZ Eden(Gold)-str. Republicii, nr.42 ;COD CAEN 5611;</w:t>
      </w:r>
    </w:p>
    <w:p w14:paraId="03FB6182" w14:textId="77777777" w:rsidR="006B375C" w:rsidRDefault="006B375C" w:rsidP="006B375C">
      <w:pPr>
        <w:spacing w:after="80"/>
        <w:ind w:left="360"/>
      </w:pPr>
      <w:r>
        <w:rPr>
          <w:rFonts w:cs="Times New Roman"/>
        </w:rPr>
        <w:t>•</w:t>
      </w:r>
      <w:r>
        <w:rPr>
          <w:rFonts w:cs="Times New Roman"/>
        </w:rPr>
        <w:tab/>
        <w:t>Restaurant Catering BTZ –str. Republicii, nr.227;COD CAEN 5621;</w:t>
      </w:r>
    </w:p>
    <w:p w14:paraId="5DD87AB0" w14:textId="77777777" w:rsidR="006B375C" w:rsidRDefault="006B375C" w:rsidP="006B375C">
      <w:pPr>
        <w:spacing w:after="80"/>
        <w:ind w:left="360"/>
      </w:pPr>
      <w:r>
        <w:rPr>
          <w:rFonts w:cs="Times New Roman"/>
        </w:rPr>
        <w:t>•</w:t>
      </w:r>
      <w:r>
        <w:rPr>
          <w:rFonts w:cs="Times New Roman"/>
        </w:rPr>
        <w:tab/>
        <w:t>Restaurant (Cireșica)S.C. LABORATOR CARMANGERIE ADRIAN S.R.L.-str. Republicii, nr.16;COD CAEN 5611;</w:t>
      </w:r>
    </w:p>
    <w:p w14:paraId="54E79032" w14:textId="77777777" w:rsidR="006B375C" w:rsidRDefault="006B375C" w:rsidP="006B375C">
      <w:pPr>
        <w:spacing w:after="80"/>
        <w:ind w:left="360"/>
      </w:pPr>
      <w:r>
        <w:rPr>
          <w:rFonts w:cs="Times New Roman"/>
        </w:rPr>
        <w:t>•</w:t>
      </w:r>
      <w:r>
        <w:rPr>
          <w:rFonts w:cs="Times New Roman"/>
        </w:rPr>
        <w:tab/>
        <w:t xml:space="preserve">Restaurant (Harmony) SC ROANA SRL -str. MihaiViteazul, nr.6;COD CAEN </w:t>
      </w:r>
    </w:p>
    <w:p w14:paraId="5293BB55" w14:textId="77777777" w:rsidR="006B375C" w:rsidRDefault="006B375C" w:rsidP="006B375C">
      <w:pPr>
        <w:spacing w:after="80"/>
        <w:ind w:left="360"/>
      </w:pPr>
      <w:r>
        <w:rPr>
          <w:rFonts w:cs="Times New Roman"/>
        </w:rPr>
        <w:t>5611;</w:t>
      </w:r>
    </w:p>
    <w:p w14:paraId="08869EAC" w14:textId="77777777" w:rsidR="006B375C" w:rsidRDefault="006B375C" w:rsidP="006B375C">
      <w:pPr>
        <w:spacing w:after="80"/>
        <w:ind w:left="360"/>
      </w:pPr>
      <w:r>
        <w:rPr>
          <w:rFonts w:cs="Times New Roman"/>
        </w:rPr>
        <w:lastRenderedPageBreak/>
        <w:t>•</w:t>
      </w:r>
      <w:r>
        <w:rPr>
          <w:rFonts w:cs="Times New Roman"/>
        </w:rPr>
        <w:tab/>
        <w:t xml:space="preserve"> Restaurant (Orient ) SC V.M.B.  S.R.L. –str. N. Balcescu nr. 6 ;COD CAEN </w:t>
      </w:r>
    </w:p>
    <w:p w14:paraId="2F81EA74" w14:textId="77777777" w:rsidR="006B375C" w:rsidRDefault="006B375C" w:rsidP="006B375C">
      <w:pPr>
        <w:spacing w:after="80"/>
        <w:ind w:left="360"/>
      </w:pPr>
      <w:r>
        <w:rPr>
          <w:rFonts w:cs="Times New Roman"/>
        </w:rPr>
        <w:t>5611;</w:t>
      </w:r>
    </w:p>
    <w:p w14:paraId="260C1FEF" w14:textId="77777777" w:rsidR="006B375C" w:rsidRDefault="006B375C" w:rsidP="006B375C">
      <w:pPr>
        <w:spacing w:after="80"/>
        <w:ind w:left="360"/>
      </w:pPr>
      <w:r>
        <w:rPr>
          <w:rFonts w:cs="Times New Roman"/>
        </w:rPr>
        <w:t>•</w:t>
      </w:r>
      <w:r>
        <w:rPr>
          <w:rFonts w:cs="Times New Roman"/>
        </w:rPr>
        <w:tab/>
        <w:t>Restaurant /Hotel RuncS.C. EURO - MAR S.R.L.- str. Runc, FN;COD CAEN 5611;</w:t>
      </w:r>
    </w:p>
    <w:p w14:paraId="3A31EBB7" w14:textId="77777777" w:rsidR="006B375C" w:rsidRDefault="006B375C" w:rsidP="006B375C">
      <w:pPr>
        <w:spacing w:after="80"/>
        <w:ind w:left="360"/>
      </w:pPr>
      <w:r>
        <w:rPr>
          <w:rFonts w:cs="Times New Roman"/>
        </w:rPr>
        <w:t>•</w:t>
      </w:r>
      <w:r>
        <w:rPr>
          <w:rFonts w:cs="Times New Roman"/>
        </w:rPr>
        <w:tab/>
        <w:t>Restaurant S.C. HUNTING FUN S.R.L.-str. Bodești(groapalacului) COD CAEN 5611;</w:t>
      </w:r>
    </w:p>
    <w:p w14:paraId="282CA7CB" w14:textId="77777777" w:rsidR="006B375C" w:rsidRDefault="006B375C" w:rsidP="006B375C">
      <w:pPr>
        <w:spacing w:after="80"/>
        <w:ind w:left="360"/>
      </w:pPr>
      <w:r>
        <w:rPr>
          <w:rFonts w:cs="Times New Roman"/>
        </w:rPr>
        <w:t>•</w:t>
      </w:r>
      <w:r>
        <w:rPr>
          <w:rFonts w:cs="Times New Roman"/>
        </w:rPr>
        <w:tab/>
        <w:t>Catering ”Melody”-str. Libertății, bl.227, P;COD CAEN 5621;</w:t>
      </w:r>
    </w:p>
    <w:p w14:paraId="542DE831" w14:textId="77777777" w:rsidR="006B375C" w:rsidRDefault="006B375C" w:rsidP="006B375C">
      <w:pPr>
        <w:spacing w:after="80"/>
        <w:ind w:left="360"/>
      </w:pPr>
      <w:r>
        <w:rPr>
          <w:rFonts w:cs="Times New Roman"/>
        </w:rPr>
        <w:t>•</w:t>
      </w:r>
      <w:r>
        <w:rPr>
          <w:rFonts w:cs="Times New Roman"/>
        </w:rPr>
        <w:tab/>
        <w:t>Catering ”Pizza Roma-Buhuși”S.C. ALEX &amp; REBECCA S.R.L.-str. N. Bălcescu, nr.1;COD CAEN 5621;</w:t>
      </w:r>
    </w:p>
    <w:p w14:paraId="00318AA7" w14:textId="77777777" w:rsidR="006B375C" w:rsidRDefault="006B375C" w:rsidP="006B375C">
      <w:pPr>
        <w:spacing w:after="80"/>
        <w:ind w:left="360"/>
      </w:pPr>
      <w:r>
        <w:rPr>
          <w:rFonts w:cs="Times New Roman"/>
        </w:rPr>
        <w:t>•</w:t>
      </w:r>
      <w:r>
        <w:rPr>
          <w:rFonts w:cs="Times New Roman"/>
        </w:rPr>
        <w:tab/>
        <w:t>Pizzeria”MilleGusti”-str. Republicii, nr.42;COD CAEN 5611;</w:t>
      </w:r>
    </w:p>
    <w:p w14:paraId="07A0DCE6" w14:textId="77777777" w:rsidR="006B375C" w:rsidRDefault="006B375C" w:rsidP="006B375C">
      <w:pPr>
        <w:spacing w:after="80"/>
        <w:ind w:left="360"/>
      </w:pPr>
      <w:r>
        <w:rPr>
          <w:rFonts w:cs="Times New Roman"/>
        </w:rPr>
        <w:t>•</w:t>
      </w:r>
      <w:r>
        <w:rPr>
          <w:rFonts w:cs="Times New Roman"/>
        </w:rPr>
        <w:tab/>
        <w:t>Pizza ”Saporito”-str. NicolaeBălcescu, nr.4;COD CAEN 5611;</w:t>
      </w:r>
    </w:p>
    <w:p w14:paraId="414707D2" w14:textId="77777777" w:rsidR="006B375C" w:rsidRDefault="006B375C" w:rsidP="006B375C">
      <w:pPr>
        <w:spacing w:after="80"/>
        <w:ind w:left="360"/>
      </w:pPr>
      <w:r>
        <w:rPr>
          <w:rFonts w:cs="Times New Roman"/>
        </w:rPr>
        <w:t>•</w:t>
      </w:r>
      <w:r>
        <w:rPr>
          <w:rFonts w:cs="Times New Roman"/>
        </w:rPr>
        <w:tab/>
        <w:t>Pizza la Matei –str. Republicii, nr.14;COD CAEN 5611;</w:t>
      </w:r>
    </w:p>
    <w:p w14:paraId="5D03E835" w14:textId="77777777" w:rsidR="006B375C" w:rsidRDefault="006B375C" w:rsidP="006B375C">
      <w:pPr>
        <w:spacing w:after="80"/>
        <w:ind w:left="360"/>
      </w:pPr>
      <w:r>
        <w:rPr>
          <w:rFonts w:cs="Times New Roman"/>
        </w:rPr>
        <w:t>•</w:t>
      </w:r>
      <w:r>
        <w:rPr>
          <w:rFonts w:cs="Times New Roman"/>
        </w:rPr>
        <w:tab/>
        <w:t>PIAȚA CENTRALĂ-str. MihaiViteazul;</w:t>
      </w:r>
    </w:p>
    <w:p w14:paraId="79F01D81" w14:textId="77777777" w:rsidR="006B375C" w:rsidRDefault="006B375C" w:rsidP="006B375C">
      <w:pPr>
        <w:spacing w:after="80"/>
        <w:ind w:left="360"/>
      </w:pPr>
      <w:r>
        <w:rPr>
          <w:rFonts w:cs="Times New Roman"/>
        </w:rPr>
        <w:t>•</w:t>
      </w:r>
      <w:r>
        <w:rPr>
          <w:rFonts w:cs="Times New Roman"/>
        </w:rPr>
        <w:tab/>
        <w:t>TÂRGUL SĂPTĂMÂNAL-str. Stadionului;</w:t>
      </w:r>
    </w:p>
    <w:p w14:paraId="0BA8DF6B" w14:textId="77777777" w:rsidR="006B375C" w:rsidRDefault="006B375C" w:rsidP="006B375C">
      <w:pPr>
        <w:spacing w:after="80"/>
        <w:ind w:left="360"/>
      </w:pPr>
      <w:r>
        <w:rPr>
          <w:rFonts w:cs="Times New Roman"/>
        </w:rPr>
        <w:t>•</w:t>
      </w:r>
      <w:r>
        <w:rPr>
          <w:rFonts w:cs="Times New Roman"/>
        </w:rPr>
        <w:tab/>
        <w:t>Spitalul „Prof. dr. Eduard Apetrei” Buhuși –str. Văioagă, nr.3;                                          -143 paturi;</w:t>
      </w:r>
    </w:p>
    <w:p w14:paraId="688FC198" w14:textId="77777777" w:rsidR="006B375C" w:rsidRDefault="006B375C" w:rsidP="006B375C">
      <w:pPr>
        <w:spacing w:after="80"/>
        <w:ind w:left="360"/>
      </w:pPr>
      <w:r>
        <w:rPr>
          <w:rFonts w:cs="Times New Roman"/>
        </w:rPr>
        <w:t>•</w:t>
      </w:r>
      <w:r>
        <w:rPr>
          <w:rFonts w:cs="Times New Roman"/>
        </w:rPr>
        <w:tab/>
        <w:t>Spitalul „Prof. dr. Eduard Apetrei” Buhuși –SecțiaInfecțioasestr. Dr. Davila, nr. 2,      - 28 paturi;</w:t>
      </w:r>
    </w:p>
    <w:p w14:paraId="6E02C71F" w14:textId="77777777" w:rsidR="006B375C" w:rsidRDefault="006B375C" w:rsidP="006B375C">
      <w:pPr>
        <w:spacing w:after="80"/>
        <w:ind w:left="360"/>
      </w:pPr>
      <w:r>
        <w:rPr>
          <w:rFonts w:cs="Times New Roman"/>
        </w:rPr>
        <w:t>•</w:t>
      </w:r>
      <w:r>
        <w:rPr>
          <w:rFonts w:cs="Times New Roman"/>
        </w:rPr>
        <w:tab/>
        <w:t>Spitalul „Prof. dr. Eduard Apetrei” Buhuși –SecțiaPsihiatrie, str. Libertății nr.40,         - 32 paturi;</w:t>
      </w:r>
    </w:p>
    <w:p w14:paraId="7B9DE778" w14:textId="77777777" w:rsidR="006B375C" w:rsidRPr="006B375C" w:rsidRDefault="006B375C" w:rsidP="006B375C">
      <w:pPr>
        <w:spacing w:after="80"/>
        <w:ind w:left="360"/>
      </w:pPr>
      <w:r>
        <w:rPr>
          <w:rFonts w:cs="Times New Roman"/>
        </w:rPr>
        <w:t>•</w:t>
      </w:r>
      <w:r>
        <w:rPr>
          <w:rFonts w:cs="Times New Roman"/>
        </w:rPr>
        <w:tab/>
        <w:t>Fundația de SprijinComunitar(Cămin de bătrâni)-str. Libertății, nr.325, 70beneficiari+40(personal auxiliar)</w:t>
      </w:r>
    </w:p>
    <w:p w14:paraId="73C5E67E" w14:textId="77777777" w:rsidR="00E768D2" w:rsidRPr="00625AEF" w:rsidRDefault="0005201C">
      <w:pPr>
        <w:pStyle w:val="Heading1"/>
        <w:keepLines/>
        <w:spacing w:before="200" w:after="80" w:line="276" w:lineRule="auto"/>
      </w:pPr>
      <w:bookmarkStart w:id="38" w:name="_Toc238755419"/>
      <w:bookmarkStart w:id="39" w:name="_Toc239341594"/>
      <w:r>
        <w:rPr>
          <w:rFonts w:cs="Times New Roman"/>
        </w:rPr>
        <w:t>6. Analiza situației existente a serviciului de salubrizare</w:t>
      </w:r>
      <w:bookmarkEnd w:id="38"/>
      <w:bookmarkEnd w:id="39"/>
    </w:p>
    <w:p w14:paraId="0A287261" w14:textId="77777777" w:rsidR="00E768D2" w:rsidRPr="00625AEF" w:rsidRDefault="0005201C">
      <w:pPr>
        <w:pStyle w:val="Heading2"/>
        <w:keepLines/>
        <w:spacing w:before="200" w:line="276" w:lineRule="auto"/>
      </w:pPr>
      <w:bookmarkStart w:id="40" w:name="_Toc238755420"/>
      <w:bookmarkStart w:id="41" w:name="_Toc239341595"/>
      <w:r>
        <w:rPr>
          <w:rFonts w:cs="Times New Roman"/>
        </w:rPr>
        <w:t>6.1. Cadrul instituțional și contractual actual</w:t>
      </w:r>
      <w:bookmarkEnd w:id="40"/>
      <w:bookmarkEnd w:id="41"/>
    </w:p>
    <w:p w14:paraId="4CB8976E" w14:textId="77777777" w:rsidR="00E768D2" w:rsidRDefault="00F83723">
      <w:pPr>
        <w:spacing w:after="80"/>
        <w:rPr>
          <w:i/>
          <w:iCs/>
        </w:rPr>
      </w:pPr>
      <w:r w:rsidRPr="00625AEF">
        <w:rPr>
          <w:rFonts w:cs="Times New Roman"/>
        </w:rPr>
        <w:t>La data elaborării prezentului studiu, serviciul de salubrizare al Orașului Buhuși este organizat în modalitatea</w:t>
      </w:r>
      <w:r w:rsidR="008838A6">
        <w:rPr>
          <w:rFonts w:cs="Times New Roman"/>
        </w:rPr>
        <w:t xml:space="preserve"> gestiune delegată </w:t>
      </w:r>
      <w:r w:rsidRPr="00625AEF">
        <w:rPr>
          <w:rFonts w:cs="Times New Roman"/>
        </w:rPr>
        <w:t xml:space="preserve">în baza </w:t>
      </w:r>
      <w:r w:rsidR="008838A6">
        <w:rPr>
          <w:rFonts w:cs="Times New Roman"/>
        </w:rPr>
        <w:t xml:space="preserve">contractului de delegare </w:t>
      </w:r>
      <w:r w:rsidR="008838A6" w:rsidRPr="006F7D31">
        <w:rPr>
          <w:rFonts w:cs="Times New Roman"/>
        </w:rPr>
        <w:t>nr.</w:t>
      </w:r>
      <w:r w:rsidR="006F7D31" w:rsidRPr="006F7D31">
        <w:rPr>
          <w:rFonts w:cs="Times New Roman"/>
        </w:rPr>
        <w:t xml:space="preserve"> 3567/12.02.2007 </w:t>
      </w:r>
      <w:r w:rsidR="008838A6" w:rsidRPr="006F7D31">
        <w:rPr>
          <w:rFonts w:cs="Times New Roman"/>
        </w:rPr>
        <w:t>încheiat cu SC GY</w:t>
      </w:r>
      <w:r w:rsidR="006F7D31" w:rsidRPr="006F7D31">
        <w:rPr>
          <w:rFonts w:cs="Times New Roman"/>
        </w:rPr>
        <w:t>NDANY IMPEX</w:t>
      </w:r>
      <w:r w:rsidR="008838A6" w:rsidRPr="006F7D31">
        <w:rPr>
          <w:rFonts w:cs="Times New Roman"/>
        </w:rPr>
        <w:t xml:space="preserve"> SRL</w:t>
      </w:r>
      <w:r w:rsidR="008838A6">
        <w:rPr>
          <w:rFonts w:cs="Times New Roman"/>
        </w:rPr>
        <w:t xml:space="preserve"> pentru activitățile</w:t>
      </w:r>
      <w:r w:rsidR="006F7D31">
        <w:rPr>
          <w:rFonts w:cs="Times New Roman"/>
        </w:rPr>
        <w:t>: ”</w:t>
      </w:r>
      <w:r w:rsidR="006F7D31">
        <w:rPr>
          <w:rFonts w:cs="Times New Roman"/>
          <w:i/>
          <w:iCs/>
        </w:rPr>
        <w:t xml:space="preserve">precolectarea, colectare, transportul și depozitarea reziduurilor solide, cu excepția deșeurilor toxice, periculoase și a celor cu regim special; preselectarea și organizarea reciclării deșeurilor; măturatul căilor publice” </w:t>
      </w:r>
      <w:r w:rsidR="008838A6">
        <w:rPr>
          <w:rFonts w:cs="Times New Roman"/>
        </w:rPr>
        <w:t xml:space="preserve">și Contractul de delegare </w:t>
      </w:r>
      <w:r w:rsidR="008838A6" w:rsidRPr="008838A6">
        <w:rPr>
          <w:rFonts w:cs="Times New Roman"/>
        </w:rPr>
        <w:t>gestiunii serviciului de salubrizare nr.1087/16.04.2018 încheiat cu operatorul ECO SUD S.A. pentru o durată de 23 de ani</w:t>
      </w:r>
      <w:r w:rsidR="008838A6">
        <w:rPr>
          <w:rFonts w:cs="Times New Roman"/>
        </w:rPr>
        <w:t xml:space="preserve">, având </w:t>
      </w:r>
      <w:r w:rsidR="008838A6" w:rsidRPr="008838A6">
        <w:rPr>
          <w:rFonts w:cs="Times New Roman"/>
        </w:rPr>
        <w:t xml:space="preserve"> ca obiect:</w:t>
      </w:r>
      <w:r w:rsidR="008838A6">
        <w:rPr>
          <w:rFonts w:cs="Times New Roman"/>
        </w:rPr>
        <w:t xml:space="preserve"> ”</w:t>
      </w:r>
      <w:r w:rsidR="008838A6" w:rsidRPr="008838A6">
        <w:rPr>
          <w:rFonts w:cs="Times New Roman"/>
          <w:i/>
          <w:iCs/>
        </w:rPr>
        <w:t>Operarea și întreținerea celulei 2 a depozitului județean de la Bacău, precum și a instalațiilor de deșeuri existente pe același amplasament: stație de sortare, stație de compostare și centru de colectare”</w:t>
      </w:r>
      <w:r w:rsidRPr="008838A6">
        <w:rPr>
          <w:rFonts w:cs="Times New Roman"/>
          <w:i/>
          <w:iCs/>
        </w:rPr>
        <w:t>.</w:t>
      </w:r>
      <w:r w:rsidR="008838A6">
        <w:rPr>
          <w:rFonts w:cs="Times New Roman"/>
          <w:i/>
          <w:iCs/>
        </w:rPr>
        <w:t xml:space="preserve"> (activitate relevantă în raport cu UAT BUHUȘI)</w:t>
      </w:r>
      <w:r w:rsidR="0005201C">
        <w:rPr>
          <w:rFonts w:cs="Times New Roman"/>
          <w:i/>
          <w:iCs/>
        </w:rPr>
        <w:t>.</w:t>
      </w:r>
    </w:p>
    <w:p w14:paraId="60962688" w14:textId="77777777" w:rsidR="0005201C" w:rsidRPr="008838A6" w:rsidRDefault="00FE27D4">
      <w:pPr>
        <w:spacing w:after="80"/>
        <w:rPr>
          <w:i/>
          <w:iCs/>
        </w:rPr>
      </w:pPr>
      <w:r>
        <w:rPr>
          <w:rFonts w:cs="Times New Roman"/>
          <w:i/>
          <w:iCs/>
        </w:rPr>
        <w:t>Pentru a</w:t>
      </w:r>
      <w:r w:rsidR="0005201C">
        <w:rPr>
          <w:rFonts w:cs="Times New Roman"/>
          <w:i/>
          <w:iCs/>
        </w:rPr>
        <w:t xml:space="preserve">ctivitatea de </w:t>
      </w:r>
      <w:r w:rsidR="0005201C" w:rsidRPr="0005201C">
        <w:rPr>
          <w:rFonts w:cs="Times New Roman"/>
          <w:i/>
          <w:iCs/>
        </w:rPr>
        <w:t>activitatea  de curăţare şi transport a zăpezii de pe căile publice şi menţinerea în funcţiune a acestora pe timp de polei sau de îngheţ</w:t>
      </w:r>
      <w:r w:rsidR="0005201C">
        <w:rPr>
          <w:rFonts w:cs="Times New Roman"/>
          <w:i/>
          <w:iCs/>
        </w:rPr>
        <w:t xml:space="preserve"> </w:t>
      </w:r>
      <w:r>
        <w:rPr>
          <w:rFonts w:cs="Times New Roman"/>
          <w:i/>
          <w:iCs/>
        </w:rPr>
        <w:t xml:space="preserve">nu există contract prestare servicii la momentul realizării prezentului studiu. </w:t>
      </w:r>
    </w:p>
    <w:p w14:paraId="7B512BDC" w14:textId="77777777" w:rsidR="00E768D2" w:rsidRPr="00625AEF" w:rsidRDefault="0005201C">
      <w:pPr>
        <w:pStyle w:val="Heading3"/>
        <w:keepLines/>
        <w:spacing w:after="80" w:line="276" w:lineRule="auto"/>
      </w:pPr>
      <w:bookmarkStart w:id="42" w:name="_Toc238755421"/>
      <w:bookmarkStart w:id="43" w:name="_Toc239341596"/>
      <w:r>
        <w:rPr>
          <w:rFonts w:cs="Times New Roman"/>
        </w:rPr>
        <w:t>6.1.1. Raportul cu sistemul de management integrat al deșeurilor la nivel județean</w:t>
      </w:r>
      <w:bookmarkEnd w:id="42"/>
      <w:bookmarkEnd w:id="43"/>
    </w:p>
    <w:p w14:paraId="740C8BCF" w14:textId="77777777" w:rsidR="00E768D2" w:rsidRPr="00625AEF" w:rsidRDefault="00F83723">
      <w:pPr>
        <w:spacing w:after="80"/>
      </w:pPr>
      <w:r w:rsidRPr="00625AEF">
        <w:rPr>
          <w:rFonts w:cs="Times New Roman"/>
        </w:rPr>
        <w:t xml:space="preserve">Orașul Buhuși este membru al Asociației de Dezvoltare Intercomunitară pentru Salubrizare Bacău. Prin contractul de delegare încheiat la nivel județean </w:t>
      </w:r>
      <w:r w:rsidR="00B269FD" w:rsidRPr="008838A6">
        <w:rPr>
          <w:rFonts w:cs="Times New Roman"/>
        </w:rPr>
        <w:t xml:space="preserve">nr.1087/16.04.2018 </w:t>
      </w:r>
      <w:r w:rsidRPr="00625AEF">
        <w:rPr>
          <w:rFonts w:cs="Times New Roman"/>
        </w:rPr>
        <w:t xml:space="preserve">sunt delegate următoarele activități și fluxuri: </w:t>
      </w:r>
      <w:r w:rsidR="00B269FD" w:rsidRPr="008838A6">
        <w:rPr>
          <w:rFonts w:cs="Times New Roman"/>
          <w:i/>
          <w:iCs/>
        </w:rPr>
        <w:t>Operarea și întreținerea celulei 2 a depozitului județean de la Bacău, precum și a instalațiilor de deșeuri existente pe același amplasament: stație de sortare, stație de compostare și centru de colectare”</w:t>
      </w:r>
      <w:r w:rsidRPr="00625AEF">
        <w:rPr>
          <w:rFonts w:cs="Times New Roman"/>
        </w:rPr>
        <w:t>. Activitățile care fac obiectul prezentului studiu nu se suprapun cu cele delegate prin sistemul județean.</w:t>
      </w:r>
    </w:p>
    <w:p w14:paraId="205C6BD4" w14:textId="77777777" w:rsidR="00E768D2" w:rsidRPr="00625AEF" w:rsidRDefault="00F83723">
      <w:pPr>
        <w:pStyle w:val="Legend1"/>
        <w:keepLines/>
        <w:spacing w:after="40" w:line="276" w:lineRule="auto"/>
      </w:pPr>
      <w:r>
        <w:rPr>
          <w:rFonts w:cs="Times New Roman"/>
          <w:sz w:val="22"/>
        </w:rPr>
        <w:lastRenderedPageBreak/>
        <w:t>Tabelul 4. Contracte în derulare privind activitățile analizate</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5"/>
        <w:gridCol w:w="1440"/>
        <w:gridCol w:w="1800"/>
        <w:gridCol w:w="1440"/>
        <w:gridCol w:w="2975"/>
      </w:tblGrid>
      <w:tr w:rsidR="00E768D2" w:rsidRPr="00625AEF" w14:paraId="73C2B68C" w14:textId="77777777" w:rsidTr="00065B06">
        <w:trPr>
          <w:cantSplit/>
          <w:tblHeader/>
          <w:jc w:val="center"/>
        </w:trPr>
        <w:tc>
          <w:tcPr>
            <w:tcW w:w="1705" w:type="dxa"/>
            <w:tcMar>
              <w:top w:w="70" w:type="dxa"/>
              <w:left w:w="110" w:type="dxa"/>
              <w:bottom w:w="70" w:type="dxa"/>
              <w:right w:w="110" w:type="dxa"/>
            </w:tcMar>
          </w:tcPr>
          <w:p w14:paraId="14A15F96" w14:textId="77777777" w:rsidR="00E768D2" w:rsidRPr="00925272" w:rsidRDefault="00F83723">
            <w:pPr>
              <w:spacing w:before="20" w:after="20" w:line="240" w:lineRule="auto"/>
            </w:pPr>
            <w:r w:rsidRPr="00925272">
              <w:rPr>
                <w:rFonts w:cs="Times New Roman"/>
                <w:b/>
                <w:bCs/>
                <w:sz w:val="20"/>
                <w:szCs w:val="19"/>
              </w:rPr>
              <w:t>Activitate</w:t>
            </w:r>
          </w:p>
        </w:tc>
        <w:tc>
          <w:tcPr>
            <w:tcW w:w="1440" w:type="dxa"/>
            <w:tcMar>
              <w:top w:w="70" w:type="dxa"/>
              <w:left w:w="110" w:type="dxa"/>
              <w:bottom w:w="70" w:type="dxa"/>
              <w:right w:w="110" w:type="dxa"/>
            </w:tcMar>
          </w:tcPr>
          <w:p w14:paraId="0DDCC07B" w14:textId="77777777" w:rsidR="00E768D2" w:rsidRPr="00925272" w:rsidRDefault="00F83723">
            <w:pPr>
              <w:spacing w:before="20" w:after="20" w:line="240" w:lineRule="auto"/>
            </w:pPr>
            <w:r w:rsidRPr="00925272">
              <w:rPr>
                <w:rFonts w:cs="Times New Roman"/>
                <w:b/>
                <w:bCs/>
                <w:sz w:val="20"/>
                <w:szCs w:val="19"/>
              </w:rPr>
              <w:t>Operator / prestator</w:t>
            </w:r>
          </w:p>
        </w:tc>
        <w:tc>
          <w:tcPr>
            <w:tcW w:w="1800" w:type="dxa"/>
            <w:tcMar>
              <w:top w:w="70" w:type="dxa"/>
              <w:left w:w="110" w:type="dxa"/>
              <w:bottom w:w="70" w:type="dxa"/>
              <w:right w:w="110" w:type="dxa"/>
            </w:tcMar>
          </w:tcPr>
          <w:p w14:paraId="68D0F0FE" w14:textId="77777777" w:rsidR="00E768D2" w:rsidRPr="00925272" w:rsidRDefault="00F83723">
            <w:pPr>
              <w:spacing w:before="20" w:after="20" w:line="240" w:lineRule="auto"/>
            </w:pPr>
            <w:r w:rsidRPr="00925272">
              <w:rPr>
                <w:rFonts w:cs="Times New Roman"/>
                <w:b/>
                <w:bCs/>
                <w:sz w:val="20"/>
                <w:szCs w:val="19"/>
              </w:rPr>
              <w:t>Nr. contract</w:t>
            </w:r>
          </w:p>
        </w:tc>
        <w:tc>
          <w:tcPr>
            <w:tcW w:w="1440" w:type="dxa"/>
            <w:tcMar>
              <w:top w:w="70" w:type="dxa"/>
              <w:left w:w="110" w:type="dxa"/>
              <w:bottom w:w="70" w:type="dxa"/>
              <w:right w:w="110" w:type="dxa"/>
            </w:tcMar>
          </w:tcPr>
          <w:p w14:paraId="32BA36F6" w14:textId="77777777" w:rsidR="00E768D2" w:rsidRPr="00925272" w:rsidRDefault="00F83723">
            <w:pPr>
              <w:spacing w:before="20" w:after="20" w:line="240" w:lineRule="auto"/>
            </w:pPr>
            <w:r w:rsidRPr="00925272">
              <w:rPr>
                <w:rFonts w:cs="Times New Roman"/>
                <w:b/>
                <w:bCs/>
                <w:sz w:val="20"/>
                <w:szCs w:val="19"/>
              </w:rPr>
              <w:t>Data încetării</w:t>
            </w:r>
          </w:p>
        </w:tc>
        <w:tc>
          <w:tcPr>
            <w:tcW w:w="2975" w:type="dxa"/>
            <w:tcMar>
              <w:top w:w="70" w:type="dxa"/>
              <w:left w:w="110" w:type="dxa"/>
              <w:bottom w:w="70" w:type="dxa"/>
              <w:right w:w="110" w:type="dxa"/>
            </w:tcMar>
          </w:tcPr>
          <w:p w14:paraId="2CDB4A6B" w14:textId="77777777" w:rsidR="00E768D2" w:rsidRPr="00925272" w:rsidRDefault="00F83723">
            <w:pPr>
              <w:spacing w:before="20" w:after="20" w:line="240" w:lineRule="auto"/>
            </w:pPr>
            <w:r w:rsidRPr="00925272">
              <w:rPr>
                <w:rFonts w:cs="Times New Roman"/>
                <w:b/>
                <w:bCs/>
                <w:sz w:val="20"/>
                <w:szCs w:val="19"/>
              </w:rPr>
              <w:t>Valoare / tarif</w:t>
            </w:r>
            <w:r w:rsidR="00065B06" w:rsidRPr="00925272">
              <w:rPr>
                <w:rFonts w:cs="Times New Roman"/>
                <w:b/>
                <w:bCs/>
                <w:sz w:val="20"/>
                <w:szCs w:val="19"/>
              </w:rPr>
              <w:t xml:space="preserve"> fără TVA</w:t>
            </w:r>
          </w:p>
        </w:tc>
      </w:tr>
      <w:tr w:rsidR="00E768D2" w:rsidRPr="00625AEF" w14:paraId="59F4168A" w14:textId="77777777" w:rsidTr="00065B06">
        <w:trPr>
          <w:cantSplit/>
          <w:jc w:val="center"/>
        </w:trPr>
        <w:tc>
          <w:tcPr>
            <w:tcW w:w="1705" w:type="dxa"/>
            <w:tcMar>
              <w:top w:w="70" w:type="dxa"/>
              <w:left w:w="110" w:type="dxa"/>
              <w:bottom w:w="70" w:type="dxa"/>
              <w:right w:w="110" w:type="dxa"/>
            </w:tcMar>
          </w:tcPr>
          <w:p w14:paraId="0FE2043C" w14:textId="77777777" w:rsidR="00E768D2" w:rsidRPr="00925272" w:rsidRDefault="00F83723">
            <w:pPr>
              <w:spacing w:before="20" w:after="20" w:line="240" w:lineRule="auto"/>
            </w:pPr>
            <w:r w:rsidRPr="00925272">
              <w:rPr>
                <w:rFonts w:cs="Times New Roman"/>
                <w:sz w:val="20"/>
                <w:szCs w:val="19"/>
              </w:rPr>
              <w:t>Colectare-transport deșeuri</w:t>
            </w:r>
          </w:p>
        </w:tc>
        <w:tc>
          <w:tcPr>
            <w:tcW w:w="1440" w:type="dxa"/>
            <w:tcMar>
              <w:top w:w="70" w:type="dxa"/>
              <w:left w:w="110" w:type="dxa"/>
              <w:bottom w:w="70" w:type="dxa"/>
              <w:right w:w="110" w:type="dxa"/>
            </w:tcMar>
          </w:tcPr>
          <w:p w14:paraId="6CC93082" w14:textId="77777777" w:rsidR="00E768D2" w:rsidRPr="00925272" w:rsidRDefault="00D95242">
            <w:pPr>
              <w:spacing w:before="20" w:after="20" w:line="240" w:lineRule="auto"/>
            </w:pPr>
            <w:r w:rsidRPr="00925272">
              <w:rPr>
                <w:rFonts w:cs="Times New Roman"/>
                <w:sz w:val="20"/>
                <w:szCs w:val="19"/>
              </w:rPr>
              <w:t>SC GYNDANI IMPEX SRL</w:t>
            </w:r>
          </w:p>
        </w:tc>
        <w:tc>
          <w:tcPr>
            <w:tcW w:w="1800" w:type="dxa"/>
            <w:tcMar>
              <w:top w:w="70" w:type="dxa"/>
              <w:left w:w="110" w:type="dxa"/>
              <w:bottom w:w="70" w:type="dxa"/>
              <w:right w:w="110" w:type="dxa"/>
            </w:tcMar>
          </w:tcPr>
          <w:p w14:paraId="7D56ECB3" w14:textId="77777777" w:rsidR="00E768D2" w:rsidRPr="00925272" w:rsidRDefault="00D95242">
            <w:pPr>
              <w:spacing w:before="20" w:after="20" w:line="240" w:lineRule="auto"/>
            </w:pPr>
            <w:r w:rsidRPr="00925272">
              <w:rPr>
                <w:rFonts w:cs="Times New Roman"/>
                <w:sz w:val="20"/>
              </w:rPr>
              <w:t>5367/12.11.2007</w:t>
            </w:r>
          </w:p>
        </w:tc>
        <w:tc>
          <w:tcPr>
            <w:tcW w:w="1440" w:type="dxa"/>
            <w:tcMar>
              <w:top w:w="70" w:type="dxa"/>
              <w:left w:w="110" w:type="dxa"/>
              <w:bottom w:w="70" w:type="dxa"/>
              <w:right w:w="110" w:type="dxa"/>
            </w:tcMar>
          </w:tcPr>
          <w:p w14:paraId="0AC38A70" w14:textId="77777777" w:rsidR="00E768D2" w:rsidRPr="00925272" w:rsidRDefault="00BC3067">
            <w:pPr>
              <w:spacing w:before="20" w:after="20" w:line="240" w:lineRule="auto"/>
            </w:pPr>
            <w:r w:rsidRPr="00925272">
              <w:rPr>
                <w:rFonts w:cs="Times New Roman"/>
                <w:sz w:val="20"/>
                <w:szCs w:val="19"/>
              </w:rPr>
              <w:t>30.07.2026</w:t>
            </w:r>
          </w:p>
        </w:tc>
        <w:tc>
          <w:tcPr>
            <w:tcW w:w="2975" w:type="dxa"/>
            <w:tcMar>
              <w:top w:w="70" w:type="dxa"/>
              <w:left w:w="110" w:type="dxa"/>
              <w:bottom w:w="70" w:type="dxa"/>
              <w:right w:w="110" w:type="dxa"/>
            </w:tcMar>
          </w:tcPr>
          <w:p w14:paraId="0AA2A476" w14:textId="77777777" w:rsidR="00E768D2" w:rsidRPr="00925272" w:rsidRDefault="00065B06">
            <w:pPr>
              <w:spacing w:before="20" w:after="20" w:line="240" w:lineRule="auto"/>
            </w:pPr>
            <w:r w:rsidRPr="00925272">
              <w:rPr>
                <w:rFonts w:cs="Times New Roman"/>
                <w:sz w:val="20"/>
              </w:rPr>
              <w:t>1. Colectare și transport deșeuri în amestec la DC Bacău – 226,49 lei/t</w:t>
            </w:r>
          </w:p>
          <w:p w14:paraId="1C8BF812" w14:textId="77777777" w:rsidR="00065B06" w:rsidRPr="00925272" w:rsidRDefault="00065B06">
            <w:pPr>
              <w:spacing w:before="20" w:after="20" w:line="240" w:lineRule="auto"/>
            </w:pPr>
            <w:r w:rsidRPr="00925272">
              <w:rPr>
                <w:rFonts w:cs="Times New Roman"/>
                <w:sz w:val="20"/>
              </w:rPr>
              <w:t>2. Colectare DEE – 488,1431lei/t</w:t>
            </w:r>
          </w:p>
          <w:p w14:paraId="40B87CAB" w14:textId="77777777" w:rsidR="00065B06" w:rsidRPr="00925272" w:rsidRDefault="00065B06">
            <w:pPr>
              <w:spacing w:before="20" w:after="20" w:line="240" w:lineRule="auto"/>
            </w:pPr>
            <w:r w:rsidRPr="00925272">
              <w:rPr>
                <w:rFonts w:cs="Times New Roman"/>
                <w:sz w:val="20"/>
              </w:rPr>
              <w:t>3. Colectare și transport deșeuri biodegradabile – 516,85 lei/to</w:t>
            </w:r>
          </w:p>
          <w:p w14:paraId="00937375" w14:textId="77777777" w:rsidR="00065B06" w:rsidRPr="00925272" w:rsidRDefault="00065B06">
            <w:pPr>
              <w:spacing w:before="20" w:after="20" w:line="240" w:lineRule="auto"/>
            </w:pPr>
            <w:r w:rsidRPr="00925272">
              <w:rPr>
                <w:rFonts w:cs="Times New Roman"/>
                <w:sz w:val="20"/>
              </w:rPr>
              <w:t>4. Colectare deșeuri voluminoase – 382,52 lei/to</w:t>
            </w:r>
          </w:p>
          <w:p w14:paraId="33C0FFFC" w14:textId="77777777" w:rsidR="00065B06" w:rsidRPr="00925272" w:rsidRDefault="00065B06">
            <w:pPr>
              <w:spacing w:before="20" w:after="20" w:line="240" w:lineRule="auto"/>
            </w:pPr>
            <w:r w:rsidRPr="00925272">
              <w:rPr>
                <w:rFonts w:cs="Times New Roman"/>
                <w:sz w:val="20"/>
              </w:rPr>
              <w:t>5. Colectare și transport deșeuri reciclabile colectate separat la stația Bacău – 1199,21 lei/t</w:t>
            </w:r>
          </w:p>
          <w:p w14:paraId="0E292E08" w14:textId="77777777" w:rsidR="00065B06" w:rsidRPr="00925272" w:rsidRDefault="00065B06">
            <w:pPr>
              <w:spacing w:before="20" w:after="20" w:line="240" w:lineRule="auto"/>
            </w:pPr>
            <w:r w:rsidRPr="00925272">
              <w:rPr>
                <w:rFonts w:cs="Times New Roman"/>
                <w:sz w:val="20"/>
              </w:rPr>
              <w:t xml:space="preserve">6. Colectarea deșeurilor provenite din locuințe generate de activități de reamenajare și reabilitare interioară și/sau exterioară- 54,93 lei/t </w:t>
            </w:r>
          </w:p>
          <w:p w14:paraId="5CD7B2D2" w14:textId="77777777" w:rsidR="00065B06" w:rsidRPr="00925272" w:rsidRDefault="00065B06">
            <w:pPr>
              <w:spacing w:before="20" w:after="20" w:line="240" w:lineRule="auto"/>
            </w:pPr>
            <w:r w:rsidRPr="00925272">
              <w:rPr>
                <w:rFonts w:cs="Times New Roman"/>
                <w:sz w:val="20"/>
              </w:rPr>
              <w:t>Tarifele au fost aprobate prin HCL nr. 114/31.07.2019</w:t>
            </w:r>
          </w:p>
        </w:tc>
      </w:tr>
      <w:tr w:rsidR="00E768D2" w:rsidRPr="00625AEF" w14:paraId="4CE72FCC" w14:textId="77777777" w:rsidTr="00065B06">
        <w:trPr>
          <w:cantSplit/>
          <w:jc w:val="center"/>
        </w:trPr>
        <w:tc>
          <w:tcPr>
            <w:tcW w:w="1705" w:type="dxa"/>
            <w:tcMar>
              <w:top w:w="70" w:type="dxa"/>
              <w:left w:w="110" w:type="dxa"/>
              <w:bottom w:w="70" w:type="dxa"/>
              <w:right w:w="110" w:type="dxa"/>
            </w:tcMar>
          </w:tcPr>
          <w:p w14:paraId="0411920A" w14:textId="77777777" w:rsidR="00E768D2" w:rsidRPr="00377733" w:rsidRDefault="00F83723">
            <w:pPr>
              <w:spacing w:before="20" w:after="20" w:line="240" w:lineRule="auto"/>
            </w:pPr>
            <w:r w:rsidRPr="00377733">
              <w:rPr>
                <w:rFonts w:cs="Times New Roman"/>
                <w:sz w:val="20"/>
                <w:szCs w:val="19"/>
              </w:rPr>
              <w:t>Măturat stradal</w:t>
            </w:r>
          </w:p>
        </w:tc>
        <w:tc>
          <w:tcPr>
            <w:tcW w:w="1440" w:type="dxa"/>
            <w:tcMar>
              <w:top w:w="70" w:type="dxa"/>
              <w:left w:w="110" w:type="dxa"/>
              <w:bottom w:w="70" w:type="dxa"/>
              <w:right w:w="110" w:type="dxa"/>
            </w:tcMar>
          </w:tcPr>
          <w:p w14:paraId="311C3E4F" w14:textId="77777777" w:rsidR="00E768D2" w:rsidRPr="00377733" w:rsidRDefault="00BC3067">
            <w:pPr>
              <w:spacing w:before="20" w:after="20" w:line="240" w:lineRule="auto"/>
            </w:pPr>
            <w:r w:rsidRPr="00D95242">
              <w:rPr>
                <w:rFonts w:cs="Times New Roman"/>
                <w:sz w:val="20"/>
                <w:szCs w:val="19"/>
              </w:rPr>
              <w:t>SC GYNDANI IMPEX SRL</w:t>
            </w:r>
          </w:p>
        </w:tc>
        <w:tc>
          <w:tcPr>
            <w:tcW w:w="1800" w:type="dxa"/>
            <w:tcMar>
              <w:top w:w="70" w:type="dxa"/>
              <w:left w:w="110" w:type="dxa"/>
              <w:bottom w:w="70" w:type="dxa"/>
              <w:right w:w="110" w:type="dxa"/>
            </w:tcMar>
          </w:tcPr>
          <w:p w14:paraId="238F2AC7" w14:textId="77777777" w:rsidR="00E768D2" w:rsidRPr="00377733" w:rsidRDefault="00BC3067">
            <w:pPr>
              <w:spacing w:before="20" w:after="20" w:line="240" w:lineRule="auto"/>
            </w:pPr>
            <w:r w:rsidRPr="00D95242">
              <w:rPr>
                <w:rFonts w:cs="Times New Roman"/>
                <w:sz w:val="20"/>
              </w:rPr>
              <w:t>5367/12.11.2007</w:t>
            </w:r>
          </w:p>
        </w:tc>
        <w:tc>
          <w:tcPr>
            <w:tcW w:w="1440" w:type="dxa"/>
            <w:tcMar>
              <w:top w:w="70" w:type="dxa"/>
              <w:left w:w="110" w:type="dxa"/>
              <w:bottom w:w="70" w:type="dxa"/>
              <w:right w:w="110" w:type="dxa"/>
            </w:tcMar>
          </w:tcPr>
          <w:p w14:paraId="4668D21C" w14:textId="77777777" w:rsidR="00E768D2" w:rsidRPr="00377733" w:rsidRDefault="00BC3067">
            <w:pPr>
              <w:spacing w:before="20" w:after="20" w:line="240" w:lineRule="auto"/>
            </w:pPr>
            <w:r>
              <w:rPr>
                <w:rFonts w:cs="Times New Roman"/>
                <w:sz w:val="20"/>
              </w:rPr>
              <w:t>30.07.2026</w:t>
            </w:r>
          </w:p>
        </w:tc>
        <w:tc>
          <w:tcPr>
            <w:tcW w:w="2975" w:type="dxa"/>
            <w:tcMar>
              <w:top w:w="70" w:type="dxa"/>
              <w:left w:w="110" w:type="dxa"/>
              <w:bottom w:w="70" w:type="dxa"/>
              <w:right w:w="110" w:type="dxa"/>
            </w:tcMar>
          </w:tcPr>
          <w:p w14:paraId="3E515064" w14:textId="77777777" w:rsidR="00E768D2" w:rsidRDefault="00890DD7">
            <w:pPr>
              <w:spacing w:before="20" w:after="20" w:line="240" w:lineRule="auto"/>
            </w:pPr>
            <w:r>
              <w:rPr>
                <w:rFonts w:cs="Times New Roman"/>
                <w:sz w:val="20"/>
              </w:rPr>
              <w:t>1. Măturat mecanizat – 0,0150 lei/mp</w:t>
            </w:r>
          </w:p>
          <w:p w14:paraId="5085EC76" w14:textId="77777777" w:rsidR="00890DD7" w:rsidRDefault="00890DD7">
            <w:pPr>
              <w:spacing w:before="20" w:after="20" w:line="240" w:lineRule="auto"/>
            </w:pPr>
            <w:r>
              <w:rPr>
                <w:rFonts w:cs="Times New Roman"/>
                <w:sz w:val="20"/>
              </w:rPr>
              <w:t>2. Răzuit rigole – 233,09 lei/1000 mp</w:t>
            </w:r>
          </w:p>
          <w:p w14:paraId="3CCD466E" w14:textId="77777777" w:rsidR="00890DD7" w:rsidRDefault="00890DD7">
            <w:pPr>
              <w:spacing w:before="20" w:after="20" w:line="240" w:lineRule="auto"/>
            </w:pPr>
            <w:r>
              <w:rPr>
                <w:rFonts w:cs="Times New Roman"/>
                <w:sz w:val="20"/>
              </w:rPr>
              <w:t>3. Măturat manual – 35,20 lei/1000 mp</w:t>
            </w:r>
          </w:p>
          <w:p w14:paraId="2A13C274" w14:textId="77777777" w:rsidR="00890DD7" w:rsidRDefault="00890DD7">
            <w:pPr>
              <w:spacing w:before="20" w:after="20" w:line="240" w:lineRule="auto"/>
            </w:pPr>
            <w:r>
              <w:rPr>
                <w:rFonts w:cs="Times New Roman"/>
                <w:sz w:val="20"/>
              </w:rPr>
              <w:t>5. Întreținere curățenie – 17,99 lei</w:t>
            </w:r>
          </w:p>
          <w:p w14:paraId="5317A379" w14:textId="77777777" w:rsidR="00890DD7" w:rsidRPr="00377733" w:rsidRDefault="00890DD7">
            <w:pPr>
              <w:spacing w:before="20" w:after="20" w:line="240" w:lineRule="auto"/>
            </w:pPr>
            <w:r w:rsidRPr="00925272">
              <w:rPr>
                <w:rFonts w:cs="Times New Roman"/>
                <w:sz w:val="20"/>
              </w:rPr>
              <w:t>Tarifele au fost aprobate prin HCL nr. 114/31.07.2019</w:t>
            </w:r>
          </w:p>
        </w:tc>
      </w:tr>
      <w:tr w:rsidR="00E768D2" w:rsidRPr="00625AEF" w14:paraId="406AB7FD" w14:textId="77777777" w:rsidTr="00065B06">
        <w:trPr>
          <w:cantSplit/>
          <w:trHeight w:val="257"/>
          <w:jc w:val="center"/>
        </w:trPr>
        <w:tc>
          <w:tcPr>
            <w:tcW w:w="1705" w:type="dxa"/>
            <w:tcMar>
              <w:top w:w="70" w:type="dxa"/>
              <w:left w:w="110" w:type="dxa"/>
              <w:bottom w:w="70" w:type="dxa"/>
              <w:right w:w="110" w:type="dxa"/>
            </w:tcMar>
          </w:tcPr>
          <w:p w14:paraId="5C2192F4" w14:textId="77777777" w:rsidR="00E768D2" w:rsidRPr="00D753D7" w:rsidRDefault="00F83723">
            <w:pPr>
              <w:spacing w:before="20" w:after="20" w:line="240" w:lineRule="auto"/>
            </w:pPr>
            <w:r w:rsidRPr="00D753D7">
              <w:rPr>
                <w:rFonts w:cs="Times New Roman"/>
                <w:sz w:val="20"/>
                <w:szCs w:val="19"/>
              </w:rPr>
              <w:t>Deszăpezire</w:t>
            </w:r>
          </w:p>
        </w:tc>
        <w:tc>
          <w:tcPr>
            <w:tcW w:w="1440" w:type="dxa"/>
            <w:tcMar>
              <w:top w:w="70" w:type="dxa"/>
              <w:left w:w="110" w:type="dxa"/>
              <w:bottom w:w="70" w:type="dxa"/>
              <w:right w:w="110" w:type="dxa"/>
            </w:tcMar>
          </w:tcPr>
          <w:p w14:paraId="0F0F7F6C" w14:textId="77777777" w:rsidR="00E768D2" w:rsidRPr="00D753D7" w:rsidRDefault="00D753D7">
            <w:pPr>
              <w:spacing w:before="20" w:after="20" w:line="240" w:lineRule="auto"/>
            </w:pPr>
            <w:r w:rsidRPr="00D753D7">
              <w:rPr>
                <w:rFonts w:cs="Times New Roman"/>
                <w:sz w:val="20"/>
                <w:szCs w:val="19"/>
              </w:rPr>
              <w:t>NU EXISTA CONTRACT</w:t>
            </w:r>
          </w:p>
        </w:tc>
        <w:tc>
          <w:tcPr>
            <w:tcW w:w="1800" w:type="dxa"/>
            <w:tcMar>
              <w:top w:w="70" w:type="dxa"/>
              <w:left w:w="110" w:type="dxa"/>
              <w:bottom w:w="70" w:type="dxa"/>
              <w:right w:w="110" w:type="dxa"/>
            </w:tcMar>
          </w:tcPr>
          <w:p w14:paraId="60981179" w14:textId="77777777" w:rsidR="00E768D2" w:rsidRPr="00D753D7" w:rsidRDefault="00D753D7">
            <w:pPr>
              <w:spacing w:before="20" w:after="20" w:line="240" w:lineRule="auto"/>
            </w:pPr>
            <w:r>
              <w:rPr>
                <w:rFonts w:cs="Times New Roman"/>
                <w:sz w:val="20"/>
                <w:szCs w:val="19"/>
              </w:rPr>
              <w:t>-</w:t>
            </w:r>
          </w:p>
        </w:tc>
        <w:tc>
          <w:tcPr>
            <w:tcW w:w="1440" w:type="dxa"/>
            <w:tcMar>
              <w:top w:w="70" w:type="dxa"/>
              <w:left w:w="110" w:type="dxa"/>
              <w:bottom w:w="70" w:type="dxa"/>
              <w:right w:w="110" w:type="dxa"/>
            </w:tcMar>
          </w:tcPr>
          <w:p w14:paraId="44E3347C" w14:textId="77777777" w:rsidR="00E768D2" w:rsidRPr="00D753D7" w:rsidRDefault="00D753D7">
            <w:pPr>
              <w:spacing w:before="20" w:after="20" w:line="240" w:lineRule="auto"/>
            </w:pPr>
            <w:r>
              <w:rPr>
                <w:rFonts w:cs="Times New Roman"/>
                <w:sz w:val="20"/>
                <w:szCs w:val="19"/>
              </w:rPr>
              <w:t>-</w:t>
            </w:r>
          </w:p>
        </w:tc>
        <w:tc>
          <w:tcPr>
            <w:tcW w:w="2975" w:type="dxa"/>
            <w:tcMar>
              <w:top w:w="70" w:type="dxa"/>
              <w:left w:w="110" w:type="dxa"/>
              <w:bottom w:w="70" w:type="dxa"/>
              <w:right w:w="110" w:type="dxa"/>
            </w:tcMar>
          </w:tcPr>
          <w:p w14:paraId="5B61579B" w14:textId="77777777" w:rsidR="00E768D2" w:rsidRPr="00D753D7" w:rsidRDefault="00D753D7">
            <w:pPr>
              <w:spacing w:before="20" w:after="20" w:line="240" w:lineRule="auto"/>
            </w:pPr>
            <w:r>
              <w:rPr>
                <w:rFonts w:cs="Times New Roman"/>
                <w:sz w:val="20"/>
                <w:szCs w:val="19"/>
              </w:rPr>
              <w:t>-</w:t>
            </w:r>
          </w:p>
        </w:tc>
      </w:tr>
    </w:tbl>
    <w:p w14:paraId="59214737" w14:textId="77777777" w:rsidR="00E768D2" w:rsidRDefault="0005201C">
      <w:pPr>
        <w:pStyle w:val="Heading2"/>
        <w:keepLines/>
        <w:spacing w:before="200" w:line="276" w:lineRule="auto"/>
      </w:pPr>
      <w:bookmarkStart w:id="44" w:name="_Toc238755422"/>
      <w:bookmarkStart w:id="45" w:name="_Toc239341597"/>
      <w:r>
        <w:rPr>
          <w:rFonts w:cs="Times New Roman"/>
        </w:rPr>
        <w:t>6.2. Colectarea și transportul deșeurilor municipale</w:t>
      </w:r>
      <w:bookmarkEnd w:id="44"/>
      <w:bookmarkEnd w:id="45"/>
    </w:p>
    <w:p w14:paraId="6CB5EECE" w14:textId="77777777" w:rsidR="00B269FD" w:rsidRDefault="0005201C">
      <w:pPr>
        <w:pStyle w:val="Heading3"/>
        <w:keepLines/>
        <w:spacing w:after="80" w:line="276" w:lineRule="auto"/>
      </w:pPr>
      <w:bookmarkStart w:id="46" w:name="_Toc238755423"/>
      <w:bookmarkStart w:id="47" w:name="_Toc239341598"/>
      <w:r>
        <w:rPr>
          <w:rFonts w:cs="Times New Roman"/>
        </w:rPr>
        <w:t>6.2.1. Generarea deșeurilor municipale</w:t>
      </w:r>
      <w:bookmarkEnd w:id="46"/>
      <w:bookmarkEnd w:id="47"/>
    </w:p>
    <w:p w14:paraId="1A974F45" w14:textId="77777777" w:rsidR="00B269FD" w:rsidRDefault="0005201C">
      <w:pPr>
        <w:pStyle w:val="Heading3"/>
        <w:keepLines/>
        <w:spacing w:after="80" w:line="276" w:lineRule="auto"/>
        <w:rPr>
          <w:u w:val="single"/>
        </w:rPr>
      </w:pPr>
      <w:bookmarkStart w:id="48" w:name="_Toc238755424"/>
      <w:bookmarkStart w:id="49" w:name="_Toc239341599"/>
      <w:r>
        <w:rPr>
          <w:rFonts w:cs="Times New Roman"/>
        </w:rPr>
        <w:t>6.2.2. Deșeurile menajere</w:t>
      </w:r>
      <w:bookmarkEnd w:id="48"/>
      <w:bookmarkEnd w:id="49"/>
    </w:p>
    <w:p w14:paraId="39C8DC6A" w14:textId="77777777" w:rsidR="00B269FD" w:rsidRDefault="00B269FD" w:rsidP="00B269FD">
      <w:pPr>
        <w:spacing w:after="80"/>
        <w:ind w:firstLine="708"/>
      </w:pPr>
      <w:r w:rsidRPr="00B269FD">
        <w:rPr>
          <w:rFonts w:cs="Times New Roman"/>
        </w:rPr>
        <w:t>Datele de bază privind generarea deşeurilor menajere sunt furnizate în principal de către operatorii de salubritate, atât cei ce fac colectarea și transportul, cât și cei ce operează instalatiile de deșeuri, acestea fiind stocate în baze de date administrată de ADIS Bacău</w:t>
      </w:r>
      <w:r>
        <w:rPr>
          <w:rFonts w:cs="Times New Roman"/>
        </w:rPr>
        <w:t xml:space="preserve"> și U.A.T. Buhuși</w:t>
      </w:r>
      <w:r w:rsidRPr="00B269FD">
        <w:rPr>
          <w:rFonts w:cs="Times New Roman"/>
        </w:rPr>
        <w:t>.  Aceste date  au fost analizate în cadrul studiului de fezabilitate pentru Extinderea sistemului de management al deșeurilor solide în judetul Bacău, anul de referință 2022, preluate în Strategia de Dezvoltare a Serviciului de Salubrizare ADIS Bacău pentru perioada de prognoză 2023-2030, rezultând faptul că indicii de generare ai deșeurilor menajere evoluează astfel</w:t>
      </w:r>
      <w:r>
        <w:rPr>
          <w:rFonts w:cs="Times New Roman"/>
        </w:rPr>
        <w:t xml:space="preserve"> (strict UAT Buhuși)</w:t>
      </w:r>
      <w:r w:rsidRPr="00B269FD">
        <w:rPr>
          <w:rFonts w:cs="Times New Roman"/>
        </w:rPr>
        <w:t>:</w:t>
      </w:r>
      <w:r>
        <w:rPr>
          <w:rFonts w:cs="Times New Roman"/>
        </w:rPr>
        <w:t xml:space="preserve"> </w:t>
      </w:r>
      <w:r w:rsidRPr="00B269FD">
        <w:rPr>
          <w:rFonts w:cs="Times New Roman"/>
        </w:rPr>
        <w:t>în</w:t>
      </w:r>
      <w:r>
        <w:rPr>
          <w:rFonts w:cs="Times New Roman"/>
        </w:rPr>
        <w:t xml:space="preserve"> orașul</w:t>
      </w:r>
      <w:r w:rsidRPr="00B269FD">
        <w:rPr>
          <w:rFonts w:cs="Times New Roman"/>
        </w:rPr>
        <w:t xml:space="preserve"> Buhuși indicele de generare a deșeurilor menajere se va menține la valoarea de 0,79  kg/loc/zi din anul 2022 până în 2023, scăzând apoi gradual la 0,75 kg/loc/zi în 2025 și se va menține la această valoare până la finalul perioadei de planificare</w:t>
      </w:r>
      <w:r>
        <w:rPr>
          <w:rFonts w:cs="Times New Roman"/>
        </w:rPr>
        <w:t>.</w:t>
      </w:r>
    </w:p>
    <w:p w14:paraId="69BC99E2" w14:textId="77777777" w:rsidR="00B269FD" w:rsidRDefault="00B269FD" w:rsidP="00B269FD">
      <w:pPr>
        <w:spacing w:after="80"/>
        <w:ind w:firstLine="708"/>
      </w:pPr>
      <w:r w:rsidRPr="00B269FD">
        <w:rPr>
          <w:rFonts w:cs="Times New Roman"/>
        </w:rPr>
        <w:t xml:space="preserve">Colectarea deşeurilor în mediul urban se realizează în sistemul “din poartă în poartă”, în cazul caselor de locuit şi </w:t>
      </w:r>
      <w:r>
        <w:rPr>
          <w:rFonts w:cs="Times New Roman"/>
        </w:rPr>
        <w:t>din</w:t>
      </w:r>
      <w:r w:rsidRPr="00B269FD">
        <w:rPr>
          <w:rFonts w:cs="Times New Roman"/>
        </w:rPr>
        <w:t xml:space="preserve"> puncte de colectare, în cazul blocurilor de locuinţe</w:t>
      </w:r>
      <w:r>
        <w:rPr>
          <w:rFonts w:cs="Times New Roman"/>
        </w:rPr>
        <w:t xml:space="preserve"> (condominii)</w:t>
      </w:r>
      <w:r w:rsidRPr="00B269FD">
        <w:rPr>
          <w:rFonts w:cs="Times New Roman"/>
        </w:rPr>
        <w:t>. În mediul rural, colectarea deşeurilor reziduale și reciclabile se realizeaz</w:t>
      </w:r>
      <w:r>
        <w:rPr>
          <w:rFonts w:cs="Times New Roman"/>
        </w:rPr>
        <w:t>ă</w:t>
      </w:r>
      <w:r w:rsidRPr="00B269FD">
        <w:rPr>
          <w:rFonts w:cs="Times New Roman"/>
        </w:rPr>
        <w:t xml:space="preserve"> în sistemul “din poartă în poartă”.  </w:t>
      </w:r>
    </w:p>
    <w:p w14:paraId="036868F8" w14:textId="77777777" w:rsidR="00B269FD" w:rsidRDefault="00830449" w:rsidP="00B269FD">
      <w:pPr>
        <w:pStyle w:val="Heading3"/>
        <w:keepLines/>
        <w:spacing w:after="80" w:line="276" w:lineRule="auto"/>
        <w:rPr>
          <w:u w:val="single"/>
        </w:rPr>
      </w:pPr>
      <w:bookmarkStart w:id="50" w:name="_Toc238755425"/>
      <w:bookmarkStart w:id="51" w:name="_Toc239341600"/>
      <w:r>
        <w:rPr>
          <w:rFonts w:cs="Times New Roman"/>
        </w:rPr>
        <w:lastRenderedPageBreak/>
        <w:t>6.2.3. Deșeuri asimilabile</w:t>
      </w:r>
      <w:bookmarkEnd w:id="50"/>
      <w:bookmarkEnd w:id="51"/>
    </w:p>
    <w:p w14:paraId="578F9ADB" w14:textId="77777777" w:rsidR="00B269FD" w:rsidRDefault="00B269FD" w:rsidP="00B269FD">
      <w:pPr>
        <w:spacing w:after="80"/>
        <w:ind w:firstLine="708"/>
      </w:pPr>
      <w:r w:rsidRPr="00B269FD">
        <w:rPr>
          <w:rFonts w:cs="Times New Roman"/>
        </w:rPr>
        <w:t xml:space="preserve">Deșeurile asimilabile sunt colectate pe același flux cu deșeurile menajere. Pentru estimarea cantității de deșeuri similare generate la nivelul județului Bacău s-a utilizat ipoteza din PJGD Bacău conform căreia acestea reprezintă circa 25% din deșeurile menajere. </w:t>
      </w:r>
    </w:p>
    <w:p w14:paraId="3B349635" w14:textId="77777777" w:rsidR="007D2461" w:rsidRDefault="00830449" w:rsidP="007D2461">
      <w:pPr>
        <w:pStyle w:val="Heading3"/>
        <w:keepLines/>
        <w:spacing w:after="80" w:line="276" w:lineRule="auto"/>
        <w:rPr>
          <w:u w:val="single"/>
        </w:rPr>
      </w:pPr>
      <w:bookmarkStart w:id="52" w:name="_Toc238755426"/>
      <w:bookmarkStart w:id="53" w:name="_Toc239341601"/>
      <w:r>
        <w:rPr>
          <w:rFonts w:cs="Times New Roman"/>
        </w:rPr>
        <w:t>6.2.4. Deșeuri stradale</w:t>
      </w:r>
      <w:bookmarkEnd w:id="52"/>
      <w:bookmarkEnd w:id="53"/>
    </w:p>
    <w:p w14:paraId="6B733024" w14:textId="77777777" w:rsidR="007D2461" w:rsidRDefault="007D2461" w:rsidP="00D411EA">
      <w:pPr>
        <w:spacing w:after="80"/>
      </w:pPr>
      <w:r w:rsidRPr="007D2461">
        <w:rPr>
          <w:rFonts w:cs="Times New Roman"/>
        </w:rPr>
        <w:t xml:space="preserve">Cantitățile de deșeuri din coșurile stradale reprezintă 10% din deșeurile raportate ca fiind stradale conform </w:t>
      </w:r>
      <w:r>
        <w:rPr>
          <w:rFonts w:cs="Times New Roman"/>
        </w:rPr>
        <w:t xml:space="preserve">prevederilor </w:t>
      </w:r>
      <w:r w:rsidRPr="007D2461">
        <w:rPr>
          <w:rFonts w:cs="Times New Roman"/>
        </w:rPr>
        <w:t>P</w:t>
      </w:r>
      <w:r w:rsidR="00D411EA">
        <w:rPr>
          <w:rFonts w:cs="Times New Roman"/>
        </w:rPr>
        <w:t>NG</w:t>
      </w:r>
      <w:r w:rsidRPr="007D2461">
        <w:rPr>
          <w:rFonts w:cs="Times New Roman"/>
        </w:rPr>
        <w:t xml:space="preserve">D </w:t>
      </w:r>
      <w:r w:rsidR="00D411EA">
        <w:rPr>
          <w:rFonts w:cs="Times New Roman"/>
        </w:rPr>
        <w:t xml:space="preserve"> aprobat prin </w:t>
      </w:r>
      <w:r w:rsidR="00D411EA" w:rsidRPr="00D411EA">
        <w:rPr>
          <w:rFonts w:cs="Times New Roman"/>
        </w:rPr>
        <w:t>HOTĂRÂRE nr. 942 din 20 decembrie 2017</w:t>
      </w:r>
      <w:r w:rsidR="00D411EA">
        <w:rPr>
          <w:rFonts w:cs="Times New Roman"/>
        </w:rPr>
        <w:t xml:space="preserve"> </w:t>
      </w:r>
      <w:r w:rsidR="00D411EA" w:rsidRPr="00D411EA">
        <w:rPr>
          <w:rFonts w:cs="Times New Roman"/>
        </w:rPr>
        <w:t>privind aprobarea Planului național de gestionare a deșeurilor</w:t>
      </w:r>
      <w:r w:rsidRPr="007D2461">
        <w:rPr>
          <w:rFonts w:cs="Times New Roman"/>
        </w:rPr>
        <w:t>.</w:t>
      </w:r>
      <w:r>
        <w:rPr>
          <w:rFonts w:cs="Times New Roman"/>
        </w:rPr>
        <w:t xml:space="preserve"> </w:t>
      </w:r>
      <w:r w:rsidRPr="007D2461">
        <w:rPr>
          <w:rFonts w:cs="Times New Roman"/>
        </w:rPr>
        <w:t>Plan</w:t>
      </w:r>
      <w:r w:rsidR="00D411EA">
        <w:rPr>
          <w:rFonts w:cs="Times New Roman"/>
        </w:rPr>
        <w:t>ul</w:t>
      </w:r>
      <w:r w:rsidRPr="007D2461">
        <w:rPr>
          <w:rFonts w:cs="Times New Roman"/>
        </w:rPr>
        <w:t xml:space="preserve"> Național de Gestionare a Deșeurilor (PNGD) pentru perioada 2026–2035 se află în faza finală a procedurii de adoptare, dar nu a fost încă aprobat oficial prin Hotărâre de Guvern</w:t>
      </w:r>
      <w:r>
        <w:rPr>
          <w:rFonts w:cs="Times New Roman"/>
        </w:rPr>
        <w:t xml:space="preserve"> la momentul întocmirii prezentului studiu.</w:t>
      </w:r>
    </w:p>
    <w:p w14:paraId="3D0ABA75" w14:textId="77777777" w:rsidR="007D2461" w:rsidRDefault="00830449" w:rsidP="007D2461">
      <w:pPr>
        <w:pStyle w:val="Heading3"/>
        <w:keepLines/>
        <w:spacing w:after="80" w:line="276" w:lineRule="auto"/>
        <w:rPr>
          <w:u w:val="single"/>
        </w:rPr>
      </w:pPr>
      <w:bookmarkStart w:id="54" w:name="_Toc238755427"/>
      <w:bookmarkStart w:id="55" w:name="_Toc239341602"/>
      <w:r>
        <w:rPr>
          <w:rFonts w:cs="Times New Roman"/>
        </w:rPr>
        <w:t>6.2.5. Deșeuri reciclabile (ambalaje și non-ambalaje)</w:t>
      </w:r>
      <w:bookmarkEnd w:id="54"/>
      <w:bookmarkEnd w:id="55"/>
    </w:p>
    <w:p w14:paraId="5F9FEB33" w14:textId="77777777" w:rsidR="007D2461" w:rsidRPr="007D2461" w:rsidRDefault="007D2461" w:rsidP="007D2461">
      <w:pPr>
        <w:spacing w:after="80"/>
      </w:pPr>
      <w:r w:rsidRPr="007D2461">
        <w:rPr>
          <w:rFonts w:cs="Times New Roman"/>
        </w:rPr>
        <w:t>Deșeurile reciclabile sunt formate din deșeuri de ambalaj și non-ambalaj</w:t>
      </w:r>
      <w:r w:rsidR="00E31059">
        <w:rPr>
          <w:rFonts w:cs="Times New Roman"/>
        </w:rPr>
        <w:t>.</w:t>
      </w:r>
      <w:r w:rsidRPr="007D2461">
        <w:rPr>
          <w:rFonts w:cs="Times New Roman"/>
        </w:rPr>
        <w:t xml:space="preserve"> Întrucât în prezent nu se realizează colectarea separată exclusiv a deşeurilor de ambalaje, cantităţile generate pot fi estimate numai pe baza datelor privind cantităţile de ambalaje introduse pe piaţă, acestea fiind date relevante numai la nivel naţional. Conform Metodologiei, pe baza cantităţii estimate la nivel naţional, se estimează cantităţile generate la nivel de judeţ în funcţie de: populaţie, cheltuielile băneşti ale populaţiei pentru achiziţia mărfurilor alimentare şi a băuturilor, a mărfurilor nealimentare şi a serviciilor.</w:t>
      </w:r>
    </w:p>
    <w:p w14:paraId="150EF56C" w14:textId="77777777" w:rsidR="007D2461" w:rsidRDefault="007D2461" w:rsidP="007D2461">
      <w:pPr>
        <w:spacing w:after="80"/>
      </w:pPr>
      <w:r w:rsidRPr="007D2461">
        <w:rPr>
          <w:rFonts w:cs="Times New Roman"/>
        </w:rPr>
        <w:t>În județul Bacău deșeuri de ambalaje sunt  colectate de la populație și de alți colectori autorizați. În conformitate cu Legea nr 249/2015, deșeurile de ambalaje pot fi colectate de la populație de operatorii de salubrizare dar și de alți operatori economici autorizați în acest sens, operatori care au obligația să se înregistreze la ADI/UAT și să raporteze cantitățile colectate</w:t>
      </w:r>
      <w:r>
        <w:rPr>
          <w:rFonts w:cs="Times New Roman"/>
        </w:rPr>
        <w:t>.</w:t>
      </w:r>
    </w:p>
    <w:p w14:paraId="79E9E74E" w14:textId="77777777" w:rsidR="007D2461" w:rsidRPr="00D00909" w:rsidRDefault="00830449" w:rsidP="007D2461">
      <w:pPr>
        <w:pStyle w:val="Heading3"/>
        <w:keepLines/>
        <w:spacing w:after="80" w:line="276" w:lineRule="auto"/>
        <w:rPr>
          <w:color w:val="auto"/>
          <w:u w:val="single"/>
        </w:rPr>
      </w:pPr>
      <w:bookmarkStart w:id="56" w:name="_Toc238755428"/>
      <w:bookmarkStart w:id="57" w:name="_Toc239341603"/>
      <w:r>
        <w:rPr>
          <w:rFonts w:cs="Times New Roman"/>
        </w:rPr>
        <w:t>6.2.6. Deșeuri voluminoase</w:t>
      </w:r>
      <w:bookmarkEnd w:id="56"/>
      <w:bookmarkEnd w:id="57"/>
    </w:p>
    <w:p w14:paraId="1D5B8895" w14:textId="77777777" w:rsidR="00C837CB" w:rsidRDefault="00C837CB" w:rsidP="00C837CB">
      <w:pPr>
        <w:spacing w:after="80"/>
        <w:ind w:firstLine="720"/>
      </w:pPr>
      <w:r w:rsidRPr="009646DD">
        <w:rPr>
          <w:rFonts w:cs="Times New Roman"/>
        </w:rPr>
        <w:t>De</w:t>
      </w:r>
      <w:r>
        <w:rPr>
          <w:rFonts w:cs="Times New Roman"/>
        </w:rPr>
        <w:t>ș</w:t>
      </w:r>
      <w:r w:rsidRPr="009646DD">
        <w:rPr>
          <w:rFonts w:cs="Times New Roman"/>
        </w:rPr>
        <w:t xml:space="preserve">eurile voluminoase sunt deşeuri solide de diferite provenienţe care, datorită dimensiunilor lor, nu pot fi preluate cu sistemele obişnuite de colectare, ci necesită o tratare diferenţiată faţă de acestea, din punct de vedere al </w:t>
      </w:r>
      <w:r>
        <w:rPr>
          <w:rFonts w:cs="Times New Roman"/>
        </w:rPr>
        <w:t>colectării</w:t>
      </w:r>
      <w:r w:rsidRPr="009646DD">
        <w:rPr>
          <w:rFonts w:cs="Times New Roman"/>
        </w:rPr>
        <w:t xml:space="preserve"> şi transportului</w:t>
      </w:r>
      <w:r>
        <w:rPr>
          <w:rFonts w:cs="Times New Roman"/>
        </w:rPr>
        <w:t>.</w:t>
      </w:r>
    </w:p>
    <w:p w14:paraId="5B938FAC" w14:textId="77777777" w:rsidR="00C837CB" w:rsidRDefault="00C837CB" w:rsidP="00C837CB">
      <w:pPr>
        <w:spacing w:after="80"/>
        <w:ind w:firstLine="720"/>
      </w:pPr>
      <w:r>
        <w:rPr>
          <w:rFonts w:cs="Times New Roman"/>
        </w:rPr>
        <w:t>Estimarea</w:t>
      </w:r>
      <w:r w:rsidRPr="009646DD">
        <w:rPr>
          <w:rFonts w:cs="Times New Roman"/>
        </w:rPr>
        <w:t xml:space="preserve"> de generare a deşeurilor voluminoase se realizează pe baza indic</w:t>
      </w:r>
      <w:r>
        <w:rPr>
          <w:rFonts w:cs="Times New Roman"/>
        </w:rPr>
        <w:t>ilor</w:t>
      </w:r>
      <w:r w:rsidRPr="009646DD">
        <w:rPr>
          <w:rFonts w:cs="Times New Roman"/>
        </w:rPr>
        <w:t xml:space="preserve"> de generare şi a proiecţiei populaţiei. In cazul acestor tipuri de deşeuri indic</w:t>
      </w:r>
      <w:r>
        <w:rPr>
          <w:rFonts w:cs="Times New Roman"/>
        </w:rPr>
        <w:t>ii</w:t>
      </w:r>
      <w:r w:rsidRPr="009646DD">
        <w:rPr>
          <w:rFonts w:cs="Times New Roman"/>
        </w:rPr>
        <w:t xml:space="preserve"> de generare  au crescut p</w:t>
      </w:r>
      <w:r>
        <w:rPr>
          <w:rFonts w:cs="Times New Roman"/>
        </w:rPr>
        <w:t>â</w:t>
      </w:r>
      <w:r w:rsidRPr="009646DD">
        <w:rPr>
          <w:rFonts w:cs="Times New Roman"/>
        </w:rPr>
        <w:t>nă în anul 2021 ating</w:t>
      </w:r>
      <w:r>
        <w:rPr>
          <w:rFonts w:cs="Times New Roman"/>
        </w:rPr>
        <w:t>â</w:t>
      </w:r>
      <w:r w:rsidRPr="009646DD">
        <w:rPr>
          <w:rFonts w:cs="Times New Roman"/>
        </w:rPr>
        <w:t>nd o valoarea de 15 kg/loc</w:t>
      </w:r>
      <w:r>
        <w:rPr>
          <w:rFonts w:cs="Times New Roman"/>
        </w:rPr>
        <w:t>/</w:t>
      </w:r>
      <w:r w:rsidRPr="009646DD">
        <w:rPr>
          <w:rFonts w:cs="Times New Roman"/>
        </w:rPr>
        <w:t xml:space="preserve"> an în mediul urban şi 3 kg/locuitor</w:t>
      </w:r>
      <w:r>
        <w:rPr>
          <w:rFonts w:cs="Times New Roman"/>
        </w:rPr>
        <w:t>/</w:t>
      </w:r>
      <w:r w:rsidRPr="009646DD">
        <w:rPr>
          <w:rFonts w:cs="Times New Roman"/>
        </w:rPr>
        <w:t>an în mediul rural</w:t>
      </w:r>
      <w:r>
        <w:rPr>
          <w:rFonts w:cs="Times New Roman"/>
        </w:rPr>
        <w:t>. D</w:t>
      </w:r>
      <w:r w:rsidRPr="009646DD">
        <w:rPr>
          <w:rFonts w:cs="Times New Roman"/>
        </w:rPr>
        <w:t xml:space="preserve">upă </w:t>
      </w:r>
      <w:r>
        <w:rPr>
          <w:rFonts w:cs="Times New Roman"/>
        </w:rPr>
        <w:t>această dată</w:t>
      </w:r>
      <w:r w:rsidRPr="009646DD">
        <w:rPr>
          <w:rFonts w:cs="Times New Roman"/>
        </w:rPr>
        <w:t xml:space="preserve"> rămân constan</w:t>
      </w:r>
      <w:r>
        <w:rPr>
          <w:rFonts w:cs="Times New Roman"/>
        </w:rPr>
        <w:t>ț</w:t>
      </w:r>
      <w:r w:rsidRPr="009646DD">
        <w:rPr>
          <w:rFonts w:cs="Times New Roman"/>
        </w:rPr>
        <w:t xml:space="preserve">i pana în anul 2038. </w:t>
      </w:r>
    </w:p>
    <w:p w14:paraId="46FBA7A1" w14:textId="77777777" w:rsidR="00C837CB" w:rsidRDefault="00C837CB" w:rsidP="00C837CB">
      <w:pPr>
        <w:spacing w:after="80"/>
        <w:ind w:firstLine="720"/>
      </w:pPr>
      <w:r>
        <w:rPr>
          <w:rFonts w:cs="Times New Roman"/>
        </w:rPr>
        <w:t xml:space="preserve">Din datele puse la dispoziție de UAT BUHUȘI în anii 2025 s-a colectat o cantitate de </w:t>
      </w:r>
      <w:r w:rsidR="00E31059">
        <w:rPr>
          <w:rFonts w:cs="Times New Roman"/>
        </w:rPr>
        <w:t xml:space="preserve">14,10 </w:t>
      </w:r>
      <w:r>
        <w:rPr>
          <w:rFonts w:cs="Times New Roman"/>
        </w:rPr>
        <w:t xml:space="preserve"> to deșeuri voluminoase</w:t>
      </w:r>
      <w:r w:rsidR="00E31059">
        <w:rPr>
          <w:rFonts w:cs="Times New Roman"/>
        </w:rPr>
        <w:t xml:space="preserve"> - </w:t>
      </w:r>
      <w:r w:rsidR="00E31059" w:rsidRPr="002C1F5F">
        <w:rPr>
          <w:rFonts w:asciiTheme="minorHAnsi" w:hAnsiTheme="minorHAnsi" w:cstheme="minorHAnsi"/>
          <w:i/>
          <w:iCs/>
          <w:color w:val="auto"/>
        </w:rPr>
        <w:t>Adres</w:t>
      </w:r>
      <w:r w:rsidR="00E31059">
        <w:rPr>
          <w:rFonts w:asciiTheme="minorHAnsi" w:hAnsiTheme="minorHAnsi" w:cstheme="minorHAnsi"/>
          <w:i/>
          <w:iCs/>
          <w:color w:val="auto"/>
        </w:rPr>
        <w:t xml:space="preserve">a </w:t>
      </w:r>
      <w:r w:rsidR="00E31059" w:rsidRPr="002C1F5F">
        <w:rPr>
          <w:rFonts w:asciiTheme="minorHAnsi" w:hAnsiTheme="minorHAnsi" w:cstheme="minorHAnsi"/>
          <w:i/>
          <w:iCs/>
          <w:color w:val="auto"/>
        </w:rPr>
        <w:t xml:space="preserve"> </w:t>
      </w:r>
      <w:r w:rsidR="00E31059">
        <w:rPr>
          <w:rFonts w:asciiTheme="minorHAnsi" w:hAnsiTheme="minorHAnsi" w:cstheme="minorHAnsi"/>
          <w:i/>
          <w:iCs/>
          <w:color w:val="auto"/>
        </w:rPr>
        <w:t>n</w:t>
      </w:r>
      <w:r w:rsidR="00E31059" w:rsidRPr="002C1F5F">
        <w:rPr>
          <w:rFonts w:asciiTheme="minorHAnsi" w:hAnsiTheme="minorHAnsi" w:cstheme="minorHAnsi"/>
          <w:i/>
          <w:iCs/>
          <w:color w:val="auto"/>
        </w:rPr>
        <w:t>r. 1935/20.01.2026</w:t>
      </w:r>
      <w:r w:rsidR="00E31059">
        <w:rPr>
          <w:rFonts w:asciiTheme="minorHAnsi" w:hAnsiTheme="minorHAnsi" w:cstheme="minorHAnsi"/>
          <w:i/>
          <w:iCs/>
          <w:color w:val="auto"/>
        </w:rPr>
        <w:t xml:space="preserve"> a ADIS Bacău.</w:t>
      </w:r>
    </w:p>
    <w:p w14:paraId="3F5AA5C7" w14:textId="77777777" w:rsidR="00B005C8" w:rsidRPr="00830449" w:rsidRDefault="00B005C8" w:rsidP="00830449">
      <w:pPr>
        <w:pStyle w:val="Heading3"/>
        <w:keepLines/>
        <w:spacing w:after="80" w:line="276" w:lineRule="auto"/>
        <w:rPr>
          <w:sz w:val="28"/>
          <w:szCs w:val="28"/>
        </w:rPr>
      </w:pPr>
      <w:bookmarkStart w:id="58" w:name="_Toc238755429"/>
      <w:bookmarkStart w:id="59" w:name="_Toc239341604"/>
      <w:r w:rsidRPr="00830449">
        <w:rPr>
          <w:rFonts w:cs="Times New Roman"/>
          <w:szCs w:val="28"/>
        </w:rPr>
        <w:t>6.2.7. Deșeuri biodegradabile</w:t>
      </w:r>
      <w:bookmarkEnd w:id="58"/>
      <w:bookmarkEnd w:id="59"/>
    </w:p>
    <w:p w14:paraId="1396986A" w14:textId="77777777" w:rsidR="00E31059" w:rsidRPr="002C1F5F" w:rsidRDefault="00363464" w:rsidP="00E31059">
      <w:pPr>
        <w:spacing w:after="80"/>
        <w:rPr>
          <w:rFonts w:asciiTheme="minorHAnsi" w:hAnsiTheme="minorHAnsi" w:cstheme="minorHAnsi"/>
          <w:color w:val="auto"/>
        </w:rPr>
      </w:pPr>
      <w:r w:rsidRPr="00363464">
        <w:rPr>
          <w:rFonts w:cs="Times New Roman"/>
        </w:rPr>
        <w:t>Deşeurile biodegradabile  sunt alcătuite în principal din sol,  frunze şi materii vegetale produse în timpul curăţării parcurilor, gradinilor şi resturi organice din cantine și restaurante.  Prin proiectul SMID s-a prevăzut colectarea din ”poartă în poartă” a biodeșeurilor menajere pentru 80% din gospodăriile individuale din Onești, Moinești, Comănești, Tg. Ocna și Dărmănești.  În orașul Buhuși precum și în toate zonele de case din zonele rurale s-a prevăzut compostarea individuală a biodeșeurilor generate din zona gospodăriilor individuale.</w:t>
      </w:r>
      <w:r>
        <w:rPr>
          <w:rFonts w:cs="Times New Roman"/>
        </w:rPr>
        <w:t xml:space="preserve"> </w:t>
      </w:r>
      <w:r w:rsidR="00E31059">
        <w:rPr>
          <w:rFonts w:cs="Times New Roman"/>
        </w:rPr>
        <w:t xml:space="preserve">Din zona de condominii și piețe s-a colectat în anul 2025 o cantitate de 458,4 to deșeuri biodegradabile conform </w:t>
      </w:r>
      <w:r w:rsidR="00E31059" w:rsidRPr="002C1F5F">
        <w:rPr>
          <w:rFonts w:asciiTheme="minorHAnsi" w:hAnsiTheme="minorHAnsi" w:cstheme="minorHAnsi"/>
          <w:i/>
          <w:iCs/>
          <w:color w:val="auto"/>
        </w:rPr>
        <w:t>Adres</w:t>
      </w:r>
      <w:r w:rsidR="00E31059">
        <w:rPr>
          <w:rFonts w:asciiTheme="minorHAnsi" w:hAnsiTheme="minorHAnsi" w:cstheme="minorHAnsi"/>
          <w:i/>
          <w:iCs/>
          <w:color w:val="auto"/>
        </w:rPr>
        <w:t xml:space="preserve">ei </w:t>
      </w:r>
      <w:r w:rsidR="00E31059" w:rsidRPr="002C1F5F">
        <w:rPr>
          <w:rFonts w:asciiTheme="minorHAnsi" w:hAnsiTheme="minorHAnsi" w:cstheme="minorHAnsi"/>
          <w:i/>
          <w:iCs/>
          <w:color w:val="auto"/>
        </w:rPr>
        <w:t xml:space="preserve"> Nr. 1935/20.01.2026</w:t>
      </w:r>
      <w:r w:rsidR="00E31059">
        <w:rPr>
          <w:rFonts w:asciiTheme="minorHAnsi" w:hAnsiTheme="minorHAnsi" w:cstheme="minorHAnsi"/>
          <w:i/>
          <w:iCs/>
          <w:color w:val="auto"/>
        </w:rPr>
        <w:t xml:space="preserve"> a ADIS Bacău.</w:t>
      </w:r>
    </w:p>
    <w:p w14:paraId="1361DB2D" w14:textId="77777777" w:rsidR="00363464" w:rsidRPr="00830449" w:rsidRDefault="00830449" w:rsidP="00363464">
      <w:pPr>
        <w:pStyle w:val="Heading3"/>
        <w:keepLines/>
        <w:spacing w:after="80" w:line="276" w:lineRule="auto"/>
        <w:rPr>
          <w:sz w:val="28"/>
          <w:szCs w:val="28"/>
        </w:rPr>
      </w:pPr>
      <w:bookmarkStart w:id="60" w:name="_Toc238755430"/>
      <w:bookmarkStart w:id="61" w:name="_Toc239341605"/>
      <w:r w:rsidRPr="00830449">
        <w:rPr>
          <w:rFonts w:cs="Times New Roman"/>
          <w:szCs w:val="28"/>
        </w:rPr>
        <w:lastRenderedPageBreak/>
        <w:t>6.2.8. Deșeuri textile</w:t>
      </w:r>
      <w:bookmarkEnd w:id="60"/>
      <w:bookmarkEnd w:id="61"/>
    </w:p>
    <w:p w14:paraId="2C21F775" w14:textId="77777777" w:rsidR="007D2461" w:rsidRPr="00CD145F" w:rsidRDefault="00363464" w:rsidP="00363464">
      <w:pPr>
        <w:spacing w:after="80"/>
      </w:pPr>
      <w:r w:rsidRPr="00363464">
        <w:rPr>
          <w:rFonts w:cs="Times New Roman"/>
        </w:rPr>
        <w:t xml:space="preserve">Colectarea separată a deşeurilor textile de la </w:t>
      </w:r>
      <w:r w:rsidRPr="00B60835">
        <w:rPr>
          <w:rFonts w:cs="Times New Roman"/>
        </w:rPr>
        <w:t>populaţie nu  este organizată la acest moment în UAT Buhuși.</w:t>
      </w:r>
      <w:r>
        <w:rPr>
          <w:rFonts w:cs="Times New Roman"/>
        </w:rPr>
        <w:t xml:space="preserve"> În aceste condiții nu există istoric de colectare a acestor tip de deșeuri, toate aceste date urmând a fi estimate.</w:t>
      </w:r>
      <w:r w:rsidR="00CE0190">
        <w:rPr>
          <w:rFonts w:cs="Times New Roman"/>
        </w:rPr>
        <w:t xml:space="preserve"> Conform art. 80 alin. 5) din Anexa 1 la HCL </w:t>
      </w:r>
      <w:r w:rsidR="00CE0190" w:rsidRPr="00CE0190">
        <w:rPr>
          <w:rFonts w:cs="Times New Roman"/>
        </w:rPr>
        <w:t xml:space="preserve"> 49 din 31.03.2026</w:t>
      </w:r>
      <w:r w:rsidR="00CE0190">
        <w:rPr>
          <w:rFonts w:cs="Times New Roman"/>
        </w:rPr>
        <w:t>, cantitatea estimată a fi c</w:t>
      </w:r>
      <w:r w:rsidR="005D1616">
        <w:rPr>
          <w:rFonts w:cs="Times New Roman"/>
        </w:rPr>
        <w:t>o</w:t>
      </w:r>
      <w:r w:rsidR="00CE0190">
        <w:rPr>
          <w:rFonts w:cs="Times New Roman"/>
        </w:rPr>
        <w:t xml:space="preserve">lectată/an de deșeuri textile este </w:t>
      </w:r>
      <w:r w:rsidR="00CE0190" w:rsidRPr="005D1616">
        <w:rPr>
          <w:rFonts w:cs="Times New Roman"/>
          <w:b/>
          <w:bCs/>
        </w:rPr>
        <w:t>2 t</w:t>
      </w:r>
      <w:r w:rsidR="00CD145F">
        <w:rPr>
          <w:rFonts w:cs="Times New Roman"/>
          <w:b/>
          <w:bCs/>
        </w:rPr>
        <w:t xml:space="preserve">, </w:t>
      </w:r>
      <w:r w:rsidR="00CD145F">
        <w:rPr>
          <w:rFonts w:cs="Times New Roman"/>
        </w:rPr>
        <w:t>fiind mult prea mică față de indicele de generare.</w:t>
      </w:r>
    </w:p>
    <w:p w14:paraId="2E1F207E" w14:textId="77777777" w:rsidR="00250559" w:rsidRPr="00830449" w:rsidRDefault="00830449" w:rsidP="00363464">
      <w:pPr>
        <w:pStyle w:val="Heading3"/>
        <w:keepLines/>
        <w:spacing w:after="80" w:line="276" w:lineRule="auto"/>
        <w:rPr>
          <w:sz w:val="28"/>
          <w:szCs w:val="28"/>
        </w:rPr>
      </w:pPr>
      <w:bookmarkStart w:id="62" w:name="_Toc238755431"/>
      <w:bookmarkStart w:id="63" w:name="_Toc239341606"/>
      <w:r w:rsidRPr="00830449">
        <w:rPr>
          <w:rFonts w:cs="Times New Roman"/>
          <w:szCs w:val="28"/>
        </w:rPr>
        <w:t>6.2.9. Deșeuri periculoase din deșeurile municipale</w:t>
      </w:r>
      <w:bookmarkEnd w:id="62"/>
      <w:bookmarkEnd w:id="63"/>
    </w:p>
    <w:p w14:paraId="7B2E4535" w14:textId="77777777" w:rsidR="00250559" w:rsidRPr="00830449" w:rsidRDefault="00250559" w:rsidP="00363464">
      <w:pPr>
        <w:spacing w:after="80"/>
        <w:rPr>
          <w:rFonts w:cs="Times New Roman"/>
        </w:rPr>
      </w:pPr>
      <w:r w:rsidRPr="00830449">
        <w:rPr>
          <w:rFonts w:cs="Times New Roman"/>
        </w:rPr>
        <w:t xml:space="preserve">Conform Listei europene a deşeurilor şi a H.G. 856/2002 privind evidenţa gestiunii deşeurilor şi pentru aprobarea listei cuprinzând deşeurile, inclusiv deşeurile periculoase, din cele 40 tipuri de deşeuri municipale, 14 sunt încadrate ca deşeuri municipale periculoase şi anume: solvenţi, acizi, alcaline, fotochimice, pesticide, anumite uleiuri şi grăsimi, vopseluri, cerneluri, adezivi, şi răşini care conţin substanţe periculoase, detergenţi care conţin substanţe periculoase, medicamente citotoxice şi citostatice, baterii şi acumulatori, lemn conţinând substanţe periculoase. Tratarea și eliminarea deşeurilor municipale periculoase se va realiza numai în instalaţii autorizate în acest scop. Acestea sunt transportate la SC ECOSUD SA </w:t>
      </w:r>
      <w:r w:rsidR="00804488" w:rsidRPr="00830449">
        <w:rPr>
          <w:rFonts w:cs="Times New Roman"/>
        </w:rPr>
        <w:t xml:space="preserve">în baza contractului nr. 1087/16.04.2018. </w:t>
      </w:r>
    </w:p>
    <w:p w14:paraId="3921EE60" w14:textId="77777777" w:rsidR="00804488" w:rsidRDefault="00804488" w:rsidP="00363464">
      <w:pPr>
        <w:spacing w:after="80"/>
      </w:pPr>
      <w:r>
        <w:rPr>
          <w:rFonts w:cs="Times New Roman"/>
        </w:rPr>
        <w:tab/>
        <w:t xml:space="preserve"> În </w:t>
      </w:r>
      <w:r w:rsidR="005D1616">
        <w:rPr>
          <w:rFonts w:cs="Times New Roman"/>
        </w:rPr>
        <w:t xml:space="preserve">anul </w:t>
      </w:r>
      <w:r>
        <w:rPr>
          <w:rFonts w:cs="Times New Roman"/>
        </w:rPr>
        <w:t xml:space="preserve"> 2025</w:t>
      </w:r>
      <w:r w:rsidR="005D1616">
        <w:rPr>
          <w:rFonts w:cs="Times New Roman"/>
        </w:rPr>
        <w:t xml:space="preserve"> nu au fost raportate de operator și/sau ADIS  cantități colectate.</w:t>
      </w:r>
      <w:r>
        <w:rPr>
          <w:rFonts w:cs="Times New Roman"/>
        </w:rPr>
        <w:t xml:space="preserve"> </w:t>
      </w:r>
    </w:p>
    <w:p w14:paraId="65C2B6E8" w14:textId="77777777" w:rsidR="00804488" w:rsidRPr="00CF12DA" w:rsidRDefault="00CF12DA" w:rsidP="00A47AAE">
      <w:pPr>
        <w:pStyle w:val="Heading3"/>
        <w:keepLines/>
        <w:spacing w:after="80" w:line="276" w:lineRule="auto"/>
        <w:rPr>
          <w:rFonts w:cs="Times New Roman"/>
          <w:sz w:val="28"/>
          <w:szCs w:val="28"/>
        </w:rPr>
      </w:pPr>
      <w:bookmarkStart w:id="64" w:name="_Toc238755432"/>
      <w:bookmarkStart w:id="65" w:name="_Toc239341607"/>
      <w:r w:rsidRPr="00CF12DA">
        <w:rPr>
          <w:rFonts w:cs="Times New Roman"/>
          <w:szCs w:val="28"/>
        </w:rPr>
        <w:t>6.2.10. Deșeuri din construcții și desființări</w:t>
      </w:r>
      <w:bookmarkEnd w:id="64"/>
      <w:bookmarkEnd w:id="65"/>
    </w:p>
    <w:p w14:paraId="79EFE0E8" w14:textId="77777777" w:rsidR="00A47AAE" w:rsidRPr="00CF12DA" w:rsidRDefault="00A47AAE" w:rsidP="00A47AAE">
      <w:pPr>
        <w:spacing w:after="80"/>
        <w:rPr>
          <w:rFonts w:cs="Times New Roman"/>
        </w:rPr>
      </w:pPr>
      <w:r w:rsidRPr="00CF12DA">
        <w:rPr>
          <w:rFonts w:cs="Times New Roman"/>
        </w:rPr>
        <w:t>Deşeurile din construcţii și desființări sunt deşeuri generate din activităţile de reamenajare şi reabilitare interioară şi/sau exterioară a locuinţelor.</w:t>
      </w:r>
    </w:p>
    <w:p w14:paraId="02942370" w14:textId="77777777" w:rsidR="00A47AAE" w:rsidRPr="00CF12DA" w:rsidRDefault="00A47AAE" w:rsidP="00A47AAE">
      <w:pPr>
        <w:spacing w:after="80"/>
        <w:rPr>
          <w:rFonts w:cs="Times New Roman"/>
        </w:rPr>
      </w:pPr>
      <w:r w:rsidRPr="00CF12DA">
        <w:rPr>
          <w:rFonts w:cs="Times New Roman"/>
        </w:rPr>
        <w:t>Deşeurile din construcţii şi desfiintari  pot fi împărţite în două grupe:</w:t>
      </w:r>
    </w:p>
    <w:p w14:paraId="08203C9C" w14:textId="77777777" w:rsidR="00A47AAE" w:rsidRPr="00CF12DA" w:rsidRDefault="00A47AAE" w:rsidP="00A47AAE">
      <w:pPr>
        <w:spacing w:after="80"/>
        <w:rPr>
          <w:rFonts w:cs="Times New Roman"/>
        </w:rPr>
      </w:pPr>
      <w:r w:rsidRPr="00CF12DA">
        <w:rPr>
          <w:rFonts w:cs="Times New Roman"/>
        </w:rPr>
        <w:t>•</w:t>
      </w:r>
      <w:r w:rsidRPr="00CF12DA">
        <w:rPr>
          <w:rFonts w:cs="Times New Roman"/>
        </w:rPr>
        <w:tab/>
        <w:t xml:space="preserve">Deşeuri minerale inerte incluzând materialul excavat, deşeurile provenite din repararea drumurilor şi deşeurile de beton provenite din demolări şi clădiri; </w:t>
      </w:r>
    </w:p>
    <w:p w14:paraId="57C1D3A3" w14:textId="77777777" w:rsidR="00A47AAE" w:rsidRPr="00CF12DA" w:rsidRDefault="00A47AAE" w:rsidP="00A47AAE">
      <w:pPr>
        <w:spacing w:after="80"/>
        <w:rPr>
          <w:rFonts w:cs="Times New Roman"/>
        </w:rPr>
      </w:pPr>
      <w:r w:rsidRPr="00CF12DA">
        <w:rPr>
          <w:rFonts w:cs="Times New Roman"/>
        </w:rPr>
        <w:t>•</w:t>
      </w:r>
      <w:r w:rsidRPr="00CF12DA">
        <w:rPr>
          <w:rFonts w:cs="Times New Roman"/>
        </w:rPr>
        <w:tab/>
        <w:t xml:space="preserve"> Deşeuri din constructii si desfiintari  nesortate reprezentând deşeurile rezultate din ambalaje şi materiale deteriorate în timpul construcţiilor, finisaje interioare sau materiale colectate de la recondiţionarea apartamentelor sau caselor.</w:t>
      </w:r>
    </w:p>
    <w:p w14:paraId="41E0F011" w14:textId="77777777" w:rsidR="00A47AAE" w:rsidRPr="00CF12DA" w:rsidRDefault="00A47AAE" w:rsidP="009F2EF6">
      <w:pPr>
        <w:spacing w:after="80"/>
        <w:rPr>
          <w:rFonts w:cs="Times New Roman"/>
        </w:rPr>
      </w:pPr>
      <w:r w:rsidRPr="00CF12DA">
        <w:rPr>
          <w:rFonts w:cs="Times New Roman"/>
        </w:rPr>
        <w:t>Din datele puse la dispoziție de UAT BUHUȘI  în an</w:t>
      </w:r>
      <w:r w:rsidR="005D1616" w:rsidRPr="00CF12DA">
        <w:rPr>
          <w:rFonts w:cs="Times New Roman"/>
        </w:rPr>
        <w:t xml:space="preserve">ul </w:t>
      </w:r>
      <w:r w:rsidRPr="00CF12DA">
        <w:rPr>
          <w:rFonts w:cs="Times New Roman"/>
        </w:rPr>
        <w:t>2025 s-u colectat următoare</w:t>
      </w:r>
      <w:r w:rsidR="005D1616" w:rsidRPr="00CF12DA">
        <w:rPr>
          <w:rFonts w:cs="Times New Roman"/>
        </w:rPr>
        <w:t>a</w:t>
      </w:r>
      <w:r w:rsidRPr="00CF12DA">
        <w:rPr>
          <w:rFonts w:cs="Times New Roman"/>
        </w:rPr>
        <w:t xml:space="preserve"> cantit</w:t>
      </w:r>
      <w:r w:rsidR="005D1616" w:rsidRPr="00CF12DA">
        <w:rPr>
          <w:rFonts w:cs="Times New Roman"/>
        </w:rPr>
        <w:t>ate:</w:t>
      </w:r>
      <w:r w:rsidR="009F2EF6" w:rsidRPr="00CF12DA">
        <w:rPr>
          <w:rFonts w:cs="Times New Roman"/>
        </w:rPr>
        <w:t xml:space="preserve"> 5</w:t>
      </w:r>
      <w:r w:rsidR="00C872AB" w:rsidRPr="00CF12DA">
        <w:rPr>
          <w:rFonts w:cs="Times New Roman"/>
        </w:rPr>
        <w:t>3</w:t>
      </w:r>
      <w:r w:rsidR="009F2EF6" w:rsidRPr="00CF12DA">
        <w:rPr>
          <w:rFonts w:cs="Times New Roman"/>
        </w:rPr>
        <w:t>9 to tratate la SC DDD SERV SRL -  Adresa Nr. 5/15.01.2026 a SC Gyndany Impex SRL — cantități deșeuri colectate de pe raza orașului Buhuși în anul 2025</w:t>
      </w:r>
    </w:p>
    <w:p w14:paraId="6D66A140" w14:textId="77777777" w:rsidR="00A47AAE" w:rsidRPr="00CF12DA" w:rsidRDefault="00CF12DA" w:rsidP="00A47AAE">
      <w:pPr>
        <w:pStyle w:val="Heading3"/>
        <w:keepLines/>
        <w:spacing w:after="80" w:line="276" w:lineRule="auto"/>
        <w:rPr>
          <w:rFonts w:cs="Times New Roman"/>
          <w:sz w:val="28"/>
          <w:szCs w:val="28"/>
        </w:rPr>
      </w:pPr>
      <w:bookmarkStart w:id="66" w:name="_Toc238755433"/>
      <w:bookmarkStart w:id="67" w:name="_Toc239341608"/>
      <w:r w:rsidRPr="00CF12DA">
        <w:rPr>
          <w:rFonts w:cs="Times New Roman"/>
          <w:szCs w:val="28"/>
        </w:rPr>
        <w:t>6.2.11. Deșeuri de echipamente electrice și electronice</w:t>
      </w:r>
      <w:bookmarkEnd w:id="66"/>
      <w:bookmarkEnd w:id="67"/>
    </w:p>
    <w:p w14:paraId="154515BB" w14:textId="77777777" w:rsidR="00502EC7" w:rsidRPr="00CF12DA" w:rsidRDefault="00C872AB" w:rsidP="00A47AAE">
      <w:pPr>
        <w:spacing w:after="80"/>
        <w:rPr>
          <w:rFonts w:cs="Times New Roman"/>
        </w:rPr>
      </w:pPr>
      <w:r w:rsidRPr="00CF12DA">
        <w:rPr>
          <w:rFonts w:cs="Times New Roman"/>
        </w:rPr>
        <w:t>Deșeurile de echipamente electrice și electronice (DEEE) reprezintă echipamentele electrice și electronice care constituie deșeuri în sensul prevederilor legale privind regimul deșeurilor, inclusiv toate componentele, subansamblurile și produsele consumabile care fac parte integrantă din produs în momentul în care acesta devine deșeu. - Ordonanța de Urgență nr. 5/2015, care transpune Directiva Europeană 2012/19/UE [2])</w:t>
      </w:r>
    </w:p>
    <w:p w14:paraId="165F559E" w14:textId="77777777" w:rsidR="00C872AB" w:rsidRPr="00CF12DA" w:rsidRDefault="00C872AB" w:rsidP="00C872AB">
      <w:pPr>
        <w:spacing w:after="80"/>
        <w:rPr>
          <w:rFonts w:cs="Times New Roman"/>
        </w:rPr>
      </w:pPr>
      <w:r w:rsidRPr="00CF12DA">
        <w:rPr>
          <w:rFonts w:cs="Times New Roman"/>
        </w:rPr>
        <w:t xml:space="preserve">Din datele puse la dispoziție de UAT BUHUȘI  în anul 2025 s-u colectat următoarea cantitate: </w:t>
      </w:r>
      <w:r w:rsidR="00E566AC" w:rsidRPr="00CF12DA">
        <w:rPr>
          <w:rFonts w:cs="Times New Roman"/>
        </w:rPr>
        <w:t>2,39</w:t>
      </w:r>
      <w:r w:rsidRPr="00CF12DA">
        <w:rPr>
          <w:rFonts w:cs="Times New Roman"/>
        </w:rPr>
        <w:t xml:space="preserve"> to t</w:t>
      </w:r>
      <w:r w:rsidR="00E566AC" w:rsidRPr="00CF12DA">
        <w:rPr>
          <w:rFonts w:cs="Times New Roman"/>
        </w:rPr>
        <w:t>,</w:t>
      </w:r>
      <w:r w:rsidRPr="00CF12DA">
        <w:rPr>
          <w:rFonts w:cs="Times New Roman"/>
        </w:rPr>
        <w:t xml:space="preserve">ratate la </w:t>
      </w:r>
      <w:r w:rsidR="00E566AC" w:rsidRPr="00CF12DA">
        <w:rPr>
          <w:rFonts w:cs="Times New Roman"/>
          <w:color w:val="auto"/>
        </w:rPr>
        <w:t>RLG Waste Management Systems Romania SRL</w:t>
      </w:r>
      <w:r w:rsidRPr="00CF12DA">
        <w:rPr>
          <w:rFonts w:cs="Times New Roman"/>
        </w:rPr>
        <w:t xml:space="preserve"> -  Adresa Nr. 5/15.01.2026 a SC Gyndany Impex SRL — cantități deșeuri colectate de pe raza orașului Buhuși în anul 2025</w:t>
      </w:r>
    </w:p>
    <w:p w14:paraId="62644817" w14:textId="77777777" w:rsidR="00E768D2" w:rsidRDefault="00CF12DA">
      <w:pPr>
        <w:pStyle w:val="Heading2"/>
        <w:keepLines/>
        <w:spacing w:before="200" w:line="276" w:lineRule="auto"/>
      </w:pPr>
      <w:bookmarkStart w:id="68" w:name="_Toc238755434"/>
      <w:bookmarkStart w:id="69" w:name="_Toc239341609"/>
      <w:r>
        <w:rPr>
          <w:rFonts w:cs="Times New Roman"/>
        </w:rPr>
        <w:t>6.3. Cantitățile de deșeuri generate și colectate</w:t>
      </w:r>
      <w:bookmarkEnd w:id="68"/>
      <w:bookmarkEnd w:id="69"/>
    </w:p>
    <w:p w14:paraId="3C2E9550" w14:textId="77777777" w:rsidR="00B60835" w:rsidRPr="00CF12DA" w:rsidRDefault="00CF12DA" w:rsidP="00CF12DA">
      <w:pPr>
        <w:pStyle w:val="Heading3"/>
        <w:keepLines/>
        <w:spacing w:after="80" w:line="276" w:lineRule="auto"/>
        <w:rPr>
          <w:szCs w:val="24"/>
          <w:u w:val="single"/>
        </w:rPr>
      </w:pPr>
      <w:bookmarkStart w:id="70" w:name="_Toc238755435"/>
      <w:bookmarkStart w:id="71" w:name="_Toc239341610"/>
      <w:r w:rsidRPr="00CF12DA">
        <w:rPr>
          <w:rFonts w:cs="Times New Roman"/>
          <w:szCs w:val="24"/>
        </w:rPr>
        <w:t>6.3.1. Raportări ale UAT Buhuși către Agenția pentru Protecția Mediului Bacău</w:t>
      </w:r>
      <w:bookmarkEnd w:id="70"/>
      <w:bookmarkEnd w:id="71"/>
    </w:p>
    <w:p w14:paraId="6222FAAC" w14:textId="77777777" w:rsidR="00B60835" w:rsidRPr="00CF12DA" w:rsidRDefault="00B60835" w:rsidP="00B60835">
      <w:pPr>
        <w:spacing w:after="80"/>
        <w:rPr>
          <w:color w:val="auto"/>
          <w:szCs w:val="24"/>
        </w:rPr>
      </w:pPr>
      <w:r w:rsidRPr="00CF12DA">
        <w:rPr>
          <w:rFonts w:cs="Times New Roman"/>
          <w:b/>
          <w:bCs/>
          <w:color w:val="auto"/>
          <w:szCs w:val="24"/>
        </w:rPr>
        <w:t>Situația centralizată a deșeurilor colectate</w:t>
      </w:r>
    </w:p>
    <w:p w14:paraId="72F785CD" w14:textId="77777777" w:rsidR="00B60835" w:rsidRPr="00CF12DA" w:rsidRDefault="00B60835" w:rsidP="00B60835">
      <w:pPr>
        <w:spacing w:after="80"/>
        <w:rPr>
          <w:color w:val="auto"/>
          <w:szCs w:val="24"/>
        </w:rPr>
      </w:pPr>
      <w:r w:rsidRPr="00CF12DA">
        <w:rPr>
          <w:rFonts w:cs="Times New Roman"/>
          <w:b/>
          <w:szCs w:val="24"/>
        </w:rPr>
        <w:t>Sinteză — cantitatea totală depozitată</w:t>
      </w:r>
    </w:p>
    <w:p w14:paraId="1CD50A34" w14:textId="77777777" w:rsidR="00B20A3D" w:rsidRDefault="00F83723">
      <w:pPr>
        <w:pStyle w:val="Legend1"/>
        <w:keepLines/>
        <w:spacing w:after="40" w:line="276" w:lineRule="auto"/>
      </w:pPr>
      <w:r>
        <w:rPr>
          <w:rFonts w:cs="Times New Roman"/>
          <w:sz w:val="22"/>
        </w:rPr>
        <w:lastRenderedPageBreak/>
        <w:t>Tabelul 5. Sinteza cantităților totale depozitate, 2021–2025</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40"/>
        <w:gridCol w:w="5040"/>
      </w:tblGrid>
      <w:tr w:rsidR="00B60835" w:rsidRPr="001B27C7" w14:paraId="5F1F992E" w14:textId="77777777" w:rsidTr="00F83723">
        <w:trPr>
          <w:cantSplit/>
          <w:tblHeader/>
          <w:jc w:val="center"/>
        </w:trPr>
        <w:tc>
          <w:tcPr>
            <w:tcW w:w="5040" w:type="dxa"/>
            <w:tcMar>
              <w:top w:w="80" w:type="dxa"/>
              <w:left w:w="100" w:type="dxa"/>
              <w:bottom w:w="80" w:type="dxa"/>
              <w:right w:w="100" w:type="dxa"/>
            </w:tcMar>
            <w:vAlign w:val="center"/>
          </w:tcPr>
          <w:p w14:paraId="33F522C4" w14:textId="77777777" w:rsidR="00B60835" w:rsidRPr="001B27C7" w:rsidRDefault="00B60835" w:rsidP="00F83723">
            <w:pPr>
              <w:spacing w:before="20" w:after="20" w:line="240" w:lineRule="auto"/>
              <w:rPr>
                <w:color w:val="auto"/>
              </w:rPr>
            </w:pPr>
            <w:r w:rsidRPr="001B27C7">
              <w:rPr>
                <w:rFonts w:cs="Times New Roman"/>
                <w:b/>
                <w:bCs/>
                <w:sz w:val="20"/>
                <w:szCs w:val="18"/>
              </w:rPr>
              <w:t>An (luna decembrie)</w:t>
            </w:r>
          </w:p>
        </w:tc>
        <w:tc>
          <w:tcPr>
            <w:tcW w:w="5040" w:type="dxa"/>
            <w:tcMar>
              <w:top w:w="80" w:type="dxa"/>
              <w:left w:w="100" w:type="dxa"/>
              <w:bottom w:w="80" w:type="dxa"/>
              <w:right w:w="100" w:type="dxa"/>
            </w:tcMar>
            <w:vAlign w:val="center"/>
          </w:tcPr>
          <w:p w14:paraId="5E4383AE" w14:textId="77777777" w:rsidR="00B60835" w:rsidRPr="001B27C7" w:rsidRDefault="00B60835" w:rsidP="00F83723">
            <w:pPr>
              <w:spacing w:before="20" w:after="20" w:line="240" w:lineRule="auto"/>
              <w:rPr>
                <w:color w:val="auto"/>
              </w:rPr>
            </w:pPr>
            <w:r w:rsidRPr="001B27C7">
              <w:rPr>
                <w:rFonts w:cs="Times New Roman"/>
                <w:b/>
                <w:bCs/>
                <w:sz w:val="20"/>
                <w:szCs w:val="18"/>
              </w:rPr>
              <w:t>Cantitate deșeuri depozitată, t</w:t>
            </w:r>
          </w:p>
        </w:tc>
      </w:tr>
      <w:tr w:rsidR="00B60835" w:rsidRPr="001B27C7" w14:paraId="65BC5108" w14:textId="77777777" w:rsidTr="00F83723">
        <w:trPr>
          <w:cantSplit/>
          <w:jc w:val="center"/>
        </w:trPr>
        <w:tc>
          <w:tcPr>
            <w:tcW w:w="5040" w:type="dxa"/>
            <w:tcMar>
              <w:top w:w="60" w:type="dxa"/>
              <w:left w:w="100" w:type="dxa"/>
              <w:bottom w:w="60" w:type="dxa"/>
              <w:right w:w="100" w:type="dxa"/>
            </w:tcMar>
            <w:vAlign w:val="center"/>
          </w:tcPr>
          <w:p w14:paraId="5A4453EC" w14:textId="77777777" w:rsidR="00B60835" w:rsidRPr="001B27C7" w:rsidRDefault="00B60835" w:rsidP="00F83723">
            <w:pPr>
              <w:spacing w:before="20" w:after="20" w:line="240" w:lineRule="auto"/>
              <w:rPr>
                <w:color w:val="auto"/>
              </w:rPr>
            </w:pPr>
            <w:r w:rsidRPr="001B27C7">
              <w:rPr>
                <w:rFonts w:cs="Times New Roman"/>
                <w:sz w:val="20"/>
                <w:szCs w:val="19"/>
              </w:rPr>
              <w:t>2021</w:t>
            </w:r>
          </w:p>
        </w:tc>
        <w:tc>
          <w:tcPr>
            <w:tcW w:w="5040" w:type="dxa"/>
            <w:tcMar>
              <w:top w:w="60" w:type="dxa"/>
              <w:left w:w="100" w:type="dxa"/>
              <w:bottom w:w="60" w:type="dxa"/>
              <w:right w:w="100" w:type="dxa"/>
            </w:tcMar>
            <w:vAlign w:val="center"/>
          </w:tcPr>
          <w:p w14:paraId="0A547940" w14:textId="77777777" w:rsidR="00B60835" w:rsidRPr="001B27C7" w:rsidRDefault="00B60835" w:rsidP="00F83723">
            <w:pPr>
              <w:spacing w:before="20" w:after="20" w:line="240" w:lineRule="auto"/>
              <w:rPr>
                <w:color w:val="auto"/>
              </w:rPr>
            </w:pPr>
            <w:r w:rsidRPr="001B27C7">
              <w:rPr>
                <w:rFonts w:cs="Times New Roman"/>
                <w:sz w:val="20"/>
                <w:szCs w:val="19"/>
              </w:rPr>
              <w:t>356,90</w:t>
            </w:r>
          </w:p>
        </w:tc>
      </w:tr>
      <w:tr w:rsidR="00B60835" w:rsidRPr="001B27C7" w14:paraId="1CCE2913" w14:textId="77777777" w:rsidTr="00F83723">
        <w:trPr>
          <w:cantSplit/>
          <w:jc w:val="center"/>
        </w:trPr>
        <w:tc>
          <w:tcPr>
            <w:tcW w:w="5040" w:type="dxa"/>
            <w:tcMar>
              <w:top w:w="60" w:type="dxa"/>
              <w:left w:w="100" w:type="dxa"/>
              <w:bottom w:w="60" w:type="dxa"/>
              <w:right w:w="100" w:type="dxa"/>
            </w:tcMar>
            <w:vAlign w:val="center"/>
          </w:tcPr>
          <w:p w14:paraId="047D965F" w14:textId="77777777" w:rsidR="00B60835" w:rsidRPr="001B27C7" w:rsidRDefault="00B60835" w:rsidP="00F83723">
            <w:pPr>
              <w:spacing w:before="20" w:after="20" w:line="240" w:lineRule="auto"/>
              <w:rPr>
                <w:color w:val="auto"/>
              </w:rPr>
            </w:pPr>
            <w:r w:rsidRPr="001B27C7">
              <w:rPr>
                <w:rFonts w:cs="Times New Roman"/>
                <w:sz w:val="20"/>
                <w:szCs w:val="19"/>
              </w:rPr>
              <w:t>2022</w:t>
            </w:r>
          </w:p>
        </w:tc>
        <w:tc>
          <w:tcPr>
            <w:tcW w:w="5040" w:type="dxa"/>
            <w:tcMar>
              <w:top w:w="60" w:type="dxa"/>
              <w:left w:w="100" w:type="dxa"/>
              <w:bottom w:w="60" w:type="dxa"/>
              <w:right w:w="100" w:type="dxa"/>
            </w:tcMar>
            <w:vAlign w:val="center"/>
          </w:tcPr>
          <w:p w14:paraId="60FE74A8" w14:textId="77777777" w:rsidR="00B60835" w:rsidRPr="001B27C7" w:rsidRDefault="00B60835" w:rsidP="00F83723">
            <w:pPr>
              <w:spacing w:before="20" w:after="20" w:line="240" w:lineRule="auto"/>
              <w:rPr>
                <w:color w:val="auto"/>
              </w:rPr>
            </w:pPr>
            <w:r w:rsidRPr="001B27C7">
              <w:rPr>
                <w:rFonts w:cs="Times New Roman"/>
                <w:sz w:val="20"/>
                <w:szCs w:val="19"/>
              </w:rPr>
              <w:t>325,72</w:t>
            </w:r>
          </w:p>
        </w:tc>
      </w:tr>
      <w:tr w:rsidR="00B60835" w:rsidRPr="001B27C7" w14:paraId="7257C516" w14:textId="77777777" w:rsidTr="00F83723">
        <w:trPr>
          <w:cantSplit/>
          <w:jc w:val="center"/>
        </w:trPr>
        <w:tc>
          <w:tcPr>
            <w:tcW w:w="5040" w:type="dxa"/>
            <w:tcMar>
              <w:top w:w="60" w:type="dxa"/>
              <w:left w:w="100" w:type="dxa"/>
              <w:bottom w:w="60" w:type="dxa"/>
              <w:right w:w="100" w:type="dxa"/>
            </w:tcMar>
            <w:vAlign w:val="center"/>
          </w:tcPr>
          <w:p w14:paraId="2C0A81CA" w14:textId="77777777" w:rsidR="00B60835" w:rsidRPr="001B27C7" w:rsidRDefault="00B60835" w:rsidP="00F83723">
            <w:pPr>
              <w:spacing w:before="20" w:after="20" w:line="240" w:lineRule="auto"/>
              <w:rPr>
                <w:color w:val="auto"/>
              </w:rPr>
            </w:pPr>
            <w:r w:rsidRPr="001B27C7">
              <w:rPr>
                <w:rFonts w:cs="Times New Roman"/>
                <w:sz w:val="20"/>
                <w:szCs w:val="19"/>
              </w:rPr>
              <w:t>2023</w:t>
            </w:r>
          </w:p>
        </w:tc>
        <w:tc>
          <w:tcPr>
            <w:tcW w:w="5040" w:type="dxa"/>
            <w:tcMar>
              <w:top w:w="60" w:type="dxa"/>
              <w:left w:w="100" w:type="dxa"/>
              <w:bottom w:w="60" w:type="dxa"/>
              <w:right w:w="100" w:type="dxa"/>
            </w:tcMar>
            <w:vAlign w:val="center"/>
          </w:tcPr>
          <w:p w14:paraId="2A21EB97" w14:textId="77777777" w:rsidR="00B60835" w:rsidRPr="001B27C7" w:rsidRDefault="00B60835" w:rsidP="00F83723">
            <w:pPr>
              <w:spacing w:before="20" w:after="20" w:line="240" w:lineRule="auto"/>
              <w:rPr>
                <w:color w:val="auto"/>
              </w:rPr>
            </w:pPr>
            <w:r w:rsidRPr="001B27C7">
              <w:rPr>
                <w:rFonts w:cs="Times New Roman"/>
                <w:sz w:val="20"/>
                <w:szCs w:val="19"/>
              </w:rPr>
              <w:t>255,78</w:t>
            </w:r>
          </w:p>
        </w:tc>
      </w:tr>
      <w:tr w:rsidR="00B60835" w:rsidRPr="001B27C7" w14:paraId="6EB6442F" w14:textId="77777777" w:rsidTr="00F83723">
        <w:trPr>
          <w:cantSplit/>
          <w:jc w:val="center"/>
        </w:trPr>
        <w:tc>
          <w:tcPr>
            <w:tcW w:w="5040" w:type="dxa"/>
            <w:tcMar>
              <w:top w:w="60" w:type="dxa"/>
              <w:left w:w="100" w:type="dxa"/>
              <w:bottom w:w="60" w:type="dxa"/>
              <w:right w:w="100" w:type="dxa"/>
            </w:tcMar>
            <w:vAlign w:val="center"/>
          </w:tcPr>
          <w:p w14:paraId="2C30D6E7" w14:textId="77777777" w:rsidR="00B60835" w:rsidRPr="001B27C7" w:rsidRDefault="00B60835" w:rsidP="00F83723">
            <w:pPr>
              <w:spacing w:before="20" w:after="20" w:line="240" w:lineRule="auto"/>
              <w:rPr>
                <w:color w:val="auto"/>
              </w:rPr>
            </w:pPr>
            <w:r w:rsidRPr="001B27C7">
              <w:rPr>
                <w:rFonts w:cs="Times New Roman"/>
                <w:sz w:val="20"/>
                <w:szCs w:val="19"/>
              </w:rPr>
              <w:t>2024</w:t>
            </w:r>
          </w:p>
        </w:tc>
        <w:tc>
          <w:tcPr>
            <w:tcW w:w="5040" w:type="dxa"/>
            <w:tcMar>
              <w:top w:w="60" w:type="dxa"/>
              <w:left w:w="100" w:type="dxa"/>
              <w:bottom w:w="60" w:type="dxa"/>
              <w:right w:w="100" w:type="dxa"/>
            </w:tcMar>
            <w:vAlign w:val="center"/>
          </w:tcPr>
          <w:p w14:paraId="68B123C6" w14:textId="77777777" w:rsidR="00B60835" w:rsidRPr="001B27C7" w:rsidRDefault="00B60835" w:rsidP="00F83723">
            <w:pPr>
              <w:spacing w:before="20" w:after="20" w:line="240" w:lineRule="auto"/>
              <w:rPr>
                <w:color w:val="auto"/>
              </w:rPr>
            </w:pPr>
            <w:r w:rsidRPr="001B27C7">
              <w:rPr>
                <w:rFonts w:cs="Times New Roman"/>
                <w:sz w:val="20"/>
                <w:szCs w:val="19"/>
              </w:rPr>
              <w:t>246,56</w:t>
            </w:r>
          </w:p>
        </w:tc>
      </w:tr>
      <w:tr w:rsidR="00B60835" w:rsidRPr="001B27C7" w14:paraId="781B3764" w14:textId="77777777" w:rsidTr="00F83723">
        <w:trPr>
          <w:cantSplit/>
          <w:jc w:val="center"/>
        </w:trPr>
        <w:tc>
          <w:tcPr>
            <w:tcW w:w="5040" w:type="dxa"/>
            <w:tcMar>
              <w:top w:w="60" w:type="dxa"/>
              <w:left w:w="100" w:type="dxa"/>
              <w:bottom w:w="60" w:type="dxa"/>
              <w:right w:w="100" w:type="dxa"/>
            </w:tcMar>
            <w:vAlign w:val="center"/>
          </w:tcPr>
          <w:p w14:paraId="6162B66F" w14:textId="77777777" w:rsidR="00B60835" w:rsidRPr="001B27C7" w:rsidRDefault="00B60835" w:rsidP="00F83723">
            <w:pPr>
              <w:spacing w:before="20" w:after="20" w:line="240" w:lineRule="auto"/>
              <w:rPr>
                <w:color w:val="auto"/>
              </w:rPr>
            </w:pPr>
            <w:r w:rsidRPr="001B27C7">
              <w:rPr>
                <w:rFonts w:cs="Times New Roman"/>
                <w:sz w:val="20"/>
                <w:szCs w:val="19"/>
              </w:rPr>
              <w:t>2025</w:t>
            </w:r>
          </w:p>
        </w:tc>
        <w:tc>
          <w:tcPr>
            <w:tcW w:w="5040" w:type="dxa"/>
            <w:tcMar>
              <w:top w:w="60" w:type="dxa"/>
              <w:left w:w="100" w:type="dxa"/>
              <w:bottom w:w="60" w:type="dxa"/>
              <w:right w:w="100" w:type="dxa"/>
            </w:tcMar>
            <w:vAlign w:val="center"/>
          </w:tcPr>
          <w:p w14:paraId="22FDA7CD" w14:textId="77777777" w:rsidR="00B60835" w:rsidRPr="001B27C7" w:rsidRDefault="00B60835" w:rsidP="00F83723">
            <w:pPr>
              <w:spacing w:before="20" w:after="20" w:line="240" w:lineRule="auto"/>
              <w:rPr>
                <w:color w:val="auto"/>
              </w:rPr>
            </w:pPr>
            <w:r w:rsidRPr="001B27C7">
              <w:rPr>
                <w:rFonts w:cs="Times New Roman"/>
                <w:sz w:val="20"/>
                <w:szCs w:val="19"/>
              </w:rPr>
              <w:t>499,64</w:t>
            </w:r>
          </w:p>
        </w:tc>
      </w:tr>
    </w:tbl>
    <w:p w14:paraId="4728E1F3" w14:textId="77777777" w:rsidR="00B60835" w:rsidRPr="001B27C7" w:rsidRDefault="00B60835" w:rsidP="00B60835">
      <w:pPr>
        <w:pageBreakBefore/>
        <w:spacing w:after="80"/>
        <w:outlineLvl w:val="0"/>
        <w:rPr>
          <w:rFonts w:asciiTheme="minorHAnsi" w:hAnsiTheme="minorHAnsi" w:cstheme="minorHAnsi"/>
          <w:color w:val="2E74B5"/>
        </w:rPr>
      </w:pPr>
      <w:bookmarkStart w:id="72" w:name="_Toc238755436"/>
      <w:r w:rsidRPr="001B27C7">
        <w:rPr>
          <w:rFonts w:asciiTheme="minorHAnsi" w:hAnsiTheme="minorHAnsi" w:cstheme="minorHAnsi"/>
          <w:b/>
          <w:bCs/>
          <w:color w:val="1F4E3D"/>
        </w:rPr>
        <w:lastRenderedPageBreak/>
        <w:t>Luna decembrie 2021</w:t>
      </w:r>
      <w:bookmarkEnd w:id="72"/>
    </w:p>
    <w:p w14:paraId="06711367" w14:textId="77777777" w:rsidR="00B60835" w:rsidRPr="001B27C7" w:rsidRDefault="00B60835" w:rsidP="00B60835">
      <w:pPr>
        <w:spacing w:after="80"/>
        <w:rPr>
          <w:rFonts w:asciiTheme="minorHAnsi" w:hAnsiTheme="minorHAnsi" w:cstheme="minorHAnsi"/>
          <w:color w:val="auto"/>
        </w:rPr>
      </w:pPr>
      <w:r>
        <w:rPr>
          <w:rFonts w:asciiTheme="minorHAnsi" w:hAnsiTheme="minorHAnsi" w:cstheme="minorHAnsi"/>
          <w:i/>
          <w:iCs/>
          <w:color w:val="auto"/>
        </w:rPr>
        <w:t xml:space="preserve">Adresa </w:t>
      </w:r>
      <w:r w:rsidRPr="001B27C7">
        <w:rPr>
          <w:rFonts w:asciiTheme="minorHAnsi" w:hAnsiTheme="minorHAnsi" w:cstheme="minorHAnsi"/>
          <w:i/>
          <w:iCs/>
          <w:color w:val="auto"/>
        </w:rPr>
        <w:t>Nr. 3290 din 26.01.2022 — Către: Agenția pentru Protecția Mediului Bacău</w:t>
      </w:r>
    </w:p>
    <w:p w14:paraId="3B020E04" w14:textId="77777777" w:rsidR="00B20A3D" w:rsidRDefault="00F83723">
      <w:pPr>
        <w:pStyle w:val="Legend1"/>
        <w:keepLines/>
        <w:spacing w:after="40" w:line="276" w:lineRule="auto"/>
      </w:pPr>
      <w:r>
        <w:rPr>
          <w:rFonts w:cs="Times New Roman"/>
          <w:sz w:val="22"/>
        </w:rPr>
        <w:t>Tabelul 6. Raportare către A.P.M. Bacău — luna decembrie 2021</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11"/>
        <w:gridCol w:w="1639"/>
        <w:gridCol w:w="1618"/>
        <w:gridCol w:w="1829"/>
        <w:gridCol w:w="1583"/>
      </w:tblGrid>
      <w:tr w:rsidR="00B60835" w:rsidRPr="001B27C7" w14:paraId="287E581B" w14:textId="77777777" w:rsidTr="00F83723">
        <w:trPr>
          <w:cantSplit/>
          <w:tblHeader/>
          <w:jc w:val="center"/>
        </w:trPr>
        <w:tc>
          <w:tcPr>
            <w:tcW w:w="3600" w:type="dxa"/>
            <w:tcMar>
              <w:top w:w="80" w:type="dxa"/>
              <w:left w:w="100" w:type="dxa"/>
              <w:bottom w:w="80" w:type="dxa"/>
              <w:right w:w="100" w:type="dxa"/>
            </w:tcMar>
            <w:vAlign w:val="center"/>
          </w:tcPr>
          <w:p w14:paraId="58E080C0"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b/>
                <w:bCs/>
                <w:sz w:val="20"/>
              </w:rPr>
              <w:t>Denumire deșeu reciclabil</w:t>
            </w:r>
          </w:p>
        </w:tc>
        <w:tc>
          <w:tcPr>
            <w:tcW w:w="1700" w:type="dxa"/>
            <w:tcMar>
              <w:top w:w="80" w:type="dxa"/>
              <w:left w:w="100" w:type="dxa"/>
              <w:bottom w:w="80" w:type="dxa"/>
              <w:right w:w="100" w:type="dxa"/>
            </w:tcMar>
            <w:vAlign w:val="center"/>
          </w:tcPr>
          <w:p w14:paraId="37B822A9"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b/>
                <w:bCs/>
                <w:sz w:val="20"/>
              </w:rPr>
              <w:t>Luna curentă, t</w:t>
            </w:r>
          </w:p>
        </w:tc>
        <w:tc>
          <w:tcPr>
            <w:tcW w:w="1700" w:type="dxa"/>
            <w:tcMar>
              <w:top w:w="80" w:type="dxa"/>
              <w:left w:w="100" w:type="dxa"/>
              <w:bottom w:w="80" w:type="dxa"/>
              <w:right w:w="100" w:type="dxa"/>
            </w:tcMar>
            <w:vAlign w:val="center"/>
          </w:tcPr>
          <w:p w14:paraId="2E16903A"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b/>
                <w:bCs/>
                <w:sz w:val="20"/>
              </w:rPr>
              <w:t>Stoc, t</w:t>
            </w:r>
          </w:p>
        </w:tc>
        <w:tc>
          <w:tcPr>
            <w:tcW w:w="1900" w:type="dxa"/>
            <w:tcMar>
              <w:top w:w="80" w:type="dxa"/>
              <w:left w:w="100" w:type="dxa"/>
              <w:bottom w:w="80" w:type="dxa"/>
              <w:right w:w="100" w:type="dxa"/>
            </w:tcMar>
            <w:vAlign w:val="center"/>
          </w:tcPr>
          <w:p w14:paraId="32A7CAF3"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b/>
                <w:bCs/>
                <w:sz w:val="20"/>
              </w:rPr>
              <w:t>Cumulat, t</w:t>
            </w:r>
          </w:p>
        </w:tc>
        <w:tc>
          <w:tcPr>
            <w:tcW w:w="1620" w:type="dxa"/>
            <w:tcMar>
              <w:top w:w="80" w:type="dxa"/>
              <w:left w:w="100" w:type="dxa"/>
              <w:bottom w:w="80" w:type="dxa"/>
              <w:right w:w="100" w:type="dxa"/>
            </w:tcMar>
            <w:vAlign w:val="center"/>
          </w:tcPr>
          <w:p w14:paraId="6A21A9DC"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b/>
                <w:bCs/>
                <w:sz w:val="20"/>
              </w:rPr>
              <w:t>Cant. valorificată luna curentă, t</w:t>
            </w:r>
          </w:p>
        </w:tc>
      </w:tr>
      <w:tr w:rsidR="00B60835" w:rsidRPr="001B27C7" w14:paraId="7705D618" w14:textId="77777777" w:rsidTr="00F83723">
        <w:trPr>
          <w:cantSplit/>
          <w:jc w:val="center"/>
        </w:trPr>
        <w:tc>
          <w:tcPr>
            <w:tcW w:w="3600" w:type="dxa"/>
            <w:tcMar>
              <w:top w:w="60" w:type="dxa"/>
              <w:left w:w="100" w:type="dxa"/>
              <w:bottom w:w="60" w:type="dxa"/>
              <w:right w:w="100" w:type="dxa"/>
            </w:tcMar>
            <w:vAlign w:val="center"/>
          </w:tcPr>
          <w:p w14:paraId="1206CEF7"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Deșeuri hârtie-carton</w:t>
            </w:r>
          </w:p>
        </w:tc>
        <w:tc>
          <w:tcPr>
            <w:tcW w:w="1700" w:type="dxa"/>
            <w:tcMar>
              <w:top w:w="60" w:type="dxa"/>
              <w:left w:w="100" w:type="dxa"/>
              <w:bottom w:w="60" w:type="dxa"/>
              <w:right w:w="100" w:type="dxa"/>
            </w:tcMar>
            <w:vAlign w:val="center"/>
          </w:tcPr>
          <w:p w14:paraId="2A3E9453"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7,86</w:t>
            </w:r>
          </w:p>
        </w:tc>
        <w:tc>
          <w:tcPr>
            <w:tcW w:w="1700" w:type="dxa"/>
            <w:tcMar>
              <w:top w:w="60" w:type="dxa"/>
              <w:left w:w="100" w:type="dxa"/>
              <w:bottom w:w="60" w:type="dxa"/>
              <w:right w:w="100" w:type="dxa"/>
            </w:tcMar>
            <w:vAlign w:val="center"/>
          </w:tcPr>
          <w:p w14:paraId="3DCD0FA4"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7,86</w:t>
            </w:r>
          </w:p>
        </w:tc>
        <w:tc>
          <w:tcPr>
            <w:tcW w:w="1900" w:type="dxa"/>
            <w:tcMar>
              <w:top w:w="60" w:type="dxa"/>
              <w:left w:w="100" w:type="dxa"/>
              <w:bottom w:w="60" w:type="dxa"/>
              <w:right w:w="100" w:type="dxa"/>
            </w:tcMar>
            <w:vAlign w:val="center"/>
          </w:tcPr>
          <w:p w14:paraId="7EDDD819"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100,24</w:t>
            </w:r>
          </w:p>
        </w:tc>
        <w:tc>
          <w:tcPr>
            <w:tcW w:w="1620" w:type="dxa"/>
            <w:tcMar>
              <w:top w:w="60" w:type="dxa"/>
              <w:left w:w="100" w:type="dxa"/>
              <w:bottom w:w="60" w:type="dxa"/>
              <w:right w:w="100" w:type="dxa"/>
            </w:tcMar>
            <w:vAlign w:val="center"/>
          </w:tcPr>
          <w:p w14:paraId="1FB828E7"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5F30FB0D" w14:textId="77777777" w:rsidTr="00F83723">
        <w:trPr>
          <w:cantSplit/>
          <w:jc w:val="center"/>
        </w:trPr>
        <w:tc>
          <w:tcPr>
            <w:tcW w:w="3600" w:type="dxa"/>
            <w:tcMar>
              <w:top w:w="60" w:type="dxa"/>
              <w:left w:w="100" w:type="dxa"/>
              <w:bottom w:w="60" w:type="dxa"/>
              <w:right w:w="100" w:type="dxa"/>
            </w:tcMar>
            <w:vAlign w:val="center"/>
          </w:tcPr>
          <w:p w14:paraId="35F34F0E"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Deșeuri plastic/PET</w:t>
            </w:r>
          </w:p>
        </w:tc>
        <w:tc>
          <w:tcPr>
            <w:tcW w:w="1700" w:type="dxa"/>
            <w:tcMar>
              <w:top w:w="60" w:type="dxa"/>
              <w:left w:w="100" w:type="dxa"/>
              <w:bottom w:w="60" w:type="dxa"/>
              <w:right w:w="100" w:type="dxa"/>
            </w:tcMar>
            <w:vAlign w:val="center"/>
          </w:tcPr>
          <w:p w14:paraId="522C9B22"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0,78</w:t>
            </w:r>
          </w:p>
        </w:tc>
        <w:tc>
          <w:tcPr>
            <w:tcW w:w="1700" w:type="dxa"/>
            <w:tcMar>
              <w:top w:w="60" w:type="dxa"/>
              <w:left w:w="100" w:type="dxa"/>
              <w:bottom w:w="60" w:type="dxa"/>
              <w:right w:w="100" w:type="dxa"/>
            </w:tcMar>
            <w:vAlign w:val="center"/>
          </w:tcPr>
          <w:p w14:paraId="14485965"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0,78</w:t>
            </w:r>
          </w:p>
        </w:tc>
        <w:tc>
          <w:tcPr>
            <w:tcW w:w="1900" w:type="dxa"/>
            <w:tcMar>
              <w:top w:w="60" w:type="dxa"/>
              <w:left w:w="100" w:type="dxa"/>
              <w:bottom w:w="60" w:type="dxa"/>
              <w:right w:w="100" w:type="dxa"/>
            </w:tcMar>
            <w:vAlign w:val="center"/>
          </w:tcPr>
          <w:p w14:paraId="369A3CB4"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42,32</w:t>
            </w:r>
          </w:p>
        </w:tc>
        <w:tc>
          <w:tcPr>
            <w:tcW w:w="1620" w:type="dxa"/>
            <w:tcMar>
              <w:top w:w="60" w:type="dxa"/>
              <w:left w:w="100" w:type="dxa"/>
              <w:bottom w:w="60" w:type="dxa"/>
              <w:right w:w="100" w:type="dxa"/>
            </w:tcMar>
            <w:vAlign w:val="center"/>
          </w:tcPr>
          <w:p w14:paraId="56178408"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58958F70" w14:textId="77777777" w:rsidTr="00F83723">
        <w:trPr>
          <w:cantSplit/>
          <w:jc w:val="center"/>
        </w:trPr>
        <w:tc>
          <w:tcPr>
            <w:tcW w:w="3600" w:type="dxa"/>
            <w:tcMar>
              <w:top w:w="60" w:type="dxa"/>
              <w:left w:w="100" w:type="dxa"/>
              <w:bottom w:w="60" w:type="dxa"/>
              <w:right w:w="100" w:type="dxa"/>
            </w:tcMar>
            <w:vAlign w:val="center"/>
          </w:tcPr>
          <w:p w14:paraId="751BFAE2"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Sticlă</w:t>
            </w:r>
          </w:p>
        </w:tc>
        <w:tc>
          <w:tcPr>
            <w:tcW w:w="1700" w:type="dxa"/>
            <w:tcMar>
              <w:top w:w="60" w:type="dxa"/>
              <w:left w:w="100" w:type="dxa"/>
              <w:bottom w:w="60" w:type="dxa"/>
              <w:right w:w="100" w:type="dxa"/>
            </w:tcMar>
            <w:vAlign w:val="center"/>
          </w:tcPr>
          <w:p w14:paraId="4D74B626"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117CA800"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7645B375"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9,1</w:t>
            </w:r>
          </w:p>
        </w:tc>
        <w:tc>
          <w:tcPr>
            <w:tcW w:w="1620" w:type="dxa"/>
            <w:tcMar>
              <w:top w:w="60" w:type="dxa"/>
              <w:left w:w="100" w:type="dxa"/>
              <w:bottom w:w="60" w:type="dxa"/>
              <w:right w:w="100" w:type="dxa"/>
            </w:tcMar>
            <w:vAlign w:val="center"/>
          </w:tcPr>
          <w:p w14:paraId="6B0276D4"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3830AB8C" w14:textId="77777777" w:rsidTr="00F83723">
        <w:trPr>
          <w:cantSplit/>
          <w:jc w:val="center"/>
        </w:trPr>
        <w:tc>
          <w:tcPr>
            <w:tcW w:w="3600" w:type="dxa"/>
            <w:tcMar>
              <w:top w:w="60" w:type="dxa"/>
              <w:left w:w="100" w:type="dxa"/>
              <w:bottom w:w="60" w:type="dxa"/>
              <w:right w:w="100" w:type="dxa"/>
            </w:tcMar>
            <w:vAlign w:val="center"/>
          </w:tcPr>
          <w:p w14:paraId="7CAC8F3B"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Metale</w:t>
            </w:r>
          </w:p>
        </w:tc>
        <w:tc>
          <w:tcPr>
            <w:tcW w:w="1700" w:type="dxa"/>
            <w:tcMar>
              <w:top w:w="60" w:type="dxa"/>
              <w:left w:w="100" w:type="dxa"/>
              <w:bottom w:w="60" w:type="dxa"/>
              <w:right w:w="100" w:type="dxa"/>
            </w:tcMar>
            <w:vAlign w:val="center"/>
          </w:tcPr>
          <w:p w14:paraId="02FFB895"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2758E035"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179E0DF3"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620" w:type="dxa"/>
            <w:tcMar>
              <w:top w:w="60" w:type="dxa"/>
              <w:left w:w="100" w:type="dxa"/>
              <w:bottom w:w="60" w:type="dxa"/>
              <w:right w:w="100" w:type="dxa"/>
            </w:tcMar>
            <w:vAlign w:val="center"/>
          </w:tcPr>
          <w:p w14:paraId="2589F2B4"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1EDB4E8F" w14:textId="77777777" w:rsidTr="00F83723">
        <w:trPr>
          <w:cantSplit/>
          <w:jc w:val="center"/>
        </w:trPr>
        <w:tc>
          <w:tcPr>
            <w:tcW w:w="3600" w:type="dxa"/>
            <w:tcMar>
              <w:top w:w="60" w:type="dxa"/>
              <w:left w:w="100" w:type="dxa"/>
              <w:bottom w:w="60" w:type="dxa"/>
              <w:right w:w="100" w:type="dxa"/>
            </w:tcMar>
            <w:vAlign w:val="center"/>
          </w:tcPr>
          <w:p w14:paraId="3E31F0A0"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Lemn</w:t>
            </w:r>
          </w:p>
        </w:tc>
        <w:tc>
          <w:tcPr>
            <w:tcW w:w="1700" w:type="dxa"/>
            <w:tcMar>
              <w:top w:w="60" w:type="dxa"/>
              <w:left w:w="100" w:type="dxa"/>
              <w:bottom w:w="60" w:type="dxa"/>
              <w:right w:w="100" w:type="dxa"/>
            </w:tcMar>
            <w:vAlign w:val="center"/>
          </w:tcPr>
          <w:p w14:paraId="1CE91101"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343E15E7"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4CDAFDC8"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620" w:type="dxa"/>
            <w:tcMar>
              <w:top w:w="60" w:type="dxa"/>
              <w:left w:w="100" w:type="dxa"/>
              <w:bottom w:w="60" w:type="dxa"/>
              <w:right w:w="100" w:type="dxa"/>
            </w:tcMar>
            <w:vAlign w:val="center"/>
          </w:tcPr>
          <w:p w14:paraId="0846CAB6"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7787DF36" w14:textId="77777777" w:rsidTr="00F83723">
        <w:trPr>
          <w:cantSplit/>
          <w:jc w:val="center"/>
        </w:trPr>
        <w:tc>
          <w:tcPr>
            <w:tcW w:w="3600" w:type="dxa"/>
            <w:tcMar>
              <w:top w:w="60" w:type="dxa"/>
              <w:left w:w="100" w:type="dxa"/>
              <w:bottom w:w="60" w:type="dxa"/>
              <w:right w:w="100" w:type="dxa"/>
            </w:tcMar>
            <w:vAlign w:val="center"/>
          </w:tcPr>
          <w:p w14:paraId="5E617E64"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DEEE</w:t>
            </w:r>
          </w:p>
        </w:tc>
        <w:tc>
          <w:tcPr>
            <w:tcW w:w="1700" w:type="dxa"/>
            <w:tcMar>
              <w:top w:w="60" w:type="dxa"/>
              <w:left w:w="100" w:type="dxa"/>
              <w:bottom w:w="60" w:type="dxa"/>
              <w:right w:w="100" w:type="dxa"/>
            </w:tcMar>
            <w:vAlign w:val="center"/>
          </w:tcPr>
          <w:p w14:paraId="5D3AB63E"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306E424A"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10F1DB97"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3,382</w:t>
            </w:r>
          </w:p>
        </w:tc>
        <w:tc>
          <w:tcPr>
            <w:tcW w:w="1620" w:type="dxa"/>
            <w:tcMar>
              <w:top w:w="60" w:type="dxa"/>
              <w:left w:w="100" w:type="dxa"/>
              <w:bottom w:w="60" w:type="dxa"/>
              <w:right w:w="100" w:type="dxa"/>
            </w:tcMar>
            <w:vAlign w:val="center"/>
          </w:tcPr>
          <w:p w14:paraId="2981E701"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0980D65A" w14:textId="77777777" w:rsidTr="00F83723">
        <w:trPr>
          <w:cantSplit/>
          <w:jc w:val="center"/>
        </w:trPr>
        <w:tc>
          <w:tcPr>
            <w:tcW w:w="3600" w:type="dxa"/>
            <w:tcMar>
              <w:top w:w="60" w:type="dxa"/>
              <w:left w:w="100" w:type="dxa"/>
              <w:bottom w:w="60" w:type="dxa"/>
              <w:right w:w="100" w:type="dxa"/>
            </w:tcMar>
            <w:vAlign w:val="center"/>
          </w:tcPr>
          <w:p w14:paraId="328B1041"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Deșeuri vegetale</w:t>
            </w:r>
          </w:p>
        </w:tc>
        <w:tc>
          <w:tcPr>
            <w:tcW w:w="1700" w:type="dxa"/>
            <w:tcMar>
              <w:top w:w="60" w:type="dxa"/>
              <w:left w:w="100" w:type="dxa"/>
              <w:bottom w:w="60" w:type="dxa"/>
              <w:right w:w="100" w:type="dxa"/>
            </w:tcMar>
            <w:vAlign w:val="center"/>
          </w:tcPr>
          <w:p w14:paraId="1BFB6E59"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21,66</w:t>
            </w:r>
          </w:p>
        </w:tc>
        <w:tc>
          <w:tcPr>
            <w:tcW w:w="1700" w:type="dxa"/>
            <w:tcMar>
              <w:top w:w="60" w:type="dxa"/>
              <w:left w:w="100" w:type="dxa"/>
              <w:bottom w:w="60" w:type="dxa"/>
              <w:right w:w="100" w:type="dxa"/>
            </w:tcMar>
            <w:vAlign w:val="center"/>
          </w:tcPr>
          <w:p w14:paraId="17C512EB"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7E7378E4"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343,62</w:t>
            </w:r>
          </w:p>
        </w:tc>
        <w:tc>
          <w:tcPr>
            <w:tcW w:w="1620" w:type="dxa"/>
            <w:tcMar>
              <w:top w:w="60" w:type="dxa"/>
              <w:left w:w="100" w:type="dxa"/>
              <w:bottom w:w="60" w:type="dxa"/>
              <w:right w:w="100" w:type="dxa"/>
            </w:tcMar>
            <w:vAlign w:val="center"/>
          </w:tcPr>
          <w:p w14:paraId="2EF1B386"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21,66</w:t>
            </w:r>
          </w:p>
        </w:tc>
      </w:tr>
    </w:tbl>
    <w:p w14:paraId="2EABF6CA" w14:textId="77777777" w:rsidR="00B60835" w:rsidRPr="001B27C7" w:rsidRDefault="00B60835" w:rsidP="00B60835">
      <w:pPr>
        <w:spacing w:after="80"/>
        <w:rPr>
          <w:rFonts w:cs="Times New Roman"/>
          <w:color w:val="auto"/>
          <w:sz w:val="20"/>
          <w:szCs w:val="20"/>
        </w:rPr>
      </w:pPr>
      <w:r w:rsidRPr="001B27C7">
        <w:rPr>
          <w:rFonts w:cs="Times New Roman"/>
          <w:b/>
          <w:bCs/>
          <w:color w:val="auto"/>
          <w:szCs w:val="21"/>
        </w:rPr>
        <w:t>Cantitatea de deșeuri depozitată în luna decembrie este de 356,90 tone.</w:t>
      </w:r>
    </w:p>
    <w:p w14:paraId="162770C9" w14:textId="77777777" w:rsidR="00B60835" w:rsidRPr="002C1F5F" w:rsidRDefault="00B60835" w:rsidP="00B60835">
      <w:pPr>
        <w:pageBreakBefore/>
        <w:spacing w:after="80"/>
        <w:outlineLvl w:val="0"/>
        <w:rPr>
          <w:rFonts w:asciiTheme="minorHAnsi" w:hAnsiTheme="minorHAnsi" w:cstheme="minorHAnsi"/>
          <w:color w:val="000000" w:themeColor="text1"/>
        </w:rPr>
      </w:pPr>
      <w:bookmarkStart w:id="73" w:name="_Toc238755437"/>
      <w:r w:rsidRPr="002C1F5F">
        <w:rPr>
          <w:rFonts w:asciiTheme="minorHAnsi" w:hAnsiTheme="minorHAnsi" w:cstheme="minorHAnsi"/>
          <w:b/>
          <w:bCs/>
          <w:color w:val="000000" w:themeColor="text1"/>
        </w:rPr>
        <w:lastRenderedPageBreak/>
        <w:t>Luna decembrie 2022</w:t>
      </w:r>
      <w:bookmarkEnd w:id="73"/>
    </w:p>
    <w:p w14:paraId="021E9ADA" w14:textId="77777777" w:rsidR="00B60835" w:rsidRPr="001B27C7" w:rsidRDefault="00B60835" w:rsidP="00B60835">
      <w:pPr>
        <w:spacing w:after="80"/>
        <w:rPr>
          <w:rFonts w:asciiTheme="minorHAnsi" w:hAnsiTheme="minorHAnsi" w:cstheme="minorHAnsi"/>
          <w:color w:val="auto"/>
        </w:rPr>
      </w:pPr>
      <w:r>
        <w:rPr>
          <w:rFonts w:asciiTheme="minorHAnsi" w:hAnsiTheme="minorHAnsi" w:cstheme="minorHAnsi"/>
          <w:i/>
          <w:iCs/>
          <w:color w:val="auto"/>
        </w:rPr>
        <w:t xml:space="preserve">Adresa </w:t>
      </w:r>
      <w:r w:rsidRPr="001B27C7">
        <w:rPr>
          <w:rFonts w:asciiTheme="minorHAnsi" w:hAnsiTheme="minorHAnsi" w:cstheme="minorHAnsi"/>
          <w:i/>
          <w:iCs/>
          <w:color w:val="auto"/>
        </w:rPr>
        <w:t>Nr. 2076 din 18.01.2023 — Către: Agenția pentru Protecția Mediului Bacău</w:t>
      </w:r>
    </w:p>
    <w:p w14:paraId="6B2749C6" w14:textId="77777777" w:rsidR="00B20A3D" w:rsidRDefault="00F83723">
      <w:pPr>
        <w:pStyle w:val="Legend1"/>
        <w:keepLines/>
        <w:spacing w:after="40" w:line="276" w:lineRule="auto"/>
      </w:pPr>
      <w:r>
        <w:rPr>
          <w:rFonts w:cs="Times New Roman"/>
          <w:sz w:val="22"/>
        </w:rPr>
        <w:t>Tabelul 7. Raportare către A.P.M. Bacău — luna decembrie 2022</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18"/>
        <w:gridCol w:w="1637"/>
        <w:gridCol w:w="1616"/>
        <w:gridCol w:w="1827"/>
        <w:gridCol w:w="1582"/>
      </w:tblGrid>
      <w:tr w:rsidR="00B60835" w:rsidRPr="001B27C7" w14:paraId="4B9FB87C" w14:textId="77777777" w:rsidTr="00F83723">
        <w:trPr>
          <w:cantSplit/>
          <w:tblHeader/>
          <w:jc w:val="center"/>
        </w:trPr>
        <w:tc>
          <w:tcPr>
            <w:tcW w:w="3600" w:type="dxa"/>
            <w:tcMar>
              <w:top w:w="80" w:type="dxa"/>
              <w:left w:w="100" w:type="dxa"/>
              <w:bottom w:w="80" w:type="dxa"/>
              <w:right w:w="100" w:type="dxa"/>
            </w:tcMar>
            <w:vAlign w:val="center"/>
          </w:tcPr>
          <w:p w14:paraId="5D46340E"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b/>
                <w:bCs/>
                <w:sz w:val="20"/>
              </w:rPr>
              <w:t>Denumire deșeu reciclabil</w:t>
            </w:r>
          </w:p>
        </w:tc>
        <w:tc>
          <w:tcPr>
            <w:tcW w:w="1700" w:type="dxa"/>
            <w:tcMar>
              <w:top w:w="80" w:type="dxa"/>
              <w:left w:w="100" w:type="dxa"/>
              <w:bottom w:w="80" w:type="dxa"/>
              <w:right w:w="100" w:type="dxa"/>
            </w:tcMar>
            <w:vAlign w:val="center"/>
          </w:tcPr>
          <w:p w14:paraId="6947E90E"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b/>
                <w:bCs/>
                <w:sz w:val="20"/>
              </w:rPr>
              <w:t>Luna curentă, t</w:t>
            </w:r>
          </w:p>
        </w:tc>
        <w:tc>
          <w:tcPr>
            <w:tcW w:w="1700" w:type="dxa"/>
            <w:tcMar>
              <w:top w:w="80" w:type="dxa"/>
              <w:left w:w="100" w:type="dxa"/>
              <w:bottom w:w="80" w:type="dxa"/>
              <w:right w:w="100" w:type="dxa"/>
            </w:tcMar>
            <w:vAlign w:val="center"/>
          </w:tcPr>
          <w:p w14:paraId="06C4B47A"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b/>
                <w:bCs/>
                <w:sz w:val="20"/>
              </w:rPr>
              <w:t>Stoc, t</w:t>
            </w:r>
          </w:p>
        </w:tc>
        <w:tc>
          <w:tcPr>
            <w:tcW w:w="1900" w:type="dxa"/>
            <w:tcMar>
              <w:top w:w="80" w:type="dxa"/>
              <w:left w:w="100" w:type="dxa"/>
              <w:bottom w:w="80" w:type="dxa"/>
              <w:right w:w="100" w:type="dxa"/>
            </w:tcMar>
            <w:vAlign w:val="center"/>
          </w:tcPr>
          <w:p w14:paraId="434C5F7F"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b/>
                <w:bCs/>
                <w:sz w:val="20"/>
              </w:rPr>
              <w:t>Cumulat, t</w:t>
            </w:r>
          </w:p>
        </w:tc>
        <w:tc>
          <w:tcPr>
            <w:tcW w:w="1620" w:type="dxa"/>
            <w:tcMar>
              <w:top w:w="80" w:type="dxa"/>
              <w:left w:w="100" w:type="dxa"/>
              <w:bottom w:w="80" w:type="dxa"/>
              <w:right w:w="100" w:type="dxa"/>
            </w:tcMar>
            <w:vAlign w:val="center"/>
          </w:tcPr>
          <w:p w14:paraId="63F8674C"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b/>
                <w:bCs/>
                <w:sz w:val="20"/>
              </w:rPr>
              <w:t>Cant. valorificată luna curentă, t</w:t>
            </w:r>
          </w:p>
        </w:tc>
      </w:tr>
      <w:tr w:rsidR="00B60835" w:rsidRPr="001B27C7" w14:paraId="525F8C87" w14:textId="77777777" w:rsidTr="00F83723">
        <w:trPr>
          <w:cantSplit/>
          <w:jc w:val="center"/>
        </w:trPr>
        <w:tc>
          <w:tcPr>
            <w:tcW w:w="3600" w:type="dxa"/>
            <w:tcMar>
              <w:top w:w="60" w:type="dxa"/>
              <w:left w:w="100" w:type="dxa"/>
              <w:bottom w:w="60" w:type="dxa"/>
              <w:right w:w="100" w:type="dxa"/>
            </w:tcMar>
            <w:vAlign w:val="center"/>
          </w:tcPr>
          <w:p w14:paraId="497539C6"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Deșeuri hârtie-carton (150101)</w:t>
            </w:r>
          </w:p>
        </w:tc>
        <w:tc>
          <w:tcPr>
            <w:tcW w:w="1700" w:type="dxa"/>
            <w:tcMar>
              <w:top w:w="60" w:type="dxa"/>
              <w:left w:w="100" w:type="dxa"/>
              <w:bottom w:w="60" w:type="dxa"/>
              <w:right w:w="100" w:type="dxa"/>
            </w:tcMar>
            <w:vAlign w:val="center"/>
          </w:tcPr>
          <w:p w14:paraId="31363AC5"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0879693E"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34C7228D"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12,98</w:t>
            </w:r>
          </w:p>
        </w:tc>
        <w:tc>
          <w:tcPr>
            <w:tcW w:w="1620" w:type="dxa"/>
            <w:tcMar>
              <w:top w:w="60" w:type="dxa"/>
              <w:left w:w="100" w:type="dxa"/>
              <w:bottom w:w="60" w:type="dxa"/>
              <w:right w:w="100" w:type="dxa"/>
            </w:tcMar>
            <w:vAlign w:val="center"/>
          </w:tcPr>
          <w:p w14:paraId="56854972"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3DA264CA" w14:textId="77777777" w:rsidTr="00F83723">
        <w:trPr>
          <w:cantSplit/>
          <w:jc w:val="center"/>
        </w:trPr>
        <w:tc>
          <w:tcPr>
            <w:tcW w:w="3600" w:type="dxa"/>
            <w:tcMar>
              <w:top w:w="60" w:type="dxa"/>
              <w:left w:w="100" w:type="dxa"/>
              <w:bottom w:w="60" w:type="dxa"/>
              <w:right w:w="100" w:type="dxa"/>
            </w:tcMar>
            <w:vAlign w:val="center"/>
          </w:tcPr>
          <w:p w14:paraId="369F0962"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Deșeuri plastic (150102)</w:t>
            </w:r>
          </w:p>
        </w:tc>
        <w:tc>
          <w:tcPr>
            <w:tcW w:w="1700" w:type="dxa"/>
            <w:tcMar>
              <w:top w:w="60" w:type="dxa"/>
              <w:left w:w="100" w:type="dxa"/>
              <w:bottom w:w="60" w:type="dxa"/>
              <w:right w:w="100" w:type="dxa"/>
            </w:tcMar>
            <w:vAlign w:val="center"/>
          </w:tcPr>
          <w:p w14:paraId="0E37D57D"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0F05CA92"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6C38F251"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9,28</w:t>
            </w:r>
          </w:p>
        </w:tc>
        <w:tc>
          <w:tcPr>
            <w:tcW w:w="1620" w:type="dxa"/>
            <w:tcMar>
              <w:top w:w="60" w:type="dxa"/>
              <w:left w:w="100" w:type="dxa"/>
              <w:bottom w:w="60" w:type="dxa"/>
              <w:right w:w="100" w:type="dxa"/>
            </w:tcMar>
            <w:vAlign w:val="center"/>
          </w:tcPr>
          <w:p w14:paraId="5FB4FEDE"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5F986912" w14:textId="77777777" w:rsidTr="00F83723">
        <w:trPr>
          <w:cantSplit/>
          <w:jc w:val="center"/>
        </w:trPr>
        <w:tc>
          <w:tcPr>
            <w:tcW w:w="3600" w:type="dxa"/>
            <w:tcMar>
              <w:top w:w="60" w:type="dxa"/>
              <w:left w:w="100" w:type="dxa"/>
              <w:bottom w:w="60" w:type="dxa"/>
              <w:right w:w="100" w:type="dxa"/>
            </w:tcMar>
            <w:vAlign w:val="center"/>
          </w:tcPr>
          <w:p w14:paraId="1A016091"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Deșeuri amestecate (150106)</w:t>
            </w:r>
          </w:p>
        </w:tc>
        <w:tc>
          <w:tcPr>
            <w:tcW w:w="1700" w:type="dxa"/>
            <w:tcMar>
              <w:top w:w="60" w:type="dxa"/>
              <w:left w:w="100" w:type="dxa"/>
              <w:bottom w:w="60" w:type="dxa"/>
              <w:right w:w="100" w:type="dxa"/>
            </w:tcMar>
            <w:vAlign w:val="center"/>
          </w:tcPr>
          <w:p w14:paraId="41E26395"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22,72</w:t>
            </w:r>
          </w:p>
        </w:tc>
        <w:tc>
          <w:tcPr>
            <w:tcW w:w="1700" w:type="dxa"/>
            <w:tcMar>
              <w:top w:w="60" w:type="dxa"/>
              <w:left w:w="100" w:type="dxa"/>
              <w:bottom w:w="60" w:type="dxa"/>
              <w:right w:w="100" w:type="dxa"/>
            </w:tcMar>
            <w:vAlign w:val="center"/>
          </w:tcPr>
          <w:p w14:paraId="25131ADB"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68FA0139"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189,46</w:t>
            </w:r>
          </w:p>
        </w:tc>
        <w:tc>
          <w:tcPr>
            <w:tcW w:w="1620" w:type="dxa"/>
            <w:tcMar>
              <w:top w:w="60" w:type="dxa"/>
              <w:left w:w="100" w:type="dxa"/>
              <w:bottom w:w="60" w:type="dxa"/>
              <w:right w:w="100" w:type="dxa"/>
            </w:tcMar>
            <w:vAlign w:val="center"/>
          </w:tcPr>
          <w:p w14:paraId="5A0DD45A"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22,72</w:t>
            </w:r>
          </w:p>
        </w:tc>
      </w:tr>
      <w:tr w:rsidR="00B60835" w:rsidRPr="001B27C7" w14:paraId="49761DDE" w14:textId="77777777" w:rsidTr="00F83723">
        <w:trPr>
          <w:cantSplit/>
          <w:jc w:val="center"/>
        </w:trPr>
        <w:tc>
          <w:tcPr>
            <w:tcW w:w="3600" w:type="dxa"/>
            <w:tcMar>
              <w:top w:w="60" w:type="dxa"/>
              <w:left w:w="100" w:type="dxa"/>
              <w:bottom w:w="60" w:type="dxa"/>
              <w:right w:w="100" w:type="dxa"/>
            </w:tcMar>
            <w:vAlign w:val="center"/>
          </w:tcPr>
          <w:p w14:paraId="7503B259"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Sticlă (150107)</w:t>
            </w:r>
          </w:p>
        </w:tc>
        <w:tc>
          <w:tcPr>
            <w:tcW w:w="1700" w:type="dxa"/>
            <w:tcMar>
              <w:top w:w="60" w:type="dxa"/>
              <w:left w:w="100" w:type="dxa"/>
              <w:bottom w:w="60" w:type="dxa"/>
              <w:right w:w="100" w:type="dxa"/>
            </w:tcMar>
            <w:vAlign w:val="center"/>
          </w:tcPr>
          <w:p w14:paraId="29DE063B"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45A1CFB0"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6BA96D00"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23,18</w:t>
            </w:r>
          </w:p>
        </w:tc>
        <w:tc>
          <w:tcPr>
            <w:tcW w:w="1620" w:type="dxa"/>
            <w:tcMar>
              <w:top w:w="60" w:type="dxa"/>
              <w:left w:w="100" w:type="dxa"/>
              <w:bottom w:w="60" w:type="dxa"/>
              <w:right w:w="100" w:type="dxa"/>
            </w:tcMar>
            <w:vAlign w:val="center"/>
          </w:tcPr>
          <w:p w14:paraId="5DC77F93"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45BA8720" w14:textId="77777777" w:rsidTr="00F83723">
        <w:trPr>
          <w:cantSplit/>
          <w:jc w:val="center"/>
        </w:trPr>
        <w:tc>
          <w:tcPr>
            <w:tcW w:w="3600" w:type="dxa"/>
            <w:tcMar>
              <w:top w:w="60" w:type="dxa"/>
              <w:left w:w="100" w:type="dxa"/>
              <w:bottom w:w="60" w:type="dxa"/>
              <w:right w:w="100" w:type="dxa"/>
            </w:tcMar>
            <w:vAlign w:val="center"/>
          </w:tcPr>
          <w:p w14:paraId="5364A3F7"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Metale</w:t>
            </w:r>
          </w:p>
        </w:tc>
        <w:tc>
          <w:tcPr>
            <w:tcW w:w="1700" w:type="dxa"/>
            <w:tcMar>
              <w:top w:w="60" w:type="dxa"/>
              <w:left w:w="100" w:type="dxa"/>
              <w:bottom w:w="60" w:type="dxa"/>
              <w:right w:w="100" w:type="dxa"/>
            </w:tcMar>
            <w:vAlign w:val="center"/>
          </w:tcPr>
          <w:p w14:paraId="56F31E29"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47D8E628"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67026F82"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620" w:type="dxa"/>
            <w:tcMar>
              <w:top w:w="60" w:type="dxa"/>
              <w:left w:w="100" w:type="dxa"/>
              <w:bottom w:w="60" w:type="dxa"/>
              <w:right w:w="100" w:type="dxa"/>
            </w:tcMar>
            <w:vAlign w:val="center"/>
          </w:tcPr>
          <w:p w14:paraId="637CCC67"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7139D181" w14:textId="77777777" w:rsidTr="00F83723">
        <w:trPr>
          <w:cantSplit/>
          <w:jc w:val="center"/>
        </w:trPr>
        <w:tc>
          <w:tcPr>
            <w:tcW w:w="3600" w:type="dxa"/>
            <w:tcMar>
              <w:top w:w="60" w:type="dxa"/>
              <w:left w:w="100" w:type="dxa"/>
              <w:bottom w:w="60" w:type="dxa"/>
              <w:right w:w="100" w:type="dxa"/>
            </w:tcMar>
            <w:vAlign w:val="center"/>
          </w:tcPr>
          <w:p w14:paraId="1FDEAC32"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Lemn</w:t>
            </w:r>
          </w:p>
        </w:tc>
        <w:tc>
          <w:tcPr>
            <w:tcW w:w="1700" w:type="dxa"/>
            <w:tcMar>
              <w:top w:w="60" w:type="dxa"/>
              <w:left w:w="100" w:type="dxa"/>
              <w:bottom w:w="60" w:type="dxa"/>
              <w:right w:w="100" w:type="dxa"/>
            </w:tcMar>
            <w:vAlign w:val="center"/>
          </w:tcPr>
          <w:p w14:paraId="3C80BE46"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3210618A"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397ACA5E"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620" w:type="dxa"/>
            <w:tcMar>
              <w:top w:w="60" w:type="dxa"/>
              <w:left w:w="100" w:type="dxa"/>
              <w:bottom w:w="60" w:type="dxa"/>
              <w:right w:w="100" w:type="dxa"/>
            </w:tcMar>
            <w:vAlign w:val="center"/>
          </w:tcPr>
          <w:p w14:paraId="36B24CD1"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26245E78" w14:textId="77777777" w:rsidTr="00F83723">
        <w:trPr>
          <w:cantSplit/>
          <w:jc w:val="center"/>
        </w:trPr>
        <w:tc>
          <w:tcPr>
            <w:tcW w:w="3600" w:type="dxa"/>
            <w:tcMar>
              <w:top w:w="60" w:type="dxa"/>
              <w:left w:w="100" w:type="dxa"/>
              <w:bottom w:w="60" w:type="dxa"/>
              <w:right w:w="100" w:type="dxa"/>
            </w:tcMar>
            <w:vAlign w:val="center"/>
          </w:tcPr>
          <w:p w14:paraId="52272B10"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DEEE</w:t>
            </w:r>
          </w:p>
        </w:tc>
        <w:tc>
          <w:tcPr>
            <w:tcW w:w="1700" w:type="dxa"/>
            <w:tcMar>
              <w:top w:w="60" w:type="dxa"/>
              <w:left w:w="100" w:type="dxa"/>
              <w:bottom w:w="60" w:type="dxa"/>
              <w:right w:w="100" w:type="dxa"/>
            </w:tcMar>
            <w:vAlign w:val="center"/>
          </w:tcPr>
          <w:p w14:paraId="43ABDF8D"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33ABFCCA"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680D9FAE"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4,872</w:t>
            </w:r>
          </w:p>
        </w:tc>
        <w:tc>
          <w:tcPr>
            <w:tcW w:w="1620" w:type="dxa"/>
            <w:tcMar>
              <w:top w:w="60" w:type="dxa"/>
              <w:left w:w="100" w:type="dxa"/>
              <w:bottom w:w="60" w:type="dxa"/>
              <w:right w:w="100" w:type="dxa"/>
            </w:tcMar>
            <w:vAlign w:val="center"/>
          </w:tcPr>
          <w:p w14:paraId="6DB3CF4B"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r w:rsidR="00B60835" w:rsidRPr="001B27C7" w14:paraId="63B9DB12" w14:textId="77777777" w:rsidTr="00F83723">
        <w:trPr>
          <w:cantSplit/>
          <w:jc w:val="center"/>
        </w:trPr>
        <w:tc>
          <w:tcPr>
            <w:tcW w:w="3600" w:type="dxa"/>
            <w:tcMar>
              <w:top w:w="60" w:type="dxa"/>
              <w:left w:w="100" w:type="dxa"/>
              <w:bottom w:w="60" w:type="dxa"/>
              <w:right w:w="100" w:type="dxa"/>
            </w:tcMar>
            <w:vAlign w:val="center"/>
          </w:tcPr>
          <w:p w14:paraId="5C48DC90"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Deșeuri vegetale</w:t>
            </w:r>
          </w:p>
        </w:tc>
        <w:tc>
          <w:tcPr>
            <w:tcW w:w="1700" w:type="dxa"/>
            <w:tcMar>
              <w:top w:w="60" w:type="dxa"/>
              <w:left w:w="100" w:type="dxa"/>
              <w:bottom w:w="60" w:type="dxa"/>
              <w:right w:w="100" w:type="dxa"/>
            </w:tcMar>
            <w:vAlign w:val="center"/>
          </w:tcPr>
          <w:p w14:paraId="72425847"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31,10</w:t>
            </w:r>
          </w:p>
        </w:tc>
        <w:tc>
          <w:tcPr>
            <w:tcW w:w="1700" w:type="dxa"/>
            <w:tcMar>
              <w:top w:w="60" w:type="dxa"/>
              <w:left w:w="100" w:type="dxa"/>
              <w:bottom w:w="60" w:type="dxa"/>
              <w:right w:w="100" w:type="dxa"/>
            </w:tcMar>
            <w:vAlign w:val="center"/>
          </w:tcPr>
          <w:p w14:paraId="76417F12"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49B4C94E"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318,68</w:t>
            </w:r>
          </w:p>
        </w:tc>
        <w:tc>
          <w:tcPr>
            <w:tcW w:w="1620" w:type="dxa"/>
            <w:tcMar>
              <w:top w:w="60" w:type="dxa"/>
              <w:left w:w="100" w:type="dxa"/>
              <w:bottom w:w="60" w:type="dxa"/>
              <w:right w:w="100" w:type="dxa"/>
            </w:tcMar>
            <w:vAlign w:val="center"/>
          </w:tcPr>
          <w:p w14:paraId="379B813D"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31,1</w:t>
            </w:r>
          </w:p>
        </w:tc>
      </w:tr>
      <w:tr w:rsidR="00B60835" w:rsidRPr="001B27C7" w14:paraId="3396DA31" w14:textId="77777777" w:rsidTr="00F83723">
        <w:trPr>
          <w:cantSplit/>
          <w:jc w:val="center"/>
        </w:trPr>
        <w:tc>
          <w:tcPr>
            <w:tcW w:w="3600" w:type="dxa"/>
            <w:tcMar>
              <w:top w:w="60" w:type="dxa"/>
              <w:left w:w="100" w:type="dxa"/>
              <w:bottom w:w="60" w:type="dxa"/>
              <w:right w:w="100" w:type="dxa"/>
            </w:tcMar>
            <w:vAlign w:val="center"/>
          </w:tcPr>
          <w:p w14:paraId="6C16408A"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Deșeuri voluminoase (20 03 07)</w:t>
            </w:r>
          </w:p>
        </w:tc>
        <w:tc>
          <w:tcPr>
            <w:tcW w:w="1700" w:type="dxa"/>
            <w:tcMar>
              <w:top w:w="60" w:type="dxa"/>
              <w:left w:w="100" w:type="dxa"/>
              <w:bottom w:w="60" w:type="dxa"/>
              <w:right w:w="100" w:type="dxa"/>
            </w:tcMar>
            <w:vAlign w:val="center"/>
          </w:tcPr>
          <w:p w14:paraId="2CB6E9C4"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700" w:type="dxa"/>
            <w:tcMar>
              <w:top w:w="60" w:type="dxa"/>
              <w:left w:w="100" w:type="dxa"/>
              <w:bottom w:w="60" w:type="dxa"/>
              <w:right w:w="100" w:type="dxa"/>
            </w:tcMar>
            <w:vAlign w:val="center"/>
          </w:tcPr>
          <w:p w14:paraId="0032D2F5"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c>
          <w:tcPr>
            <w:tcW w:w="1900" w:type="dxa"/>
            <w:tcMar>
              <w:top w:w="60" w:type="dxa"/>
              <w:left w:w="100" w:type="dxa"/>
              <w:bottom w:w="60" w:type="dxa"/>
              <w:right w:w="100" w:type="dxa"/>
            </w:tcMar>
            <w:vAlign w:val="center"/>
          </w:tcPr>
          <w:p w14:paraId="38D3B0CF"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5,22</w:t>
            </w:r>
          </w:p>
        </w:tc>
        <w:tc>
          <w:tcPr>
            <w:tcW w:w="1620" w:type="dxa"/>
            <w:tcMar>
              <w:top w:w="60" w:type="dxa"/>
              <w:left w:w="100" w:type="dxa"/>
              <w:bottom w:w="60" w:type="dxa"/>
              <w:right w:w="100" w:type="dxa"/>
            </w:tcMar>
            <w:vAlign w:val="center"/>
          </w:tcPr>
          <w:p w14:paraId="2C32CAB2" w14:textId="77777777" w:rsidR="00B60835" w:rsidRPr="001B27C7" w:rsidRDefault="00B60835" w:rsidP="00F83723">
            <w:pPr>
              <w:spacing w:before="20" w:after="20" w:line="240" w:lineRule="auto"/>
              <w:rPr>
                <w:rFonts w:asciiTheme="minorHAnsi" w:hAnsiTheme="minorHAnsi" w:cstheme="minorHAnsi"/>
                <w:color w:val="auto"/>
              </w:rPr>
            </w:pPr>
            <w:r w:rsidRPr="001B27C7">
              <w:rPr>
                <w:rFonts w:asciiTheme="minorHAnsi" w:hAnsiTheme="minorHAnsi" w:cstheme="minorHAnsi"/>
                <w:sz w:val="20"/>
              </w:rPr>
              <w:t>0,0</w:t>
            </w:r>
          </w:p>
        </w:tc>
      </w:tr>
    </w:tbl>
    <w:p w14:paraId="3D3D673D" w14:textId="77777777" w:rsidR="00B60835" w:rsidRDefault="00B60835" w:rsidP="00B60835">
      <w:pPr>
        <w:spacing w:after="80"/>
        <w:rPr>
          <w:rFonts w:asciiTheme="minorHAnsi" w:hAnsiTheme="minorHAnsi" w:cstheme="minorHAnsi"/>
          <w:b/>
          <w:bCs/>
          <w:color w:val="auto"/>
        </w:rPr>
      </w:pPr>
      <w:r w:rsidRPr="001B27C7">
        <w:rPr>
          <w:rFonts w:asciiTheme="minorHAnsi" w:hAnsiTheme="minorHAnsi" w:cstheme="minorHAnsi"/>
          <w:b/>
          <w:bCs/>
          <w:color w:val="auto"/>
        </w:rPr>
        <w:t>Cantitatea de deșeuri depozitată în luna decembrie este de 325,72 tone.</w:t>
      </w:r>
    </w:p>
    <w:p w14:paraId="77AE560A" w14:textId="77777777" w:rsidR="00B60835" w:rsidRPr="001B27C7" w:rsidRDefault="00B60835" w:rsidP="00B60835">
      <w:pPr>
        <w:pageBreakBefore/>
        <w:spacing w:after="80"/>
        <w:outlineLvl w:val="0"/>
        <w:rPr>
          <w:rFonts w:asciiTheme="minorHAnsi" w:hAnsiTheme="minorHAnsi" w:cstheme="minorHAnsi"/>
          <w:color w:val="auto"/>
        </w:rPr>
      </w:pPr>
      <w:bookmarkStart w:id="74" w:name="_Toc238755438"/>
      <w:r w:rsidRPr="001B27C7">
        <w:rPr>
          <w:rFonts w:asciiTheme="minorHAnsi" w:hAnsiTheme="minorHAnsi" w:cstheme="minorHAnsi"/>
          <w:b/>
          <w:bCs/>
          <w:color w:val="auto"/>
        </w:rPr>
        <w:lastRenderedPageBreak/>
        <w:t>Luna decembrie 2023</w:t>
      </w:r>
      <w:bookmarkEnd w:id="74"/>
    </w:p>
    <w:p w14:paraId="7627B763" w14:textId="77777777" w:rsidR="00B60835" w:rsidRPr="001B27C7" w:rsidRDefault="00B60835" w:rsidP="00B60835">
      <w:pPr>
        <w:spacing w:after="80"/>
        <w:rPr>
          <w:rFonts w:asciiTheme="minorHAnsi" w:hAnsiTheme="minorHAnsi" w:cstheme="minorHAnsi"/>
          <w:color w:val="auto"/>
        </w:rPr>
      </w:pPr>
      <w:r>
        <w:rPr>
          <w:rFonts w:asciiTheme="minorHAnsi" w:hAnsiTheme="minorHAnsi" w:cstheme="minorHAnsi"/>
          <w:i/>
          <w:iCs/>
          <w:color w:val="auto"/>
        </w:rPr>
        <w:t xml:space="preserve">Adresa </w:t>
      </w:r>
      <w:r w:rsidRPr="001B27C7">
        <w:rPr>
          <w:rFonts w:asciiTheme="minorHAnsi" w:hAnsiTheme="minorHAnsi" w:cstheme="minorHAnsi"/>
          <w:i/>
          <w:iCs/>
          <w:color w:val="auto"/>
        </w:rPr>
        <w:t>Nr. 2021 din 17.01.2024 — Către: Agenția pentru Protecția Mediului Bacău</w:t>
      </w:r>
    </w:p>
    <w:p w14:paraId="6CB3579C" w14:textId="77777777" w:rsidR="00B20A3D" w:rsidRDefault="00F83723">
      <w:pPr>
        <w:pStyle w:val="Legend1"/>
        <w:keepLines/>
        <w:spacing w:after="40" w:line="276" w:lineRule="auto"/>
      </w:pPr>
      <w:r>
        <w:rPr>
          <w:rFonts w:cs="Times New Roman"/>
          <w:sz w:val="22"/>
        </w:rPr>
        <w:t>Tabelul 8. Raportare către A.P.M. Bacău — luna decembrie 2023</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18"/>
        <w:gridCol w:w="1637"/>
        <w:gridCol w:w="1616"/>
        <w:gridCol w:w="1827"/>
        <w:gridCol w:w="1582"/>
      </w:tblGrid>
      <w:tr w:rsidR="00B60835" w:rsidRPr="00004D44" w14:paraId="1611CBD5" w14:textId="77777777" w:rsidTr="00F83723">
        <w:trPr>
          <w:cantSplit/>
          <w:tblHeader/>
          <w:jc w:val="center"/>
        </w:trPr>
        <w:tc>
          <w:tcPr>
            <w:tcW w:w="3600" w:type="dxa"/>
            <w:tcMar>
              <w:top w:w="80" w:type="dxa"/>
              <w:left w:w="100" w:type="dxa"/>
              <w:bottom w:w="80" w:type="dxa"/>
              <w:right w:w="100" w:type="dxa"/>
            </w:tcMar>
            <w:vAlign w:val="center"/>
          </w:tcPr>
          <w:p w14:paraId="3734E53F" w14:textId="77777777" w:rsidR="00B60835" w:rsidRPr="00004D44" w:rsidRDefault="00B60835" w:rsidP="00F83723">
            <w:pPr>
              <w:spacing w:before="20" w:after="20" w:line="240" w:lineRule="auto"/>
              <w:rPr>
                <w:rFonts w:cs="Times New Roman"/>
                <w:color w:val="F2F2F2" w:themeColor="background1" w:themeShade="F2"/>
                <w:szCs w:val="24"/>
              </w:rPr>
            </w:pPr>
            <w:r w:rsidRPr="00004D44">
              <w:rPr>
                <w:rFonts w:cs="Times New Roman"/>
                <w:b/>
                <w:bCs/>
                <w:sz w:val="20"/>
                <w:szCs w:val="24"/>
              </w:rPr>
              <w:t>Denumire deșeu reciclabil</w:t>
            </w:r>
          </w:p>
        </w:tc>
        <w:tc>
          <w:tcPr>
            <w:tcW w:w="1700" w:type="dxa"/>
            <w:tcMar>
              <w:top w:w="80" w:type="dxa"/>
              <w:left w:w="100" w:type="dxa"/>
              <w:bottom w:w="80" w:type="dxa"/>
              <w:right w:w="100" w:type="dxa"/>
            </w:tcMar>
            <w:vAlign w:val="center"/>
          </w:tcPr>
          <w:p w14:paraId="034B792F" w14:textId="77777777" w:rsidR="00B60835" w:rsidRPr="00004D44" w:rsidRDefault="00B60835" w:rsidP="00F83723">
            <w:pPr>
              <w:spacing w:before="20" w:after="20" w:line="240" w:lineRule="auto"/>
              <w:rPr>
                <w:rFonts w:cs="Times New Roman"/>
                <w:color w:val="F2F2F2" w:themeColor="background1" w:themeShade="F2"/>
                <w:szCs w:val="24"/>
              </w:rPr>
            </w:pPr>
            <w:r w:rsidRPr="00004D44">
              <w:rPr>
                <w:rFonts w:cs="Times New Roman"/>
                <w:b/>
                <w:bCs/>
                <w:sz w:val="20"/>
                <w:szCs w:val="24"/>
              </w:rPr>
              <w:t>Luna curentă, t</w:t>
            </w:r>
          </w:p>
        </w:tc>
        <w:tc>
          <w:tcPr>
            <w:tcW w:w="1700" w:type="dxa"/>
            <w:tcMar>
              <w:top w:w="80" w:type="dxa"/>
              <w:left w:w="100" w:type="dxa"/>
              <w:bottom w:w="80" w:type="dxa"/>
              <w:right w:w="100" w:type="dxa"/>
            </w:tcMar>
            <w:vAlign w:val="center"/>
          </w:tcPr>
          <w:p w14:paraId="0174A4A5" w14:textId="77777777" w:rsidR="00B60835" w:rsidRPr="00004D44" w:rsidRDefault="00B60835" w:rsidP="00F83723">
            <w:pPr>
              <w:spacing w:before="20" w:after="20" w:line="240" w:lineRule="auto"/>
              <w:rPr>
                <w:rFonts w:cs="Times New Roman"/>
                <w:color w:val="F2F2F2" w:themeColor="background1" w:themeShade="F2"/>
                <w:szCs w:val="24"/>
              </w:rPr>
            </w:pPr>
            <w:r w:rsidRPr="00004D44">
              <w:rPr>
                <w:rFonts w:cs="Times New Roman"/>
                <w:b/>
                <w:bCs/>
                <w:sz w:val="20"/>
                <w:szCs w:val="24"/>
              </w:rPr>
              <w:t>Stoc, t</w:t>
            </w:r>
          </w:p>
        </w:tc>
        <w:tc>
          <w:tcPr>
            <w:tcW w:w="1900" w:type="dxa"/>
            <w:tcMar>
              <w:top w:w="80" w:type="dxa"/>
              <w:left w:w="100" w:type="dxa"/>
              <w:bottom w:w="80" w:type="dxa"/>
              <w:right w:w="100" w:type="dxa"/>
            </w:tcMar>
            <w:vAlign w:val="center"/>
          </w:tcPr>
          <w:p w14:paraId="72DCF3A1" w14:textId="77777777" w:rsidR="00B60835" w:rsidRPr="00004D44" w:rsidRDefault="00B60835" w:rsidP="00F83723">
            <w:pPr>
              <w:spacing w:before="20" w:after="20" w:line="240" w:lineRule="auto"/>
              <w:rPr>
                <w:rFonts w:cs="Times New Roman"/>
                <w:color w:val="F2F2F2" w:themeColor="background1" w:themeShade="F2"/>
                <w:szCs w:val="24"/>
              </w:rPr>
            </w:pPr>
            <w:r w:rsidRPr="00004D44">
              <w:rPr>
                <w:rFonts w:cs="Times New Roman"/>
                <w:b/>
                <w:bCs/>
                <w:sz w:val="20"/>
                <w:szCs w:val="24"/>
              </w:rPr>
              <w:t>Cumulat, t</w:t>
            </w:r>
          </w:p>
        </w:tc>
        <w:tc>
          <w:tcPr>
            <w:tcW w:w="1620" w:type="dxa"/>
            <w:tcMar>
              <w:top w:w="80" w:type="dxa"/>
              <w:left w:w="100" w:type="dxa"/>
              <w:bottom w:w="80" w:type="dxa"/>
              <w:right w:w="100" w:type="dxa"/>
            </w:tcMar>
            <w:vAlign w:val="center"/>
          </w:tcPr>
          <w:p w14:paraId="217B6657" w14:textId="77777777" w:rsidR="00B60835" w:rsidRPr="00004D44" w:rsidRDefault="00B60835" w:rsidP="00F83723">
            <w:pPr>
              <w:spacing w:before="20" w:after="20" w:line="240" w:lineRule="auto"/>
              <w:rPr>
                <w:rFonts w:cs="Times New Roman"/>
                <w:color w:val="F2F2F2" w:themeColor="background1" w:themeShade="F2"/>
                <w:szCs w:val="24"/>
              </w:rPr>
            </w:pPr>
            <w:r w:rsidRPr="00004D44">
              <w:rPr>
                <w:rFonts w:cs="Times New Roman"/>
                <w:b/>
                <w:bCs/>
                <w:sz w:val="20"/>
                <w:szCs w:val="24"/>
              </w:rPr>
              <w:t>Cant. valorificată luna curentă, t</w:t>
            </w:r>
          </w:p>
        </w:tc>
      </w:tr>
      <w:tr w:rsidR="00B60835" w:rsidRPr="00004D44" w14:paraId="55496ED7" w14:textId="77777777" w:rsidTr="00F83723">
        <w:trPr>
          <w:cantSplit/>
          <w:jc w:val="center"/>
        </w:trPr>
        <w:tc>
          <w:tcPr>
            <w:tcW w:w="3600" w:type="dxa"/>
            <w:tcMar>
              <w:top w:w="60" w:type="dxa"/>
              <w:left w:w="100" w:type="dxa"/>
              <w:bottom w:w="60" w:type="dxa"/>
              <w:right w:w="100" w:type="dxa"/>
            </w:tcMar>
            <w:vAlign w:val="center"/>
          </w:tcPr>
          <w:p w14:paraId="43C57502"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Deșeuri hârtie-carton (150101)</w:t>
            </w:r>
          </w:p>
        </w:tc>
        <w:tc>
          <w:tcPr>
            <w:tcW w:w="1700" w:type="dxa"/>
            <w:tcMar>
              <w:top w:w="60" w:type="dxa"/>
              <w:left w:w="100" w:type="dxa"/>
              <w:bottom w:w="60" w:type="dxa"/>
              <w:right w:w="100" w:type="dxa"/>
            </w:tcMar>
            <w:vAlign w:val="center"/>
          </w:tcPr>
          <w:p w14:paraId="0926A446"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700" w:type="dxa"/>
            <w:tcMar>
              <w:top w:w="60" w:type="dxa"/>
              <w:left w:w="100" w:type="dxa"/>
              <w:bottom w:w="60" w:type="dxa"/>
              <w:right w:w="100" w:type="dxa"/>
            </w:tcMar>
            <w:vAlign w:val="center"/>
          </w:tcPr>
          <w:p w14:paraId="2A78BD0A"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900" w:type="dxa"/>
            <w:tcMar>
              <w:top w:w="60" w:type="dxa"/>
              <w:left w:w="100" w:type="dxa"/>
              <w:bottom w:w="60" w:type="dxa"/>
              <w:right w:w="100" w:type="dxa"/>
            </w:tcMar>
            <w:vAlign w:val="center"/>
          </w:tcPr>
          <w:p w14:paraId="74F8F788"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620" w:type="dxa"/>
            <w:tcMar>
              <w:top w:w="60" w:type="dxa"/>
              <w:left w:w="100" w:type="dxa"/>
              <w:bottom w:w="60" w:type="dxa"/>
              <w:right w:w="100" w:type="dxa"/>
            </w:tcMar>
            <w:vAlign w:val="center"/>
          </w:tcPr>
          <w:p w14:paraId="0E3D0084"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r>
      <w:tr w:rsidR="00B60835" w:rsidRPr="00004D44" w14:paraId="28641622" w14:textId="77777777" w:rsidTr="00F83723">
        <w:trPr>
          <w:cantSplit/>
          <w:jc w:val="center"/>
        </w:trPr>
        <w:tc>
          <w:tcPr>
            <w:tcW w:w="3600" w:type="dxa"/>
            <w:tcMar>
              <w:top w:w="60" w:type="dxa"/>
              <w:left w:w="100" w:type="dxa"/>
              <w:bottom w:w="60" w:type="dxa"/>
              <w:right w:w="100" w:type="dxa"/>
            </w:tcMar>
            <w:vAlign w:val="center"/>
          </w:tcPr>
          <w:p w14:paraId="7D2E125B"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Deșeuri plastic (150102)</w:t>
            </w:r>
          </w:p>
        </w:tc>
        <w:tc>
          <w:tcPr>
            <w:tcW w:w="1700" w:type="dxa"/>
            <w:tcMar>
              <w:top w:w="60" w:type="dxa"/>
              <w:left w:w="100" w:type="dxa"/>
              <w:bottom w:w="60" w:type="dxa"/>
              <w:right w:w="100" w:type="dxa"/>
            </w:tcMar>
            <w:vAlign w:val="center"/>
          </w:tcPr>
          <w:p w14:paraId="6B832E9B"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700" w:type="dxa"/>
            <w:tcMar>
              <w:top w:w="60" w:type="dxa"/>
              <w:left w:w="100" w:type="dxa"/>
              <w:bottom w:w="60" w:type="dxa"/>
              <w:right w:w="100" w:type="dxa"/>
            </w:tcMar>
            <w:vAlign w:val="center"/>
          </w:tcPr>
          <w:p w14:paraId="229FF2C3"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900" w:type="dxa"/>
            <w:tcMar>
              <w:top w:w="60" w:type="dxa"/>
              <w:left w:w="100" w:type="dxa"/>
              <w:bottom w:w="60" w:type="dxa"/>
              <w:right w:w="100" w:type="dxa"/>
            </w:tcMar>
            <w:vAlign w:val="center"/>
          </w:tcPr>
          <w:p w14:paraId="6D30DF74"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620" w:type="dxa"/>
            <w:tcMar>
              <w:top w:w="60" w:type="dxa"/>
              <w:left w:w="100" w:type="dxa"/>
              <w:bottom w:w="60" w:type="dxa"/>
              <w:right w:w="100" w:type="dxa"/>
            </w:tcMar>
            <w:vAlign w:val="center"/>
          </w:tcPr>
          <w:p w14:paraId="06F96353"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r>
      <w:tr w:rsidR="00B60835" w:rsidRPr="00004D44" w14:paraId="3C0468B4" w14:textId="77777777" w:rsidTr="00F83723">
        <w:trPr>
          <w:cantSplit/>
          <w:jc w:val="center"/>
        </w:trPr>
        <w:tc>
          <w:tcPr>
            <w:tcW w:w="3600" w:type="dxa"/>
            <w:tcMar>
              <w:top w:w="60" w:type="dxa"/>
              <w:left w:w="100" w:type="dxa"/>
              <w:bottom w:w="60" w:type="dxa"/>
              <w:right w:w="100" w:type="dxa"/>
            </w:tcMar>
            <w:vAlign w:val="center"/>
          </w:tcPr>
          <w:p w14:paraId="22B1EBEC"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Deșeuri amestecate (150106)</w:t>
            </w:r>
          </w:p>
        </w:tc>
        <w:tc>
          <w:tcPr>
            <w:tcW w:w="1700" w:type="dxa"/>
            <w:tcMar>
              <w:top w:w="60" w:type="dxa"/>
              <w:left w:w="100" w:type="dxa"/>
              <w:bottom w:w="60" w:type="dxa"/>
              <w:right w:w="100" w:type="dxa"/>
            </w:tcMar>
            <w:vAlign w:val="center"/>
          </w:tcPr>
          <w:p w14:paraId="1EB480D9"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21,6</w:t>
            </w:r>
          </w:p>
        </w:tc>
        <w:tc>
          <w:tcPr>
            <w:tcW w:w="1700" w:type="dxa"/>
            <w:tcMar>
              <w:top w:w="60" w:type="dxa"/>
              <w:left w:w="100" w:type="dxa"/>
              <w:bottom w:w="60" w:type="dxa"/>
              <w:right w:w="100" w:type="dxa"/>
            </w:tcMar>
            <w:vAlign w:val="center"/>
          </w:tcPr>
          <w:p w14:paraId="0DBFBC95"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900" w:type="dxa"/>
            <w:tcMar>
              <w:top w:w="60" w:type="dxa"/>
              <w:left w:w="100" w:type="dxa"/>
              <w:bottom w:w="60" w:type="dxa"/>
              <w:right w:w="100" w:type="dxa"/>
            </w:tcMar>
            <w:vAlign w:val="center"/>
          </w:tcPr>
          <w:p w14:paraId="0FB25901"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430,56</w:t>
            </w:r>
          </w:p>
        </w:tc>
        <w:tc>
          <w:tcPr>
            <w:tcW w:w="1620" w:type="dxa"/>
            <w:tcMar>
              <w:top w:w="60" w:type="dxa"/>
              <w:left w:w="100" w:type="dxa"/>
              <w:bottom w:w="60" w:type="dxa"/>
              <w:right w:w="100" w:type="dxa"/>
            </w:tcMar>
            <w:vAlign w:val="center"/>
          </w:tcPr>
          <w:p w14:paraId="480D29AB"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21,60</w:t>
            </w:r>
          </w:p>
        </w:tc>
      </w:tr>
      <w:tr w:rsidR="00B60835" w:rsidRPr="00004D44" w14:paraId="73BFC258" w14:textId="77777777" w:rsidTr="00F83723">
        <w:trPr>
          <w:cantSplit/>
          <w:jc w:val="center"/>
        </w:trPr>
        <w:tc>
          <w:tcPr>
            <w:tcW w:w="3600" w:type="dxa"/>
            <w:tcMar>
              <w:top w:w="60" w:type="dxa"/>
              <w:left w:w="100" w:type="dxa"/>
              <w:bottom w:w="60" w:type="dxa"/>
              <w:right w:w="100" w:type="dxa"/>
            </w:tcMar>
            <w:vAlign w:val="center"/>
          </w:tcPr>
          <w:p w14:paraId="1031843B"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Sticlă (150107)</w:t>
            </w:r>
          </w:p>
        </w:tc>
        <w:tc>
          <w:tcPr>
            <w:tcW w:w="1700" w:type="dxa"/>
            <w:tcMar>
              <w:top w:w="60" w:type="dxa"/>
              <w:left w:w="100" w:type="dxa"/>
              <w:bottom w:w="60" w:type="dxa"/>
              <w:right w:w="100" w:type="dxa"/>
            </w:tcMar>
            <w:vAlign w:val="center"/>
          </w:tcPr>
          <w:p w14:paraId="56AA7FCF"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700" w:type="dxa"/>
            <w:tcMar>
              <w:top w:w="60" w:type="dxa"/>
              <w:left w:w="100" w:type="dxa"/>
              <w:bottom w:w="60" w:type="dxa"/>
              <w:right w:w="100" w:type="dxa"/>
            </w:tcMar>
            <w:vAlign w:val="center"/>
          </w:tcPr>
          <w:p w14:paraId="65F600C3"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900" w:type="dxa"/>
            <w:tcMar>
              <w:top w:w="60" w:type="dxa"/>
              <w:left w:w="100" w:type="dxa"/>
              <w:bottom w:w="60" w:type="dxa"/>
              <w:right w:w="100" w:type="dxa"/>
            </w:tcMar>
            <w:vAlign w:val="center"/>
          </w:tcPr>
          <w:p w14:paraId="29882D81"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14,32</w:t>
            </w:r>
          </w:p>
        </w:tc>
        <w:tc>
          <w:tcPr>
            <w:tcW w:w="1620" w:type="dxa"/>
            <w:tcMar>
              <w:top w:w="60" w:type="dxa"/>
              <w:left w:w="100" w:type="dxa"/>
              <w:bottom w:w="60" w:type="dxa"/>
              <w:right w:w="100" w:type="dxa"/>
            </w:tcMar>
            <w:vAlign w:val="center"/>
          </w:tcPr>
          <w:p w14:paraId="68468095"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r>
      <w:tr w:rsidR="00B60835" w:rsidRPr="00004D44" w14:paraId="0C0A5E38" w14:textId="77777777" w:rsidTr="00F83723">
        <w:trPr>
          <w:cantSplit/>
          <w:jc w:val="center"/>
        </w:trPr>
        <w:tc>
          <w:tcPr>
            <w:tcW w:w="3600" w:type="dxa"/>
            <w:tcMar>
              <w:top w:w="60" w:type="dxa"/>
              <w:left w:w="100" w:type="dxa"/>
              <w:bottom w:w="60" w:type="dxa"/>
              <w:right w:w="100" w:type="dxa"/>
            </w:tcMar>
            <w:vAlign w:val="center"/>
          </w:tcPr>
          <w:p w14:paraId="1E8FB197"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Metale</w:t>
            </w:r>
          </w:p>
        </w:tc>
        <w:tc>
          <w:tcPr>
            <w:tcW w:w="1700" w:type="dxa"/>
            <w:tcMar>
              <w:top w:w="60" w:type="dxa"/>
              <w:left w:w="100" w:type="dxa"/>
              <w:bottom w:w="60" w:type="dxa"/>
              <w:right w:w="100" w:type="dxa"/>
            </w:tcMar>
            <w:vAlign w:val="center"/>
          </w:tcPr>
          <w:p w14:paraId="099CBF02"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700" w:type="dxa"/>
            <w:tcMar>
              <w:top w:w="60" w:type="dxa"/>
              <w:left w:w="100" w:type="dxa"/>
              <w:bottom w:w="60" w:type="dxa"/>
              <w:right w:w="100" w:type="dxa"/>
            </w:tcMar>
            <w:vAlign w:val="center"/>
          </w:tcPr>
          <w:p w14:paraId="5D585856"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900" w:type="dxa"/>
            <w:tcMar>
              <w:top w:w="60" w:type="dxa"/>
              <w:left w:w="100" w:type="dxa"/>
              <w:bottom w:w="60" w:type="dxa"/>
              <w:right w:w="100" w:type="dxa"/>
            </w:tcMar>
            <w:vAlign w:val="center"/>
          </w:tcPr>
          <w:p w14:paraId="2141C651"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620" w:type="dxa"/>
            <w:tcMar>
              <w:top w:w="60" w:type="dxa"/>
              <w:left w:w="100" w:type="dxa"/>
              <w:bottom w:w="60" w:type="dxa"/>
              <w:right w:w="100" w:type="dxa"/>
            </w:tcMar>
            <w:vAlign w:val="center"/>
          </w:tcPr>
          <w:p w14:paraId="7361DA8E"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r>
      <w:tr w:rsidR="00B60835" w:rsidRPr="00004D44" w14:paraId="74511709" w14:textId="77777777" w:rsidTr="00F83723">
        <w:trPr>
          <w:cantSplit/>
          <w:jc w:val="center"/>
        </w:trPr>
        <w:tc>
          <w:tcPr>
            <w:tcW w:w="3600" w:type="dxa"/>
            <w:tcMar>
              <w:top w:w="60" w:type="dxa"/>
              <w:left w:w="100" w:type="dxa"/>
              <w:bottom w:w="60" w:type="dxa"/>
              <w:right w:w="100" w:type="dxa"/>
            </w:tcMar>
            <w:vAlign w:val="center"/>
          </w:tcPr>
          <w:p w14:paraId="04CD3BBA"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Lemn</w:t>
            </w:r>
          </w:p>
        </w:tc>
        <w:tc>
          <w:tcPr>
            <w:tcW w:w="1700" w:type="dxa"/>
            <w:tcMar>
              <w:top w:w="60" w:type="dxa"/>
              <w:left w:w="100" w:type="dxa"/>
              <w:bottom w:w="60" w:type="dxa"/>
              <w:right w:w="100" w:type="dxa"/>
            </w:tcMar>
            <w:vAlign w:val="center"/>
          </w:tcPr>
          <w:p w14:paraId="5078F695"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700" w:type="dxa"/>
            <w:tcMar>
              <w:top w:w="60" w:type="dxa"/>
              <w:left w:w="100" w:type="dxa"/>
              <w:bottom w:w="60" w:type="dxa"/>
              <w:right w:w="100" w:type="dxa"/>
            </w:tcMar>
            <w:vAlign w:val="center"/>
          </w:tcPr>
          <w:p w14:paraId="4B988BD1"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900" w:type="dxa"/>
            <w:tcMar>
              <w:top w:w="60" w:type="dxa"/>
              <w:left w:w="100" w:type="dxa"/>
              <w:bottom w:w="60" w:type="dxa"/>
              <w:right w:w="100" w:type="dxa"/>
            </w:tcMar>
            <w:vAlign w:val="center"/>
          </w:tcPr>
          <w:p w14:paraId="3638BB06"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620" w:type="dxa"/>
            <w:tcMar>
              <w:top w:w="60" w:type="dxa"/>
              <w:left w:w="100" w:type="dxa"/>
              <w:bottom w:w="60" w:type="dxa"/>
              <w:right w:w="100" w:type="dxa"/>
            </w:tcMar>
            <w:vAlign w:val="center"/>
          </w:tcPr>
          <w:p w14:paraId="396BB6D0"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r>
      <w:tr w:rsidR="00B60835" w:rsidRPr="00004D44" w14:paraId="1F472B31" w14:textId="77777777" w:rsidTr="00F83723">
        <w:trPr>
          <w:cantSplit/>
          <w:jc w:val="center"/>
        </w:trPr>
        <w:tc>
          <w:tcPr>
            <w:tcW w:w="3600" w:type="dxa"/>
            <w:tcMar>
              <w:top w:w="60" w:type="dxa"/>
              <w:left w:w="100" w:type="dxa"/>
              <w:bottom w:w="60" w:type="dxa"/>
              <w:right w:w="100" w:type="dxa"/>
            </w:tcMar>
            <w:vAlign w:val="center"/>
          </w:tcPr>
          <w:p w14:paraId="65EDAD6D"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DEEE</w:t>
            </w:r>
          </w:p>
        </w:tc>
        <w:tc>
          <w:tcPr>
            <w:tcW w:w="1700" w:type="dxa"/>
            <w:tcMar>
              <w:top w:w="60" w:type="dxa"/>
              <w:left w:w="100" w:type="dxa"/>
              <w:bottom w:w="60" w:type="dxa"/>
              <w:right w:w="100" w:type="dxa"/>
            </w:tcMar>
            <w:vAlign w:val="center"/>
          </w:tcPr>
          <w:p w14:paraId="6A2323DC"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700" w:type="dxa"/>
            <w:tcMar>
              <w:top w:w="60" w:type="dxa"/>
              <w:left w:w="100" w:type="dxa"/>
              <w:bottom w:w="60" w:type="dxa"/>
              <w:right w:w="100" w:type="dxa"/>
            </w:tcMar>
            <w:vAlign w:val="center"/>
          </w:tcPr>
          <w:p w14:paraId="61239306"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900" w:type="dxa"/>
            <w:tcMar>
              <w:top w:w="60" w:type="dxa"/>
              <w:left w:w="100" w:type="dxa"/>
              <w:bottom w:w="60" w:type="dxa"/>
              <w:right w:w="100" w:type="dxa"/>
            </w:tcMar>
            <w:vAlign w:val="center"/>
          </w:tcPr>
          <w:p w14:paraId="2CCC40CC"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620" w:type="dxa"/>
            <w:tcMar>
              <w:top w:w="60" w:type="dxa"/>
              <w:left w:w="100" w:type="dxa"/>
              <w:bottom w:w="60" w:type="dxa"/>
              <w:right w:w="100" w:type="dxa"/>
            </w:tcMar>
            <w:vAlign w:val="center"/>
          </w:tcPr>
          <w:p w14:paraId="32DE9000"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r>
      <w:tr w:rsidR="00B60835" w:rsidRPr="00004D44" w14:paraId="43ED5106" w14:textId="77777777" w:rsidTr="00F83723">
        <w:trPr>
          <w:cantSplit/>
          <w:jc w:val="center"/>
        </w:trPr>
        <w:tc>
          <w:tcPr>
            <w:tcW w:w="3600" w:type="dxa"/>
            <w:tcMar>
              <w:top w:w="60" w:type="dxa"/>
              <w:left w:w="100" w:type="dxa"/>
              <w:bottom w:w="60" w:type="dxa"/>
              <w:right w:w="100" w:type="dxa"/>
            </w:tcMar>
            <w:vAlign w:val="center"/>
          </w:tcPr>
          <w:p w14:paraId="0850AC74"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Deșeuri vegetale</w:t>
            </w:r>
          </w:p>
        </w:tc>
        <w:tc>
          <w:tcPr>
            <w:tcW w:w="1700" w:type="dxa"/>
            <w:tcMar>
              <w:top w:w="60" w:type="dxa"/>
              <w:left w:w="100" w:type="dxa"/>
              <w:bottom w:w="60" w:type="dxa"/>
              <w:right w:w="100" w:type="dxa"/>
            </w:tcMar>
            <w:vAlign w:val="center"/>
          </w:tcPr>
          <w:p w14:paraId="19F493B8"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53,58</w:t>
            </w:r>
          </w:p>
        </w:tc>
        <w:tc>
          <w:tcPr>
            <w:tcW w:w="1700" w:type="dxa"/>
            <w:tcMar>
              <w:top w:w="60" w:type="dxa"/>
              <w:left w:w="100" w:type="dxa"/>
              <w:bottom w:w="60" w:type="dxa"/>
              <w:right w:w="100" w:type="dxa"/>
            </w:tcMar>
            <w:vAlign w:val="center"/>
          </w:tcPr>
          <w:p w14:paraId="56D3A873"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900" w:type="dxa"/>
            <w:tcMar>
              <w:top w:w="60" w:type="dxa"/>
              <w:left w:w="100" w:type="dxa"/>
              <w:bottom w:w="60" w:type="dxa"/>
              <w:right w:w="100" w:type="dxa"/>
            </w:tcMar>
            <w:vAlign w:val="center"/>
          </w:tcPr>
          <w:p w14:paraId="10F21CDF"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367,72</w:t>
            </w:r>
          </w:p>
        </w:tc>
        <w:tc>
          <w:tcPr>
            <w:tcW w:w="1620" w:type="dxa"/>
            <w:tcMar>
              <w:top w:w="60" w:type="dxa"/>
              <w:left w:w="100" w:type="dxa"/>
              <w:bottom w:w="60" w:type="dxa"/>
              <w:right w:w="100" w:type="dxa"/>
            </w:tcMar>
            <w:vAlign w:val="center"/>
          </w:tcPr>
          <w:p w14:paraId="334A495D"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53,58</w:t>
            </w:r>
          </w:p>
        </w:tc>
      </w:tr>
      <w:tr w:rsidR="00B60835" w:rsidRPr="00004D44" w14:paraId="06512124" w14:textId="77777777" w:rsidTr="00F83723">
        <w:trPr>
          <w:cantSplit/>
          <w:jc w:val="center"/>
        </w:trPr>
        <w:tc>
          <w:tcPr>
            <w:tcW w:w="3600" w:type="dxa"/>
            <w:tcMar>
              <w:top w:w="60" w:type="dxa"/>
              <w:left w:w="100" w:type="dxa"/>
              <w:bottom w:w="60" w:type="dxa"/>
              <w:right w:w="100" w:type="dxa"/>
            </w:tcMar>
            <w:vAlign w:val="center"/>
          </w:tcPr>
          <w:p w14:paraId="024A1DAA"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Deșeuri voluminoase (20 03 07)</w:t>
            </w:r>
          </w:p>
        </w:tc>
        <w:tc>
          <w:tcPr>
            <w:tcW w:w="1700" w:type="dxa"/>
            <w:tcMar>
              <w:top w:w="60" w:type="dxa"/>
              <w:left w:w="100" w:type="dxa"/>
              <w:bottom w:w="60" w:type="dxa"/>
              <w:right w:w="100" w:type="dxa"/>
            </w:tcMar>
            <w:vAlign w:val="center"/>
          </w:tcPr>
          <w:p w14:paraId="7060A4FF"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700" w:type="dxa"/>
            <w:tcMar>
              <w:top w:w="60" w:type="dxa"/>
              <w:left w:w="100" w:type="dxa"/>
              <w:bottom w:w="60" w:type="dxa"/>
              <w:right w:w="100" w:type="dxa"/>
            </w:tcMar>
            <w:vAlign w:val="center"/>
          </w:tcPr>
          <w:p w14:paraId="46A6CB37"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c>
          <w:tcPr>
            <w:tcW w:w="1900" w:type="dxa"/>
            <w:tcMar>
              <w:top w:w="60" w:type="dxa"/>
              <w:left w:w="100" w:type="dxa"/>
              <w:bottom w:w="60" w:type="dxa"/>
              <w:right w:w="100" w:type="dxa"/>
            </w:tcMar>
            <w:vAlign w:val="center"/>
          </w:tcPr>
          <w:p w14:paraId="07CEE236"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4,22</w:t>
            </w:r>
          </w:p>
        </w:tc>
        <w:tc>
          <w:tcPr>
            <w:tcW w:w="1620" w:type="dxa"/>
            <w:tcMar>
              <w:top w:w="60" w:type="dxa"/>
              <w:left w:w="100" w:type="dxa"/>
              <w:bottom w:w="60" w:type="dxa"/>
              <w:right w:w="100" w:type="dxa"/>
            </w:tcMar>
            <w:vAlign w:val="center"/>
          </w:tcPr>
          <w:p w14:paraId="26C8F44E" w14:textId="77777777" w:rsidR="00B60835" w:rsidRPr="00004D44" w:rsidRDefault="00B60835" w:rsidP="00F83723">
            <w:pPr>
              <w:spacing w:before="20" w:after="20" w:line="240" w:lineRule="auto"/>
              <w:rPr>
                <w:rFonts w:cs="Times New Roman"/>
                <w:color w:val="auto"/>
                <w:szCs w:val="24"/>
              </w:rPr>
            </w:pPr>
            <w:r w:rsidRPr="00004D44">
              <w:rPr>
                <w:rFonts w:cs="Times New Roman"/>
                <w:sz w:val="20"/>
                <w:szCs w:val="24"/>
              </w:rPr>
              <w:t>0,0</w:t>
            </w:r>
          </w:p>
        </w:tc>
      </w:tr>
    </w:tbl>
    <w:p w14:paraId="71711C85" w14:textId="77777777" w:rsidR="00B60835" w:rsidRDefault="00B60835" w:rsidP="00B60835">
      <w:pPr>
        <w:spacing w:after="80"/>
        <w:rPr>
          <w:rFonts w:asciiTheme="minorHAnsi" w:hAnsiTheme="minorHAnsi" w:cstheme="minorHAnsi"/>
          <w:b/>
          <w:bCs/>
          <w:color w:val="auto"/>
        </w:rPr>
      </w:pPr>
      <w:r w:rsidRPr="001B27C7">
        <w:rPr>
          <w:rFonts w:asciiTheme="minorHAnsi" w:hAnsiTheme="minorHAnsi" w:cstheme="minorHAnsi"/>
          <w:b/>
          <w:bCs/>
          <w:color w:val="auto"/>
        </w:rPr>
        <w:t>Cantitatea de deșeuri depozitată în luna decembrie este de 255,78 tone.</w:t>
      </w:r>
    </w:p>
    <w:p w14:paraId="1B600E3C" w14:textId="77777777" w:rsidR="00B60835" w:rsidRPr="00E411C8" w:rsidRDefault="00B60835" w:rsidP="00B60835">
      <w:pPr>
        <w:pageBreakBefore/>
        <w:spacing w:after="80"/>
        <w:outlineLvl w:val="0"/>
        <w:rPr>
          <w:rFonts w:cs="Times New Roman"/>
          <w:color w:val="000000" w:themeColor="text1"/>
          <w:szCs w:val="24"/>
        </w:rPr>
      </w:pPr>
      <w:bookmarkStart w:id="75" w:name="_Toc238755439"/>
      <w:r w:rsidRPr="00E411C8">
        <w:rPr>
          <w:rFonts w:cs="Times New Roman"/>
          <w:b/>
          <w:bCs/>
          <w:color w:val="000000" w:themeColor="text1"/>
          <w:szCs w:val="24"/>
        </w:rPr>
        <w:lastRenderedPageBreak/>
        <w:t>Luna decembrie 2024</w:t>
      </w:r>
      <w:bookmarkEnd w:id="75"/>
    </w:p>
    <w:p w14:paraId="4F0EC746" w14:textId="77777777" w:rsidR="00B60835" w:rsidRPr="00E411C8" w:rsidRDefault="00B60835" w:rsidP="00B60835">
      <w:pPr>
        <w:spacing w:after="80"/>
        <w:rPr>
          <w:rFonts w:cs="Times New Roman"/>
          <w:color w:val="auto"/>
          <w:szCs w:val="24"/>
        </w:rPr>
      </w:pPr>
      <w:r w:rsidRPr="00E411C8">
        <w:rPr>
          <w:rFonts w:cs="Times New Roman"/>
          <w:i/>
          <w:iCs/>
          <w:color w:val="auto"/>
          <w:szCs w:val="24"/>
        </w:rPr>
        <w:t>Adresa Nr. 2168 din 22.01.2025 — Către: Agenția pentru Protecția Mediului Bacău</w:t>
      </w:r>
    </w:p>
    <w:p w14:paraId="04FF9A1B" w14:textId="77777777" w:rsidR="00B20A3D" w:rsidRPr="00E411C8" w:rsidRDefault="00F83723">
      <w:pPr>
        <w:pStyle w:val="Legend1"/>
        <w:keepLines/>
        <w:spacing w:after="40" w:line="276" w:lineRule="auto"/>
        <w:rPr>
          <w:rFonts w:cs="Times New Roman"/>
          <w:szCs w:val="24"/>
        </w:rPr>
      </w:pPr>
      <w:r w:rsidRPr="00E411C8">
        <w:rPr>
          <w:rFonts w:cs="Times New Roman"/>
          <w:sz w:val="22"/>
          <w:szCs w:val="24"/>
        </w:rPr>
        <w:t>Tabelul 9. Raportare către A.P.M. Bacău — luna decembrie 2024</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18"/>
        <w:gridCol w:w="1637"/>
        <w:gridCol w:w="1616"/>
        <w:gridCol w:w="1827"/>
        <w:gridCol w:w="1582"/>
      </w:tblGrid>
      <w:tr w:rsidR="00B60835" w:rsidRPr="00E411C8" w14:paraId="2CEB8A0A" w14:textId="77777777" w:rsidTr="00F83723">
        <w:trPr>
          <w:cantSplit/>
          <w:tblHeader/>
          <w:jc w:val="center"/>
        </w:trPr>
        <w:tc>
          <w:tcPr>
            <w:tcW w:w="3600" w:type="dxa"/>
            <w:tcMar>
              <w:top w:w="80" w:type="dxa"/>
              <w:left w:w="100" w:type="dxa"/>
              <w:bottom w:w="80" w:type="dxa"/>
              <w:right w:w="100" w:type="dxa"/>
            </w:tcMar>
            <w:vAlign w:val="center"/>
          </w:tcPr>
          <w:p w14:paraId="5CC7B0D5"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reciclabil</w:t>
            </w:r>
          </w:p>
        </w:tc>
        <w:tc>
          <w:tcPr>
            <w:tcW w:w="1700" w:type="dxa"/>
            <w:tcMar>
              <w:top w:w="80" w:type="dxa"/>
              <w:left w:w="100" w:type="dxa"/>
              <w:bottom w:w="80" w:type="dxa"/>
              <w:right w:w="100" w:type="dxa"/>
            </w:tcMar>
            <w:vAlign w:val="center"/>
          </w:tcPr>
          <w:p w14:paraId="73D7CFF7"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Luna curentă, t</w:t>
            </w:r>
          </w:p>
        </w:tc>
        <w:tc>
          <w:tcPr>
            <w:tcW w:w="1700" w:type="dxa"/>
            <w:tcMar>
              <w:top w:w="80" w:type="dxa"/>
              <w:left w:w="100" w:type="dxa"/>
              <w:bottom w:w="80" w:type="dxa"/>
              <w:right w:w="100" w:type="dxa"/>
            </w:tcMar>
            <w:vAlign w:val="center"/>
          </w:tcPr>
          <w:p w14:paraId="395228D9"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Stoc, t</w:t>
            </w:r>
          </w:p>
        </w:tc>
        <w:tc>
          <w:tcPr>
            <w:tcW w:w="1900" w:type="dxa"/>
            <w:tcMar>
              <w:top w:w="80" w:type="dxa"/>
              <w:left w:w="100" w:type="dxa"/>
              <w:bottom w:w="80" w:type="dxa"/>
              <w:right w:w="100" w:type="dxa"/>
            </w:tcMar>
            <w:vAlign w:val="center"/>
          </w:tcPr>
          <w:p w14:paraId="1FF5D8E3"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Cumulat, t</w:t>
            </w:r>
          </w:p>
        </w:tc>
        <w:tc>
          <w:tcPr>
            <w:tcW w:w="1620" w:type="dxa"/>
            <w:tcMar>
              <w:top w:w="80" w:type="dxa"/>
              <w:left w:w="100" w:type="dxa"/>
              <w:bottom w:w="80" w:type="dxa"/>
              <w:right w:w="100" w:type="dxa"/>
            </w:tcMar>
            <w:vAlign w:val="center"/>
          </w:tcPr>
          <w:p w14:paraId="358E3DF4"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 valorificată luna curentă, t</w:t>
            </w:r>
          </w:p>
        </w:tc>
      </w:tr>
      <w:tr w:rsidR="00B60835" w:rsidRPr="00E411C8" w14:paraId="055BABAC" w14:textId="77777777" w:rsidTr="00F83723">
        <w:trPr>
          <w:cantSplit/>
          <w:jc w:val="center"/>
        </w:trPr>
        <w:tc>
          <w:tcPr>
            <w:tcW w:w="3600" w:type="dxa"/>
            <w:tcMar>
              <w:top w:w="60" w:type="dxa"/>
              <w:left w:w="100" w:type="dxa"/>
              <w:bottom w:w="60" w:type="dxa"/>
              <w:right w:w="100" w:type="dxa"/>
            </w:tcMar>
            <w:vAlign w:val="center"/>
          </w:tcPr>
          <w:p w14:paraId="631B77A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hârtie-carton (150101)</w:t>
            </w:r>
          </w:p>
        </w:tc>
        <w:tc>
          <w:tcPr>
            <w:tcW w:w="1700" w:type="dxa"/>
            <w:tcMar>
              <w:top w:w="60" w:type="dxa"/>
              <w:left w:w="100" w:type="dxa"/>
              <w:bottom w:w="60" w:type="dxa"/>
              <w:right w:w="100" w:type="dxa"/>
            </w:tcMar>
            <w:vAlign w:val="center"/>
          </w:tcPr>
          <w:p w14:paraId="2FCA093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74D0BB7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06B432A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58,12</w:t>
            </w:r>
          </w:p>
        </w:tc>
        <w:tc>
          <w:tcPr>
            <w:tcW w:w="1620" w:type="dxa"/>
            <w:tcMar>
              <w:top w:w="60" w:type="dxa"/>
              <w:left w:w="100" w:type="dxa"/>
              <w:bottom w:w="60" w:type="dxa"/>
              <w:right w:w="100" w:type="dxa"/>
            </w:tcMar>
            <w:vAlign w:val="center"/>
          </w:tcPr>
          <w:p w14:paraId="4A06E3B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r w:rsidR="00B60835" w:rsidRPr="00E411C8" w14:paraId="7FF3D094" w14:textId="77777777" w:rsidTr="00F83723">
        <w:trPr>
          <w:cantSplit/>
          <w:jc w:val="center"/>
        </w:trPr>
        <w:tc>
          <w:tcPr>
            <w:tcW w:w="3600" w:type="dxa"/>
            <w:tcMar>
              <w:top w:w="60" w:type="dxa"/>
              <w:left w:w="100" w:type="dxa"/>
              <w:bottom w:w="60" w:type="dxa"/>
              <w:right w:w="100" w:type="dxa"/>
            </w:tcMar>
            <w:vAlign w:val="center"/>
          </w:tcPr>
          <w:p w14:paraId="28D5891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plastic (150102)</w:t>
            </w:r>
          </w:p>
        </w:tc>
        <w:tc>
          <w:tcPr>
            <w:tcW w:w="1700" w:type="dxa"/>
            <w:tcMar>
              <w:top w:w="60" w:type="dxa"/>
              <w:left w:w="100" w:type="dxa"/>
              <w:bottom w:w="60" w:type="dxa"/>
              <w:right w:w="100" w:type="dxa"/>
            </w:tcMar>
            <w:vAlign w:val="center"/>
          </w:tcPr>
          <w:p w14:paraId="22F8827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22,94</w:t>
            </w:r>
          </w:p>
        </w:tc>
        <w:tc>
          <w:tcPr>
            <w:tcW w:w="1700" w:type="dxa"/>
            <w:tcMar>
              <w:top w:w="60" w:type="dxa"/>
              <w:left w:w="100" w:type="dxa"/>
              <w:bottom w:w="60" w:type="dxa"/>
              <w:right w:w="100" w:type="dxa"/>
            </w:tcMar>
            <w:vAlign w:val="center"/>
          </w:tcPr>
          <w:p w14:paraId="32B1933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6168FD6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133,06</w:t>
            </w:r>
          </w:p>
        </w:tc>
        <w:tc>
          <w:tcPr>
            <w:tcW w:w="1620" w:type="dxa"/>
            <w:tcMar>
              <w:top w:w="60" w:type="dxa"/>
              <w:left w:w="100" w:type="dxa"/>
              <w:bottom w:w="60" w:type="dxa"/>
              <w:right w:w="100" w:type="dxa"/>
            </w:tcMar>
            <w:vAlign w:val="center"/>
          </w:tcPr>
          <w:p w14:paraId="13CECF4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22,94</w:t>
            </w:r>
          </w:p>
        </w:tc>
      </w:tr>
      <w:tr w:rsidR="00B60835" w:rsidRPr="00E411C8" w14:paraId="65555103" w14:textId="77777777" w:rsidTr="00F83723">
        <w:trPr>
          <w:cantSplit/>
          <w:jc w:val="center"/>
        </w:trPr>
        <w:tc>
          <w:tcPr>
            <w:tcW w:w="3600" w:type="dxa"/>
            <w:tcMar>
              <w:top w:w="60" w:type="dxa"/>
              <w:left w:w="100" w:type="dxa"/>
              <w:bottom w:w="60" w:type="dxa"/>
              <w:right w:w="100" w:type="dxa"/>
            </w:tcMar>
            <w:vAlign w:val="center"/>
          </w:tcPr>
          <w:p w14:paraId="4795B78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amestecate (150106)</w:t>
            </w:r>
          </w:p>
        </w:tc>
        <w:tc>
          <w:tcPr>
            <w:tcW w:w="1700" w:type="dxa"/>
            <w:tcMar>
              <w:top w:w="60" w:type="dxa"/>
              <w:left w:w="100" w:type="dxa"/>
              <w:bottom w:w="60" w:type="dxa"/>
              <w:right w:w="100" w:type="dxa"/>
            </w:tcMar>
            <w:vAlign w:val="center"/>
          </w:tcPr>
          <w:p w14:paraId="55AE6FF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17,26</w:t>
            </w:r>
          </w:p>
        </w:tc>
        <w:tc>
          <w:tcPr>
            <w:tcW w:w="1700" w:type="dxa"/>
            <w:tcMar>
              <w:top w:w="60" w:type="dxa"/>
              <w:left w:w="100" w:type="dxa"/>
              <w:bottom w:w="60" w:type="dxa"/>
              <w:right w:w="100" w:type="dxa"/>
            </w:tcMar>
            <w:vAlign w:val="center"/>
          </w:tcPr>
          <w:p w14:paraId="200A19D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3E8F29E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270,28</w:t>
            </w:r>
          </w:p>
        </w:tc>
        <w:tc>
          <w:tcPr>
            <w:tcW w:w="1620" w:type="dxa"/>
            <w:tcMar>
              <w:top w:w="60" w:type="dxa"/>
              <w:left w:w="100" w:type="dxa"/>
              <w:bottom w:w="60" w:type="dxa"/>
              <w:right w:w="100" w:type="dxa"/>
            </w:tcMar>
            <w:vAlign w:val="center"/>
          </w:tcPr>
          <w:p w14:paraId="154724A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17,26</w:t>
            </w:r>
          </w:p>
        </w:tc>
      </w:tr>
      <w:tr w:rsidR="00B60835" w:rsidRPr="00E411C8" w14:paraId="749097DC" w14:textId="77777777" w:rsidTr="00F83723">
        <w:trPr>
          <w:cantSplit/>
          <w:jc w:val="center"/>
        </w:trPr>
        <w:tc>
          <w:tcPr>
            <w:tcW w:w="3600" w:type="dxa"/>
            <w:tcMar>
              <w:top w:w="60" w:type="dxa"/>
              <w:left w:w="100" w:type="dxa"/>
              <w:bottom w:w="60" w:type="dxa"/>
              <w:right w:w="100" w:type="dxa"/>
            </w:tcMar>
            <w:vAlign w:val="center"/>
          </w:tcPr>
          <w:p w14:paraId="1511CB1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Sticlă (150107)</w:t>
            </w:r>
          </w:p>
        </w:tc>
        <w:tc>
          <w:tcPr>
            <w:tcW w:w="1700" w:type="dxa"/>
            <w:tcMar>
              <w:top w:w="60" w:type="dxa"/>
              <w:left w:w="100" w:type="dxa"/>
              <w:bottom w:w="60" w:type="dxa"/>
              <w:right w:w="100" w:type="dxa"/>
            </w:tcMar>
            <w:vAlign w:val="center"/>
          </w:tcPr>
          <w:p w14:paraId="66A8F38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7A92F7B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73358BA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14,34</w:t>
            </w:r>
          </w:p>
        </w:tc>
        <w:tc>
          <w:tcPr>
            <w:tcW w:w="1620" w:type="dxa"/>
            <w:tcMar>
              <w:top w:w="60" w:type="dxa"/>
              <w:left w:w="100" w:type="dxa"/>
              <w:bottom w:w="60" w:type="dxa"/>
              <w:right w:w="100" w:type="dxa"/>
            </w:tcMar>
            <w:vAlign w:val="center"/>
          </w:tcPr>
          <w:p w14:paraId="683C839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r w:rsidR="00B60835" w:rsidRPr="00E411C8" w14:paraId="340EC75A" w14:textId="77777777" w:rsidTr="00F83723">
        <w:trPr>
          <w:cantSplit/>
          <w:jc w:val="center"/>
        </w:trPr>
        <w:tc>
          <w:tcPr>
            <w:tcW w:w="3600" w:type="dxa"/>
            <w:tcMar>
              <w:top w:w="60" w:type="dxa"/>
              <w:left w:w="100" w:type="dxa"/>
              <w:bottom w:w="60" w:type="dxa"/>
              <w:right w:w="100" w:type="dxa"/>
            </w:tcMar>
            <w:vAlign w:val="center"/>
          </w:tcPr>
          <w:p w14:paraId="6A1EBD9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Metale</w:t>
            </w:r>
          </w:p>
        </w:tc>
        <w:tc>
          <w:tcPr>
            <w:tcW w:w="1700" w:type="dxa"/>
            <w:tcMar>
              <w:top w:w="60" w:type="dxa"/>
              <w:left w:w="100" w:type="dxa"/>
              <w:bottom w:w="60" w:type="dxa"/>
              <w:right w:w="100" w:type="dxa"/>
            </w:tcMar>
            <w:vAlign w:val="center"/>
          </w:tcPr>
          <w:p w14:paraId="385D496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6DD63A6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4E8A710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620" w:type="dxa"/>
            <w:tcMar>
              <w:top w:w="60" w:type="dxa"/>
              <w:left w:w="100" w:type="dxa"/>
              <w:bottom w:w="60" w:type="dxa"/>
              <w:right w:w="100" w:type="dxa"/>
            </w:tcMar>
            <w:vAlign w:val="center"/>
          </w:tcPr>
          <w:p w14:paraId="301F18F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r w:rsidR="00B60835" w:rsidRPr="00E411C8" w14:paraId="6D5279EA" w14:textId="77777777" w:rsidTr="00F83723">
        <w:trPr>
          <w:cantSplit/>
          <w:jc w:val="center"/>
        </w:trPr>
        <w:tc>
          <w:tcPr>
            <w:tcW w:w="3600" w:type="dxa"/>
            <w:tcMar>
              <w:top w:w="60" w:type="dxa"/>
              <w:left w:w="100" w:type="dxa"/>
              <w:bottom w:w="60" w:type="dxa"/>
              <w:right w:w="100" w:type="dxa"/>
            </w:tcMar>
            <w:vAlign w:val="center"/>
          </w:tcPr>
          <w:p w14:paraId="3602A3E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Lemn</w:t>
            </w:r>
          </w:p>
        </w:tc>
        <w:tc>
          <w:tcPr>
            <w:tcW w:w="1700" w:type="dxa"/>
            <w:tcMar>
              <w:top w:w="60" w:type="dxa"/>
              <w:left w:w="100" w:type="dxa"/>
              <w:bottom w:w="60" w:type="dxa"/>
              <w:right w:w="100" w:type="dxa"/>
            </w:tcMar>
            <w:vAlign w:val="center"/>
          </w:tcPr>
          <w:p w14:paraId="1E57D24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2A2BC2F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6BE271C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620" w:type="dxa"/>
            <w:tcMar>
              <w:top w:w="60" w:type="dxa"/>
              <w:left w:w="100" w:type="dxa"/>
              <w:bottom w:w="60" w:type="dxa"/>
              <w:right w:w="100" w:type="dxa"/>
            </w:tcMar>
            <w:vAlign w:val="center"/>
          </w:tcPr>
          <w:p w14:paraId="69333A5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r w:rsidR="00B60835" w:rsidRPr="00E411C8" w14:paraId="610E4011" w14:textId="77777777" w:rsidTr="00F83723">
        <w:trPr>
          <w:cantSplit/>
          <w:jc w:val="center"/>
        </w:trPr>
        <w:tc>
          <w:tcPr>
            <w:tcW w:w="3600" w:type="dxa"/>
            <w:tcMar>
              <w:top w:w="60" w:type="dxa"/>
              <w:left w:w="100" w:type="dxa"/>
              <w:bottom w:w="60" w:type="dxa"/>
              <w:right w:w="100" w:type="dxa"/>
            </w:tcMar>
            <w:vAlign w:val="center"/>
          </w:tcPr>
          <w:p w14:paraId="101C037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DEEE</w:t>
            </w:r>
          </w:p>
        </w:tc>
        <w:tc>
          <w:tcPr>
            <w:tcW w:w="1700" w:type="dxa"/>
            <w:tcMar>
              <w:top w:w="60" w:type="dxa"/>
              <w:left w:w="100" w:type="dxa"/>
              <w:bottom w:w="60" w:type="dxa"/>
              <w:right w:w="100" w:type="dxa"/>
            </w:tcMar>
            <w:vAlign w:val="center"/>
          </w:tcPr>
          <w:p w14:paraId="1DBCBC3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6C8DBD0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149AC6F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3,06</w:t>
            </w:r>
          </w:p>
        </w:tc>
        <w:tc>
          <w:tcPr>
            <w:tcW w:w="1620" w:type="dxa"/>
            <w:tcMar>
              <w:top w:w="60" w:type="dxa"/>
              <w:left w:w="100" w:type="dxa"/>
              <w:bottom w:w="60" w:type="dxa"/>
              <w:right w:w="100" w:type="dxa"/>
            </w:tcMar>
            <w:vAlign w:val="center"/>
          </w:tcPr>
          <w:p w14:paraId="10CE9A9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r w:rsidR="00B60835" w:rsidRPr="00E411C8" w14:paraId="31351993" w14:textId="77777777" w:rsidTr="00F83723">
        <w:trPr>
          <w:cantSplit/>
          <w:jc w:val="center"/>
        </w:trPr>
        <w:tc>
          <w:tcPr>
            <w:tcW w:w="3600" w:type="dxa"/>
            <w:tcMar>
              <w:top w:w="60" w:type="dxa"/>
              <w:left w:w="100" w:type="dxa"/>
              <w:bottom w:w="60" w:type="dxa"/>
              <w:right w:w="100" w:type="dxa"/>
            </w:tcMar>
            <w:vAlign w:val="center"/>
          </w:tcPr>
          <w:p w14:paraId="7ABCAD8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vegetale</w:t>
            </w:r>
          </w:p>
        </w:tc>
        <w:tc>
          <w:tcPr>
            <w:tcW w:w="1700" w:type="dxa"/>
            <w:tcMar>
              <w:top w:w="60" w:type="dxa"/>
              <w:left w:w="100" w:type="dxa"/>
              <w:bottom w:w="60" w:type="dxa"/>
              <w:right w:w="100" w:type="dxa"/>
            </w:tcMar>
            <w:vAlign w:val="center"/>
          </w:tcPr>
          <w:p w14:paraId="33592C3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19,72</w:t>
            </w:r>
          </w:p>
        </w:tc>
        <w:tc>
          <w:tcPr>
            <w:tcW w:w="1700" w:type="dxa"/>
            <w:tcMar>
              <w:top w:w="60" w:type="dxa"/>
              <w:left w:w="100" w:type="dxa"/>
              <w:bottom w:w="60" w:type="dxa"/>
              <w:right w:w="100" w:type="dxa"/>
            </w:tcMar>
            <w:vAlign w:val="center"/>
          </w:tcPr>
          <w:p w14:paraId="7F01373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6CB0ADB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364,64</w:t>
            </w:r>
          </w:p>
        </w:tc>
        <w:tc>
          <w:tcPr>
            <w:tcW w:w="1620" w:type="dxa"/>
            <w:tcMar>
              <w:top w:w="60" w:type="dxa"/>
              <w:left w:w="100" w:type="dxa"/>
              <w:bottom w:w="60" w:type="dxa"/>
              <w:right w:w="100" w:type="dxa"/>
            </w:tcMar>
            <w:vAlign w:val="center"/>
          </w:tcPr>
          <w:p w14:paraId="510468C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19,72</w:t>
            </w:r>
          </w:p>
        </w:tc>
      </w:tr>
      <w:tr w:rsidR="00B60835" w:rsidRPr="00E411C8" w14:paraId="18F1549C" w14:textId="77777777" w:rsidTr="00F83723">
        <w:trPr>
          <w:cantSplit/>
          <w:jc w:val="center"/>
        </w:trPr>
        <w:tc>
          <w:tcPr>
            <w:tcW w:w="3600" w:type="dxa"/>
            <w:tcMar>
              <w:top w:w="60" w:type="dxa"/>
              <w:left w:w="100" w:type="dxa"/>
              <w:bottom w:w="60" w:type="dxa"/>
              <w:right w:w="100" w:type="dxa"/>
            </w:tcMar>
            <w:vAlign w:val="center"/>
          </w:tcPr>
          <w:p w14:paraId="5D22F07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voluminoase (20 03 07)</w:t>
            </w:r>
          </w:p>
        </w:tc>
        <w:tc>
          <w:tcPr>
            <w:tcW w:w="1700" w:type="dxa"/>
            <w:tcMar>
              <w:top w:w="60" w:type="dxa"/>
              <w:left w:w="100" w:type="dxa"/>
              <w:bottom w:w="60" w:type="dxa"/>
              <w:right w:w="100" w:type="dxa"/>
            </w:tcMar>
            <w:vAlign w:val="center"/>
          </w:tcPr>
          <w:p w14:paraId="2070242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0927CFF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57625B3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14,44</w:t>
            </w:r>
          </w:p>
        </w:tc>
        <w:tc>
          <w:tcPr>
            <w:tcW w:w="1620" w:type="dxa"/>
            <w:tcMar>
              <w:top w:w="60" w:type="dxa"/>
              <w:left w:w="100" w:type="dxa"/>
              <w:bottom w:w="60" w:type="dxa"/>
              <w:right w:w="100" w:type="dxa"/>
            </w:tcMar>
            <w:vAlign w:val="center"/>
          </w:tcPr>
          <w:p w14:paraId="735181E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bl>
    <w:p w14:paraId="7D47A87B" w14:textId="77777777" w:rsidR="00B60835" w:rsidRPr="00E411C8" w:rsidRDefault="00B60835" w:rsidP="00B60835">
      <w:pPr>
        <w:spacing w:after="80"/>
        <w:rPr>
          <w:rFonts w:cs="Times New Roman"/>
          <w:b/>
          <w:bCs/>
          <w:color w:val="auto"/>
          <w:szCs w:val="24"/>
        </w:rPr>
      </w:pPr>
      <w:r w:rsidRPr="00E411C8">
        <w:rPr>
          <w:rFonts w:cs="Times New Roman"/>
          <w:b/>
          <w:bCs/>
          <w:color w:val="auto"/>
          <w:szCs w:val="24"/>
        </w:rPr>
        <w:t>Cantitatea de deșeuri depozitată în luna decembrie este de 246,56 tone.</w:t>
      </w:r>
    </w:p>
    <w:p w14:paraId="41175F49" w14:textId="77777777" w:rsidR="00B60835" w:rsidRPr="00E411C8" w:rsidRDefault="00B60835" w:rsidP="00B60835">
      <w:pPr>
        <w:pageBreakBefore/>
        <w:spacing w:after="80"/>
        <w:outlineLvl w:val="0"/>
        <w:rPr>
          <w:rFonts w:cs="Times New Roman"/>
          <w:color w:val="000000" w:themeColor="text1"/>
          <w:szCs w:val="24"/>
        </w:rPr>
      </w:pPr>
      <w:bookmarkStart w:id="76" w:name="_Toc238755440"/>
      <w:r w:rsidRPr="00E411C8">
        <w:rPr>
          <w:rFonts w:cs="Times New Roman"/>
          <w:b/>
          <w:bCs/>
          <w:color w:val="000000" w:themeColor="text1"/>
          <w:szCs w:val="24"/>
        </w:rPr>
        <w:lastRenderedPageBreak/>
        <w:t>Luna decembrie 2025</w:t>
      </w:r>
      <w:bookmarkEnd w:id="76"/>
    </w:p>
    <w:p w14:paraId="38AF3CE0" w14:textId="77777777" w:rsidR="00B60835" w:rsidRPr="00E411C8" w:rsidRDefault="00B60835" w:rsidP="00B60835">
      <w:pPr>
        <w:spacing w:after="80"/>
        <w:rPr>
          <w:rFonts w:cs="Times New Roman"/>
          <w:color w:val="auto"/>
          <w:szCs w:val="24"/>
        </w:rPr>
      </w:pPr>
      <w:r w:rsidRPr="00E411C8">
        <w:rPr>
          <w:rFonts w:cs="Times New Roman"/>
          <w:i/>
          <w:iCs/>
          <w:color w:val="auto"/>
          <w:szCs w:val="24"/>
        </w:rPr>
        <w:t>Adresa Nr. 3185 din 29.01.2026 — Către: Direcția Județeană de Mediu Bacău</w:t>
      </w:r>
    </w:p>
    <w:p w14:paraId="35BF308C" w14:textId="77777777" w:rsidR="00B20A3D" w:rsidRPr="00E411C8" w:rsidRDefault="00F83723">
      <w:pPr>
        <w:pStyle w:val="Legend1"/>
        <w:keepLines/>
        <w:spacing w:after="40" w:line="276" w:lineRule="auto"/>
        <w:rPr>
          <w:rFonts w:cs="Times New Roman"/>
          <w:szCs w:val="24"/>
        </w:rPr>
      </w:pPr>
      <w:r w:rsidRPr="00E411C8">
        <w:rPr>
          <w:rFonts w:cs="Times New Roman"/>
          <w:sz w:val="22"/>
          <w:szCs w:val="24"/>
        </w:rPr>
        <w:t>Tabelul 10. Raportare către Direcția Județeană de Mediu Bacău — luna decembrie 2025</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18"/>
        <w:gridCol w:w="1637"/>
        <w:gridCol w:w="1616"/>
        <w:gridCol w:w="1827"/>
        <w:gridCol w:w="1582"/>
      </w:tblGrid>
      <w:tr w:rsidR="00B60835" w:rsidRPr="00E411C8" w14:paraId="40294B4E" w14:textId="77777777" w:rsidTr="00F83723">
        <w:trPr>
          <w:cantSplit/>
          <w:tblHeader/>
          <w:jc w:val="center"/>
        </w:trPr>
        <w:tc>
          <w:tcPr>
            <w:tcW w:w="3600" w:type="dxa"/>
            <w:tcMar>
              <w:top w:w="80" w:type="dxa"/>
              <w:left w:w="100" w:type="dxa"/>
              <w:bottom w:w="80" w:type="dxa"/>
              <w:right w:w="100" w:type="dxa"/>
            </w:tcMar>
            <w:vAlign w:val="center"/>
          </w:tcPr>
          <w:p w14:paraId="02B6362B"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reciclabil</w:t>
            </w:r>
          </w:p>
        </w:tc>
        <w:tc>
          <w:tcPr>
            <w:tcW w:w="1700" w:type="dxa"/>
            <w:tcMar>
              <w:top w:w="80" w:type="dxa"/>
              <w:left w:w="100" w:type="dxa"/>
              <w:bottom w:w="80" w:type="dxa"/>
              <w:right w:w="100" w:type="dxa"/>
            </w:tcMar>
            <w:vAlign w:val="center"/>
          </w:tcPr>
          <w:p w14:paraId="2348B1CA"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Luna curentă, t</w:t>
            </w:r>
          </w:p>
        </w:tc>
        <w:tc>
          <w:tcPr>
            <w:tcW w:w="1700" w:type="dxa"/>
            <w:tcMar>
              <w:top w:w="80" w:type="dxa"/>
              <w:left w:w="100" w:type="dxa"/>
              <w:bottom w:w="80" w:type="dxa"/>
              <w:right w:w="100" w:type="dxa"/>
            </w:tcMar>
            <w:vAlign w:val="center"/>
          </w:tcPr>
          <w:p w14:paraId="36D965A2"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Stoc, t</w:t>
            </w:r>
          </w:p>
        </w:tc>
        <w:tc>
          <w:tcPr>
            <w:tcW w:w="1900" w:type="dxa"/>
            <w:tcMar>
              <w:top w:w="80" w:type="dxa"/>
              <w:left w:w="100" w:type="dxa"/>
              <w:bottom w:w="80" w:type="dxa"/>
              <w:right w:w="100" w:type="dxa"/>
            </w:tcMar>
            <w:vAlign w:val="center"/>
          </w:tcPr>
          <w:p w14:paraId="4D1CBAC3"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Cumulat, t</w:t>
            </w:r>
          </w:p>
        </w:tc>
        <w:tc>
          <w:tcPr>
            <w:tcW w:w="1620" w:type="dxa"/>
            <w:tcMar>
              <w:top w:w="80" w:type="dxa"/>
              <w:left w:w="100" w:type="dxa"/>
              <w:bottom w:w="80" w:type="dxa"/>
              <w:right w:w="100" w:type="dxa"/>
            </w:tcMar>
            <w:vAlign w:val="center"/>
          </w:tcPr>
          <w:p w14:paraId="6235AC8B"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 valorificată luna curentă, t</w:t>
            </w:r>
          </w:p>
        </w:tc>
      </w:tr>
      <w:tr w:rsidR="00B60835" w:rsidRPr="00E411C8" w14:paraId="74964EC1" w14:textId="77777777" w:rsidTr="00F83723">
        <w:trPr>
          <w:cantSplit/>
          <w:jc w:val="center"/>
        </w:trPr>
        <w:tc>
          <w:tcPr>
            <w:tcW w:w="3600" w:type="dxa"/>
            <w:tcMar>
              <w:top w:w="60" w:type="dxa"/>
              <w:left w:w="100" w:type="dxa"/>
              <w:bottom w:w="60" w:type="dxa"/>
              <w:right w:w="100" w:type="dxa"/>
            </w:tcMar>
            <w:vAlign w:val="center"/>
          </w:tcPr>
          <w:p w14:paraId="0B3ABE0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hârtie-carton (150101)</w:t>
            </w:r>
          </w:p>
        </w:tc>
        <w:tc>
          <w:tcPr>
            <w:tcW w:w="1700" w:type="dxa"/>
            <w:tcMar>
              <w:top w:w="60" w:type="dxa"/>
              <w:left w:w="100" w:type="dxa"/>
              <w:bottom w:w="60" w:type="dxa"/>
              <w:right w:w="100" w:type="dxa"/>
            </w:tcMar>
            <w:vAlign w:val="center"/>
          </w:tcPr>
          <w:p w14:paraId="6798484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581A187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7C2AA34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6,86</w:t>
            </w:r>
          </w:p>
        </w:tc>
        <w:tc>
          <w:tcPr>
            <w:tcW w:w="1620" w:type="dxa"/>
            <w:tcMar>
              <w:top w:w="60" w:type="dxa"/>
              <w:left w:w="100" w:type="dxa"/>
              <w:bottom w:w="60" w:type="dxa"/>
              <w:right w:w="100" w:type="dxa"/>
            </w:tcMar>
            <w:vAlign w:val="center"/>
          </w:tcPr>
          <w:p w14:paraId="0AC64D7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r w:rsidR="00B60835" w:rsidRPr="00E411C8" w14:paraId="151508A2" w14:textId="77777777" w:rsidTr="00F83723">
        <w:trPr>
          <w:cantSplit/>
          <w:jc w:val="center"/>
        </w:trPr>
        <w:tc>
          <w:tcPr>
            <w:tcW w:w="3600" w:type="dxa"/>
            <w:tcMar>
              <w:top w:w="60" w:type="dxa"/>
              <w:left w:w="100" w:type="dxa"/>
              <w:bottom w:w="60" w:type="dxa"/>
              <w:right w:w="100" w:type="dxa"/>
            </w:tcMar>
            <w:vAlign w:val="center"/>
          </w:tcPr>
          <w:p w14:paraId="4558265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plastic (150102)</w:t>
            </w:r>
          </w:p>
        </w:tc>
        <w:tc>
          <w:tcPr>
            <w:tcW w:w="1700" w:type="dxa"/>
            <w:tcMar>
              <w:top w:w="60" w:type="dxa"/>
              <w:left w:w="100" w:type="dxa"/>
              <w:bottom w:w="60" w:type="dxa"/>
              <w:right w:w="100" w:type="dxa"/>
            </w:tcMar>
            <w:vAlign w:val="center"/>
          </w:tcPr>
          <w:p w14:paraId="61C4BF7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53F2E1F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27D4C75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103,08</w:t>
            </w:r>
          </w:p>
        </w:tc>
        <w:tc>
          <w:tcPr>
            <w:tcW w:w="1620" w:type="dxa"/>
            <w:tcMar>
              <w:top w:w="60" w:type="dxa"/>
              <w:left w:w="100" w:type="dxa"/>
              <w:bottom w:w="60" w:type="dxa"/>
              <w:right w:w="100" w:type="dxa"/>
            </w:tcMar>
            <w:vAlign w:val="center"/>
          </w:tcPr>
          <w:p w14:paraId="28EFDD9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r w:rsidR="00B60835" w:rsidRPr="00E411C8" w14:paraId="71A4DEAF" w14:textId="77777777" w:rsidTr="00F83723">
        <w:trPr>
          <w:cantSplit/>
          <w:jc w:val="center"/>
        </w:trPr>
        <w:tc>
          <w:tcPr>
            <w:tcW w:w="3600" w:type="dxa"/>
            <w:tcMar>
              <w:top w:w="60" w:type="dxa"/>
              <w:left w:w="100" w:type="dxa"/>
              <w:bottom w:w="60" w:type="dxa"/>
              <w:right w:w="100" w:type="dxa"/>
            </w:tcMar>
            <w:vAlign w:val="center"/>
          </w:tcPr>
          <w:p w14:paraId="62F8DE5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amestecate (150106)</w:t>
            </w:r>
          </w:p>
        </w:tc>
        <w:tc>
          <w:tcPr>
            <w:tcW w:w="1700" w:type="dxa"/>
            <w:tcMar>
              <w:top w:w="60" w:type="dxa"/>
              <w:left w:w="100" w:type="dxa"/>
              <w:bottom w:w="60" w:type="dxa"/>
              <w:right w:w="100" w:type="dxa"/>
            </w:tcMar>
            <w:vAlign w:val="center"/>
          </w:tcPr>
          <w:p w14:paraId="0077290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15,68</w:t>
            </w:r>
          </w:p>
        </w:tc>
        <w:tc>
          <w:tcPr>
            <w:tcW w:w="1700" w:type="dxa"/>
            <w:tcMar>
              <w:top w:w="60" w:type="dxa"/>
              <w:left w:w="100" w:type="dxa"/>
              <w:bottom w:w="60" w:type="dxa"/>
              <w:right w:w="100" w:type="dxa"/>
            </w:tcMar>
            <w:vAlign w:val="center"/>
          </w:tcPr>
          <w:p w14:paraId="766E589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024AAC8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274,42</w:t>
            </w:r>
          </w:p>
        </w:tc>
        <w:tc>
          <w:tcPr>
            <w:tcW w:w="1620" w:type="dxa"/>
            <w:tcMar>
              <w:top w:w="60" w:type="dxa"/>
              <w:left w:w="100" w:type="dxa"/>
              <w:bottom w:w="60" w:type="dxa"/>
              <w:right w:w="100" w:type="dxa"/>
            </w:tcMar>
            <w:vAlign w:val="center"/>
          </w:tcPr>
          <w:p w14:paraId="05C8565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15,68</w:t>
            </w:r>
          </w:p>
        </w:tc>
      </w:tr>
      <w:tr w:rsidR="00B60835" w:rsidRPr="00E411C8" w14:paraId="5B7BF4A5" w14:textId="77777777" w:rsidTr="00F83723">
        <w:trPr>
          <w:cantSplit/>
          <w:jc w:val="center"/>
        </w:trPr>
        <w:tc>
          <w:tcPr>
            <w:tcW w:w="3600" w:type="dxa"/>
            <w:tcMar>
              <w:top w:w="60" w:type="dxa"/>
              <w:left w:w="100" w:type="dxa"/>
              <w:bottom w:w="60" w:type="dxa"/>
              <w:right w:w="100" w:type="dxa"/>
            </w:tcMar>
            <w:vAlign w:val="center"/>
          </w:tcPr>
          <w:p w14:paraId="5CFFCE4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Sticlă (150107)</w:t>
            </w:r>
          </w:p>
        </w:tc>
        <w:tc>
          <w:tcPr>
            <w:tcW w:w="1700" w:type="dxa"/>
            <w:tcMar>
              <w:top w:w="60" w:type="dxa"/>
              <w:left w:w="100" w:type="dxa"/>
              <w:bottom w:w="60" w:type="dxa"/>
              <w:right w:w="100" w:type="dxa"/>
            </w:tcMar>
            <w:vAlign w:val="center"/>
          </w:tcPr>
          <w:p w14:paraId="5C9A893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2F8FA92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3558F54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2,56</w:t>
            </w:r>
          </w:p>
        </w:tc>
        <w:tc>
          <w:tcPr>
            <w:tcW w:w="1620" w:type="dxa"/>
            <w:tcMar>
              <w:top w:w="60" w:type="dxa"/>
              <w:left w:w="100" w:type="dxa"/>
              <w:bottom w:w="60" w:type="dxa"/>
              <w:right w:w="100" w:type="dxa"/>
            </w:tcMar>
            <w:vAlign w:val="center"/>
          </w:tcPr>
          <w:p w14:paraId="30C6F39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0,00</w:t>
            </w:r>
          </w:p>
        </w:tc>
      </w:tr>
      <w:tr w:rsidR="00B60835" w:rsidRPr="00E411C8" w14:paraId="10E1FBD0" w14:textId="77777777" w:rsidTr="00F83723">
        <w:trPr>
          <w:cantSplit/>
          <w:jc w:val="center"/>
        </w:trPr>
        <w:tc>
          <w:tcPr>
            <w:tcW w:w="3600" w:type="dxa"/>
            <w:tcMar>
              <w:top w:w="60" w:type="dxa"/>
              <w:left w:w="100" w:type="dxa"/>
              <w:bottom w:w="60" w:type="dxa"/>
              <w:right w:w="100" w:type="dxa"/>
            </w:tcMar>
            <w:vAlign w:val="center"/>
          </w:tcPr>
          <w:p w14:paraId="3D65436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Metale</w:t>
            </w:r>
          </w:p>
        </w:tc>
        <w:tc>
          <w:tcPr>
            <w:tcW w:w="1700" w:type="dxa"/>
            <w:tcMar>
              <w:top w:w="60" w:type="dxa"/>
              <w:left w:w="100" w:type="dxa"/>
              <w:bottom w:w="60" w:type="dxa"/>
              <w:right w:w="100" w:type="dxa"/>
            </w:tcMar>
            <w:vAlign w:val="center"/>
          </w:tcPr>
          <w:p w14:paraId="70D7514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0F561DF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75C821E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620" w:type="dxa"/>
            <w:tcMar>
              <w:top w:w="60" w:type="dxa"/>
              <w:left w:w="100" w:type="dxa"/>
              <w:bottom w:w="60" w:type="dxa"/>
              <w:right w:w="100" w:type="dxa"/>
            </w:tcMar>
            <w:vAlign w:val="center"/>
          </w:tcPr>
          <w:p w14:paraId="19CAB72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r w:rsidR="00B60835" w:rsidRPr="00E411C8" w14:paraId="3823B7BE" w14:textId="77777777" w:rsidTr="00F83723">
        <w:trPr>
          <w:cantSplit/>
          <w:jc w:val="center"/>
        </w:trPr>
        <w:tc>
          <w:tcPr>
            <w:tcW w:w="3600" w:type="dxa"/>
            <w:tcMar>
              <w:top w:w="60" w:type="dxa"/>
              <w:left w:w="100" w:type="dxa"/>
              <w:bottom w:w="60" w:type="dxa"/>
              <w:right w:w="100" w:type="dxa"/>
            </w:tcMar>
            <w:vAlign w:val="center"/>
          </w:tcPr>
          <w:p w14:paraId="4886127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Lemn</w:t>
            </w:r>
          </w:p>
        </w:tc>
        <w:tc>
          <w:tcPr>
            <w:tcW w:w="1700" w:type="dxa"/>
            <w:tcMar>
              <w:top w:w="60" w:type="dxa"/>
              <w:left w:w="100" w:type="dxa"/>
              <w:bottom w:w="60" w:type="dxa"/>
              <w:right w:w="100" w:type="dxa"/>
            </w:tcMar>
            <w:vAlign w:val="center"/>
          </w:tcPr>
          <w:p w14:paraId="5A7EFFA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55235C4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4897CDC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620" w:type="dxa"/>
            <w:tcMar>
              <w:top w:w="60" w:type="dxa"/>
              <w:left w:w="100" w:type="dxa"/>
              <w:bottom w:w="60" w:type="dxa"/>
              <w:right w:w="100" w:type="dxa"/>
            </w:tcMar>
            <w:vAlign w:val="center"/>
          </w:tcPr>
          <w:p w14:paraId="02BD6DA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r w:rsidR="00B60835" w:rsidRPr="00E411C8" w14:paraId="25EBBCCC" w14:textId="77777777" w:rsidTr="00F83723">
        <w:trPr>
          <w:cantSplit/>
          <w:jc w:val="center"/>
        </w:trPr>
        <w:tc>
          <w:tcPr>
            <w:tcW w:w="3600" w:type="dxa"/>
            <w:tcMar>
              <w:top w:w="60" w:type="dxa"/>
              <w:left w:w="100" w:type="dxa"/>
              <w:bottom w:w="60" w:type="dxa"/>
              <w:right w:w="100" w:type="dxa"/>
            </w:tcMar>
            <w:vAlign w:val="center"/>
          </w:tcPr>
          <w:p w14:paraId="4D4CD05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DEEE</w:t>
            </w:r>
          </w:p>
        </w:tc>
        <w:tc>
          <w:tcPr>
            <w:tcW w:w="1700" w:type="dxa"/>
            <w:tcMar>
              <w:top w:w="60" w:type="dxa"/>
              <w:left w:w="100" w:type="dxa"/>
              <w:bottom w:w="60" w:type="dxa"/>
              <w:right w:w="100" w:type="dxa"/>
            </w:tcMar>
            <w:vAlign w:val="center"/>
          </w:tcPr>
          <w:p w14:paraId="16E15BB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5E87771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0DF03C0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2,39</w:t>
            </w:r>
          </w:p>
        </w:tc>
        <w:tc>
          <w:tcPr>
            <w:tcW w:w="1620" w:type="dxa"/>
            <w:tcMar>
              <w:top w:w="60" w:type="dxa"/>
              <w:left w:w="100" w:type="dxa"/>
              <w:bottom w:w="60" w:type="dxa"/>
              <w:right w:w="100" w:type="dxa"/>
            </w:tcMar>
            <w:vAlign w:val="center"/>
          </w:tcPr>
          <w:p w14:paraId="543C3C8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0,00</w:t>
            </w:r>
          </w:p>
        </w:tc>
      </w:tr>
      <w:tr w:rsidR="00B60835" w:rsidRPr="00E411C8" w14:paraId="2D120D8A" w14:textId="77777777" w:rsidTr="00F83723">
        <w:trPr>
          <w:cantSplit/>
          <w:jc w:val="center"/>
        </w:trPr>
        <w:tc>
          <w:tcPr>
            <w:tcW w:w="3600" w:type="dxa"/>
            <w:tcMar>
              <w:top w:w="60" w:type="dxa"/>
              <w:left w:w="100" w:type="dxa"/>
              <w:bottom w:w="60" w:type="dxa"/>
              <w:right w:w="100" w:type="dxa"/>
            </w:tcMar>
            <w:vAlign w:val="center"/>
          </w:tcPr>
          <w:p w14:paraId="5FB6B43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vegetale</w:t>
            </w:r>
          </w:p>
        </w:tc>
        <w:tc>
          <w:tcPr>
            <w:tcW w:w="1700" w:type="dxa"/>
            <w:tcMar>
              <w:top w:w="60" w:type="dxa"/>
              <w:left w:w="100" w:type="dxa"/>
              <w:bottom w:w="60" w:type="dxa"/>
              <w:right w:w="100" w:type="dxa"/>
            </w:tcMar>
            <w:vAlign w:val="center"/>
          </w:tcPr>
          <w:p w14:paraId="7F2BFD6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14,98</w:t>
            </w:r>
          </w:p>
        </w:tc>
        <w:tc>
          <w:tcPr>
            <w:tcW w:w="1700" w:type="dxa"/>
            <w:tcMar>
              <w:top w:w="60" w:type="dxa"/>
              <w:left w:w="100" w:type="dxa"/>
              <w:bottom w:w="60" w:type="dxa"/>
              <w:right w:w="100" w:type="dxa"/>
            </w:tcMar>
            <w:vAlign w:val="center"/>
          </w:tcPr>
          <w:p w14:paraId="55A5B32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50D6014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458,40</w:t>
            </w:r>
          </w:p>
        </w:tc>
        <w:tc>
          <w:tcPr>
            <w:tcW w:w="1620" w:type="dxa"/>
            <w:tcMar>
              <w:top w:w="60" w:type="dxa"/>
              <w:left w:w="100" w:type="dxa"/>
              <w:bottom w:w="60" w:type="dxa"/>
              <w:right w:w="100" w:type="dxa"/>
            </w:tcMar>
            <w:vAlign w:val="center"/>
          </w:tcPr>
          <w:p w14:paraId="3CFC108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14,98</w:t>
            </w:r>
          </w:p>
        </w:tc>
      </w:tr>
      <w:tr w:rsidR="00B60835" w:rsidRPr="00E411C8" w14:paraId="2717C668" w14:textId="77777777" w:rsidTr="00F83723">
        <w:trPr>
          <w:cantSplit/>
          <w:jc w:val="center"/>
        </w:trPr>
        <w:tc>
          <w:tcPr>
            <w:tcW w:w="3600" w:type="dxa"/>
            <w:tcMar>
              <w:top w:w="60" w:type="dxa"/>
              <w:left w:w="100" w:type="dxa"/>
              <w:bottom w:w="60" w:type="dxa"/>
              <w:right w:w="100" w:type="dxa"/>
            </w:tcMar>
            <w:vAlign w:val="center"/>
          </w:tcPr>
          <w:p w14:paraId="289E377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voluminoase (20 03 07)</w:t>
            </w:r>
          </w:p>
        </w:tc>
        <w:tc>
          <w:tcPr>
            <w:tcW w:w="1700" w:type="dxa"/>
            <w:tcMar>
              <w:top w:w="60" w:type="dxa"/>
              <w:left w:w="100" w:type="dxa"/>
              <w:bottom w:w="60" w:type="dxa"/>
              <w:right w:w="100" w:type="dxa"/>
            </w:tcMar>
            <w:vAlign w:val="center"/>
          </w:tcPr>
          <w:p w14:paraId="58C2528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700" w:type="dxa"/>
            <w:tcMar>
              <w:top w:w="60" w:type="dxa"/>
              <w:left w:w="100" w:type="dxa"/>
              <w:bottom w:w="60" w:type="dxa"/>
              <w:right w:w="100" w:type="dxa"/>
            </w:tcMar>
            <w:vAlign w:val="center"/>
          </w:tcPr>
          <w:p w14:paraId="31E5DD4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5A663EB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14,10</w:t>
            </w:r>
          </w:p>
        </w:tc>
        <w:tc>
          <w:tcPr>
            <w:tcW w:w="1620" w:type="dxa"/>
            <w:tcMar>
              <w:top w:w="60" w:type="dxa"/>
              <w:left w:w="100" w:type="dxa"/>
              <w:bottom w:w="60" w:type="dxa"/>
              <w:right w:w="100" w:type="dxa"/>
            </w:tcMar>
            <w:vAlign w:val="center"/>
          </w:tcPr>
          <w:p w14:paraId="1F80B11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r>
      <w:tr w:rsidR="00B60835" w:rsidRPr="00E411C8" w14:paraId="0A540B0D" w14:textId="77777777" w:rsidTr="00F83723">
        <w:trPr>
          <w:cantSplit/>
          <w:jc w:val="center"/>
        </w:trPr>
        <w:tc>
          <w:tcPr>
            <w:tcW w:w="3600" w:type="dxa"/>
            <w:tcMar>
              <w:top w:w="60" w:type="dxa"/>
              <w:left w:w="100" w:type="dxa"/>
              <w:bottom w:w="60" w:type="dxa"/>
              <w:right w:w="100" w:type="dxa"/>
            </w:tcMar>
            <w:vAlign w:val="center"/>
          </w:tcPr>
          <w:p w14:paraId="56235CF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Altele (anvelope uzate)</w:t>
            </w:r>
          </w:p>
        </w:tc>
        <w:tc>
          <w:tcPr>
            <w:tcW w:w="1700" w:type="dxa"/>
            <w:tcMar>
              <w:top w:w="60" w:type="dxa"/>
              <w:left w:w="100" w:type="dxa"/>
              <w:bottom w:w="60" w:type="dxa"/>
              <w:right w:w="100" w:type="dxa"/>
            </w:tcMar>
            <w:vAlign w:val="center"/>
          </w:tcPr>
          <w:p w14:paraId="25B18F9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173,24</w:t>
            </w:r>
          </w:p>
        </w:tc>
        <w:tc>
          <w:tcPr>
            <w:tcW w:w="1700" w:type="dxa"/>
            <w:tcMar>
              <w:top w:w="60" w:type="dxa"/>
              <w:left w:w="100" w:type="dxa"/>
              <w:bottom w:w="60" w:type="dxa"/>
              <w:right w:w="100" w:type="dxa"/>
            </w:tcMar>
            <w:vAlign w:val="center"/>
          </w:tcPr>
          <w:p w14:paraId="27DEB8B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w:t>
            </w:r>
          </w:p>
        </w:tc>
        <w:tc>
          <w:tcPr>
            <w:tcW w:w="1900" w:type="dxa"/>
            <w:tcMar>
              <w:top w:w="60" w:type="dxa"/>
              <w:left w:w="100" w:type="dxa"/>
              <w:bottom w:w="60" w:type="dxa"/>
              <w:right w:w="100" w:type="dxa"/>
            </w:tcMar>
            <w:vAlign w:val="center"/>
          </w:tcPr>
          <w:p w14:paraId="266075E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187,24</w:t>
            </w:r>
          </w:p>
        </w:tc>
        <w:tc>
          <w:tcPr>
            <w:tcW w:w="1620" w:type="dxa"/>
            <w:tcMar>
              <w:top w:w="60" w:type="dxa"/>
              <w:left w:w="100" w:type="dxa"/>
              <w:bottom w:w="60" w:type="dxa"/>
              <w:right w:w="100" w:type="dxa"/>
            </w:tcMar>
            <w:vAlign w:val="center"/>
          </w:tcPr>
          <w:p w14:paraId="5D97242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173,24</w:t>
            </w:r>
          </w:p>
        </w:tc>
      </w:tr>
    </w:tbl>
    <w:p w14:paraId="55389B62" w14:textId="77777777" w:rsidR="00B60835" w:rsidRDefault="00B60835" w:rsidP="00B60835">
      <w:pPr>
        <w:spacing w:after="80"/>
        <w:rPr>
          <w:rFonts w:asciiTheme="minorHAnsi" w:hAnsiTheme="minorHAnsi" w:cstheme="minorHAnsi"/>
          <w:b/>
          <w:bCs/>
          <w:color w:val="auto"/>
        </w:rPr>
      </w:pPr>
      <w:r w:rsidRPr="001B27C7">
        <w:rPr>
          <w:rFonts w:asciiTheme="minorHAnsi" w:hAnsiTheme="minorHAnsi" w:cstheme="minorHAnsi"/>
          <w:b/>
          <w:bCs/>
          <w:color w:val="auto"/>
        </w:rPr>
        <w:t>Cantitatea de deșeuri depozitată în luna decembrie este 499,64 tone.</w:t>
      </w:r>
    </w:p>
    <w:p w14:paraId="77ADD823" w14:textId="77777777" w:rsidR="00B60835" w:rsidRPr="00D21456" w:rsidRDefault="00B60835" w:rsidP="00B60835">
      <w:pPr>
        <w:pStyle w:val="Heading3"/>
        <w:keepLines/>
        <w:spacing w:after="80" w:line="276" w:lineRule="auto"/>
        <w:rPr>
          <w:rFonts w:cs="Times New Roman"/>
          <w:color w:val="000000" w:themeColor="text1"/>
          <w:sz w:val="28"/>
          <w:szCs w:val="28"/>
        </w:rPr>
      </w:pPr>
      <w:bookmarkStart w:id="77" w:name="_Toc238755441"/>
      <w:bookmarkStart w:id="78" w:name="_Toc239341611"/>
      <w:r w:rsidRPr="00D21456">
        <w:rPr>
          <w:rFonts w:cs="Times New Roman"/>
          <w:color w:val="000000" w:themeColor="text1"/>
          <w:szCs w:val="28"/>
        </w:rPr>
        <w:t>6.3.2. Situația cantităților de deșeuri, perioada 2021–2025</w:t>
      </w:r>
      <w:bookmarkEnd w:id="77"/>
      <w:bookmarkEnd w:id="78"/>
    </w:p>
    <w:p w14:paraId="6349B93D" w14:textId="77777777" w:rsidR="00B60835" w:rsidRPr="00D21456" w:rsidRDefault="00B60835" w:rsidP="00B60835">
      <w:pPr>
        <w:spacing w:after="80"/>
        <w:rPr>
          <w:rFonts w:cs="Times New Roman"/>
          <w:b/>
          <w:bCs/>
          <w:i/>
          <w:iCs/>
          <w:color w:val="555555"/>
          <w:szCs w:val="24"/>
        </w:rPr>
      </w:pPr>
      <w:r w:rsidRPr="00D21456">
        <w:rPr>
          <w:rFonts w:cs="Times New Roman"/>
          <w:color w:val="555555"/>
          <w:szCs w:val="24"/>
        </w:rPr>
        <w:t xml:space="preserve">Surse: </w:t>
      </w:r>
      <w:r w:rsidRPr="00D21456">
        <w:rPr>
          <w:rFonts w:cs="Times New Roman"/>
          <w:b/>
          <w:bCs/>
          <w:i/>
          <w:iCs/>
          <w:color w:val="555555"/>
          <w:szCs w:val="24"/>
        </w:rPr>
        <w:t>SC Gyndany Impex SRL (operator salubrizare</w:t>
      </w:r>
      <w:r w:rsidRPr="00D21456">
        <w:rPr>
          <w:rFonts w:cs="Times New Roman"/>
          <w:i/>
          <w:iCs/>
          <w:color w:val="555555"/>
          <w:szCs w:val="24"/>
        </w:rPr>
        <w:t xml:space="preserve">) și </w:t>
      </w:r>
      <w:r w:rsidRPr="00D21456">
        <w:rPr>
          <w:rFonts w:cs="Times New Roman"/>
          <w:b/>
          <w:bCs/>
          <w:i/>
          <w:iCs/>
          <w:color w:val="555555"/>
          <w:szCs w:val="24"/>
        </w:rPr>
        <w:t>ADIS Bacău — Asociația de Dezvoltare Intercomunitară pentru Salubrizare Bacău</w:t>
      </w:r>
    </w:p>
    <w:p w14:paraId="1E544330" w14:textId="77777777" w:rsidR="00B60835" w:rsidRPr="00CF12DA" w:rsidRDefault="00B60835" w:rsidP="00B60835">
      <w:pPr>
        <w:spacing w:after="80"/>
        <w:rPr>
          <w:rFonts w:cs="Times New Roman"/>
          <w:b/>
          <w:bCs/>
          <w:color w:val="auto"/>
          <w:szCs w:val="24"/>
        </w:rPr>
      </w:pPr>
      <w:r w:rsidRPr="00CF12DA">
        <w:rPr>
          <w:rFonts w:cs="Times New Roman"/>
          <w:b/>
          <w:bCs/>
          <w:color w:val="auto"/>
          <w:szCs w:val="24"/>
        </w:rPr>
        <w:t>Anul 2021</w:t>
      </w:r>
    </w:p>
    <w:p w14:paraId="21A23CBD" w14:textId="77777777" w:rsidR="00B60835" w:rsidRPr="00CF12DA" w:rsidRDefault="00B60835" w:rsidP="00B60835">
      <w:pPr>
        <w:spacing w:after="80"/>
        <w:rPr>
          <w:rFonts w:cs="Times New Roman"/>
          <w:color w:val="auto"/>
          <w:szCs w:val="24"/>
        </w:rPr>
      </w:pPr>
      <w:r w:rsidRPr="00CF12DA">
        <w:rPr>
          <w:rFonts w:cs="Times New Roman"/>
          <w:color w:val="auto"/>
          <w:szCs w:val="24"/>
        </w:rPr>
        <w:t>SC Gyndany Impex SRL — trasabilitate lunară deșeuri</w:t>
      </w:r>
    </w:p>
    <w:p w14:paraId="6800F041" w14:textId="77777777" w:rsidR="00B60835" w:rsidRPr="00CF12DA" w:rsidRDefault="00B60835" w:rsidP="00B60835">
      <w:pPr>
        <w:spacing w:after="80"/>
        <w:rPr>
          <w:rFonts w:cs="Times New Roman"/>
          <w:color w:val="auto"/>
          <w:szCs w:val="24"/>
        </w:rPr>
      </w:pPr>
      <w:r w:rsidRPr="00CF12DA">
        <w:rPr>
          <w:rFonts w:cs="Times New Roman"/>
          <w:color w:val="auto"/>
          <w:szCs w:val="24"/>
        </w:rPr>
        <w:t>Adresa Nr. 01/12.01.2022 — Situația trasabilității deșeurilor colectate pentru UAT Oraș Buhuși (contract salubrizare nr. 5367/12.02.2007)</w:t>
      </w:r>
    </w:p>
    <w:p w14:paraId="070DE667" w14:textId="77777777" w:rsidR="00B20A3D" w:rsidRDefault="00F83723">
      <w:pPr>
        <w:pStyle w:val="Legend1"/>
        <w:keepLines/>
        <w:spacing w:after="40" w:line="276" w:lineRule="auto"/>
      </w:pPr>
      <w:r>
        <w:rPr>
          <w:rFonts w:cs="Times New Roman"/>
          <w:sz w:val="22"/>
        </w:rPr>
        <w:t>Tabelul 11. SC Gyndany Impex SRL — trasabilitatea lunară a deșeurilor, anul 2021</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600"/>
        <w:gridCol w:w="1400"/>
        <w:gridCol w:w="2880"/>
      </w:tblGrid>
      <w:tr w:rsidR="00B60835" w:rsidRPr="00E411C8" w14:paraId="5568BBC1" w14:textId="77777777" w:rsidTr="00F83723">
        <w:trPr>
          <w:cantSplit/>
          <w:tblHeader/>
          <w:jc w:val="center"/>
        </w:trPr>
        <w:tc>
          <w:tcPr>
            <w:tcW w:w="4200" w:type="dxa"/>
            <w:tcMar>
              <w:top w:w="80" w:type="dxa"/>
              <w:left w:w="100" w:type="dxa"/>
              <w:bottom w:w="80" w:type="dxa"/>
              <w:right w:w="100" w:type="dxa"/>
            </w:tcMar>
            <w:vAlign w:val="center"/>
          </w:tcPr>
          <w:p w14:paraId="3B4CA967"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 indicator</w:t>
            </w:r>
          </w:p>
        </w:tc>
        <w:tc>
          <w:tcPr>
            <w:tcW w:w="1600" w:type="dxa"/>
            <w:tcMar>
              <w:top w:w="80" w:type="dxa"/>
              <w:left w:w="100" w:type="dxa"/>
              <w:bottom w:w="80" w:type="dxa"/>
              <w:right w:w="100" w:type="dxa"/>
            </w:tcMar>
            <w:vAlign w:val="center"/>
          </w:tcPr>
          <w:p w14:paraId="070B9FCD"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Cod deșeu</w:t>
            </w:r>
          </w:p>
        </w:tc>
        <w:tc>
          <w:tcPr>
            <w:tcW w:w="1400" w:type="dxa"/>
            <w:tcMar>
              <w:top w:w="80" w:type="dxa"/>
              <w:left w:w="100" w:type="dxa"/>
              <w:bottom w:w="80" w:type="dxa"/>
              <w:right w:w="100" w:type="dxa"/>
            </w:tcMar>
            <w:vAlign w:val="center"/>
          </w:tcPr>
          <w:p w14:paraId="63FE249B"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Cantitate, t</w:t>
            </w:r>
          </w:p>
        </w:tc>
        <w:tc>
          <w:tcPr>
            <w:tcW w:w="2880" w:type="dxa"/>
            <w:tcMar>
              <w:top w:w="80" w:type="dxa"/>
              <w:left w:w="100" w:type="dxa"/>
              <w:bottom w:w="80" w:type="dxa"/>
              <w:right w:w="100" w:type="dxa"/>
            </w:tcMar>
            <w:vAlign w:val="center"/>
          </w:tcPr>
          <w:p w14:paraId="27CF43CC"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Detalii / operator</w:t>
            </w:r>
          </w:p>
        </w:tc>
      </w:tr>
      <w:tr w:rsidR="00B60835" w:rsidRPr="00E411C8" w14:paraId="6C53CCF3" w14:textId="77777777" w:rsidTr="00F83723">
        <w:trPr>
          <w:cantSplit/>
          <w:jc w:val="center"/>
        </w:trPr>
        <w:tc>
          <w:tcPr>
            <w:tcW w:w="4200" w:type="dxa"/>
            <w:tcMar>
              <w:top w:w="60" w:type="dxa"/>
              <w:left w:w="100" w:type="dxa"/>
              <w:bottom w:w="60" w:type="dxa"/>
              <w:right w:w="100" w:type="dxa"/>
            </w:tcMar>
            <w:vAlign w:val="center"/>
          </w:tcPr>
          <w:p w14:paraId="2DF7C25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Ianuarie 2021 — eliminat prin depozitare / încredințat spre reciclare</w:t>
            </w:r>
          </w:p>
        </w:tc>
        <w:tc>
          <w:tcPr>
            <w:tcW w:w="1600" w:type="dxa"/>
            <w:tcMar>
              <w:top w:w="60" w:type="dxa"/>
              <w:left w:w="100" w:type="dxa"/>
              <w:bottom w:w="60" w:type="dxa"/>
              <w:right w:w="100" w:type="dxa"/>
            </w:tcMar>
            <w:vAlign w:val="center"/>
          </w:tcPr>
          <w:p w14:paraId="14E84F2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2F31CEE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380,14 / 18,38</w:t>
            </w:r>
          </w:p>
        </w:tc>
        <w:tc>
          <w:tcPr>
            <w:tcW w:w="2880" w:type="dxa"/>
            <w:tcMar>
              <w:top w:w="60" w:type="dxa"/>
              <w:left w:w="100" w:type="dxa"/>
              <w:bottom w:w="60" w:type="dxa"/>
              <w:right w:w="100" w:type="dxa"/>
            </w:tcMar>
            <w:vAlign w:val="center"/>
          </w:tcPr>
          <w:p w14:paraId="24DA78A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 (CUI 13838255)</w:t>
            </w:r>
          </w:p>
        </w:tc>
      </w:tr>
      <w:tr w:rsidR="00B60835" w:rsidRPr="00E411C8" w14:paraId="1AFAD91F" w14:textId="77777777" w:rsidTr="00F83723">
        <w:trPr>
          <w:cantSplit/>
          <w:jc w:val="center"/>
        </w:trPr>
        <w:tc>
          <w:tcPr>
            <w:tcW w:w="4200" w:type="dxa"/>
            <w:tcMar>
              <w:top w:w="60" w:type="dxa"/>
              <w:left w:w="100" w:type="dxa"/>
              <w:bottom w:w="60" w:type="dxa"/>
              <w:right w:w="100" w:type="dxa"/>
            </w:tcMar>
            <w:vAlign w:val="center"/>
          </w:tcPr>
          <w:p w14:paraId="65EA732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Februarie 2021 — eliminat prin depozitare / încredințat spre reciclare</w:t>
            </w:r>
          </w:p>
        </w:tc>
        <w:tc>
          <w:tcPr>
            <w:tcW w:w="1600" w:type="dxa"/>
            <w:tcMar>
              <w:top w:w="60" w:type="dxa"/>
              <w:left w:w="100" w:type="dxa"/>
              <w:bottom w:w="60" w:type="dxa"/>
              <w:right w:w="100" w:type="dxa"/>
            </w:tcMar>
            <w:vAlign w:val="center"/>
          </w:tcPr>
          <w:p w14:paraId="6E504FC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1A121A8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354,16 / 15,96</w:t>
            </w:r>
          </w:p>
        </w:tc>
        <w:tc>
          <w:tcPr>
            <w:tcW w:w="2880" w:type="dxa"/>
            <w:tcMar>
              <w:top w:w="60" w:type="dxa"/>
              <w:left w:w="100" w:type="dxa"/>
              <w:bottom w:w="60" w:type="dxa"/>
              <w:right w:w="100" w:type="dxa"/>
            </w:tcMar>
            <w:vAlign w:val="center"/>
          </w:tcPr>
          <w:p w14:paraId="4390899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 (CUI 13838255)</w:t>
            </w:r>
          </w:p>
        </w:tc>
      </w:tr>
      <w:tr w:rsidR="00B60835" w:rsidRPr="00E411C8" w14:paraId="2CDCD9E1" w14:textId="77777777" w:rsidTr="00F83723">
        <w:trPr>
          <w:cantSplit/>
          <w:jc w:val="center"/>
        </w:trPr>
        <w:tc>
          <w:tcPr>
            <w:tcW w:w="4200" w:type="dxa"/>
            <w:tcMar>
              <w:top w:w="60" w:type="dxa"/>
              <w:left w:w="100" w:type="dxa"/>
              <w:bottom w:w="60" w:type="dxa"/>
              <w:right w:w="100" w:type="dxa"/>
            </w:tcMar>
            <w:vAlign w:val="center"/>
          </w:tcPr>
          <w:p w14:paraId="2468326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Februarie 2021 — încredințat spre reciclare</w:t>
            </w:r>
          </w:p>
        </w:tc>
        <w:tc>
          <w:tcPr>
            <w:tcW w:w="1600" w:type="dxa"/>
            <w:tcMar>
              <w:top w:w="60" w:type="dxa"/>
              <w:left w:w="100" w:type="dxa"/>
              <w:bottom w:w="60" w:type="dxa"/>
              <w:right w:w="100" w:type="dxa"/>
            </w:tcMar>
            <w:vAlign w:val="center"/>
          </w:tcPr>
          <w:p w14:paraId="4C61B55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5B75A47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7,37</w:t>
            </w:r>
          </w:p>
        </w:tc>
        <w:tc>
          <w:tcPr>
            <w:tcW w:w="2880" w:type="dxa"/>
            <w:tcMar>
              <w:top w:w="60" w:type="dxa"/>
              <w:left w:w="100" w:type="dxa"/>
              <w:bottom w:w="60" w:type="dxa"/>
              <w:right w:w="100" w:type="dxa"/>
            </w:tcMar>
            <w:vAlign w:val="center"/>
          </w:tcPr>
          <w:p w14:paraId="4B3434D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DDD SERV SRL (CUI 24314590)</w:t>
            </w:r>
          </w:p>
        </w:tc>
      </w:tr>
      <w:tr w:rsidR="00B60835" w:rsidRPr="00E411C8" w14:paraId="593F676F" w14:textId="77777777" w:rsidTr="00F83723">
        <w:trPr>
          <w:cantSplit/>
          <w:jc w:val="center"/>
        </w:trPr>
        <w:tc>
          <w:tcPr>
            <w:tcW w:w="4200" w:type="dxa"/>
            <w:tcMar>
              <w:top w:w="60" w:type="dxa"/>
              <w:left w:w="100" w:type="dxa"/>
              <w:bottom w:w="60" w:type="dxa"/>
              <w:right w:w="100" w:type="dxa"/>
            </w:tcMar>
            <w:vAlign w:val="center"/>
          </w:tcPr>
          <w:p w14:paraId="2F9F4D2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Martie 2021 — depozitare / reciclare / alte forme valorificare</w:t>
            </w:r>
          </w:p>
        </w:tc>
        <w:tc>
          <w:tcPr>
            <w:tcW w:w="1600" w:type="dxa"/>
            <w:tcMar>
              <w:top w:w="60" w:type="dxa"/>
              <w:left w:w="100" w:type="dxa"/>
              <w:bottom w:w="60" w:type="dxa"/>
              <w:right w:w="100" w:type="dxa"/>
            </w:tcMar>
            <w:vAlign w:val="center"/>
          </w:tcPr>
          <w:p w14:paraId="0D60994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4DE5222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365,4 / 17,84 / 25,7</w:t>
            </w:r>
          </w:p>
        </w:tc>
        <w:tc>
          <w:tcPr>
            <w:tcW w:w="2880" w:type="dxa"/>
            <w:tcMar>
              <w:top w:w="60" w:type="dxa"/>
              <w:left w:w="100" w:type="dxa"/>
              <w:bottom w:w="60" w:type="dxa"/>
              <w:right w:w="100" w:type="dxa"/>
            </w:tcMar>
            <w:vAlign w:val="center"/>
          </w:tcPr>
          <w:p w14:paraId="6A5BA7C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3FB4598F" w14:textId="77777777" w:rsidTr="00F83723">
        <w:trPr>
          <w:cantSplit/>
          <w:jc w:val="center"/>
        </w:trPr>
        <w:tc>
          <w:tcPr>
            <w:tcW w:w="4200" w:type="dxa"/>
            <w:tcMar>
              <w:top w:w="60" w:type="dxa"/>
              <w:left w:w="100" w:type="dxa"/>
              <w:bottom w:w="60" w:type="dxa"/>
              <w:right w:w="100" w:type="dxa"/>
            </w:tcMar>
            <w:vAlign w:val="center"/>
          </w:tcPr>
          <w:p w14:paraId="707002B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Aprilie 2021 — depozitare / reciclare / alte forme valorificare</w:t>
            </w:r>
          </w:p>
        </w:tc>
        <w:tc>
          <w:tcPr>
            <w:tcW w:w="1600" w:type="dxa"/>
            <w:tcMar>
              <w:top w:w="60" w:type="dxa"/>
              <w:left w:w="100" w:type="dxa"/>
              <w:bottom w:w="60" w:type="dxa"/>
              <w:right w:w="100" w:type="dxa"/>
            </w:tcMar>
            <w:vAlign w:val="center"/>
          </w:tcPr>
          <w:p w14:paraId="1425D85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0AE946C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376,54 / 17 / 23,02</w:t>
            </w:r>
          </w:p>
        </w:tc>
        <w:tc>
          <w:tcPr>
            <w:tcW w:w="2880" w:type="dxa"/>
            <w:tcMar>
              <w:top w:w="60" w:type="dxa"/>
              <w:left w:w="100" w:type="dxa"/>
              <w:bottom w:w="60" w:type="dxa"/>
              <w:right w:w="100" w:type="dxa"/>
            </w:tcMar>
            <w:vAlign w:val="center"/>
          </w:tcPr>
          <w:p w14:paraId="324C99C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50666CFB" w14:textId="77777777" w:rsidTr="00F83723">
        <w:trPr>
          <w:cantSplit/>
          <w:jc w:val="center"/>
        </w:trPr>
        <w:tc>
          <w:tcPr>
            <w:tcW w:w="4200" w:type="dxa"/>
            <w:tcMar>
              <w:top w:w="60" w:type="dxa"/>
              <w:left w:w="100" w:type="dxa"/>
              <w:bottom w:w="60" w:type="dxa"/>
              <w:right w:w="100" w:type="dxa"/>
            </w:tcMar>
            <w:vAlign w:val="center"/>
          </w:tcPr>
          <w:p w14:paraId="04DC9CD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Mai 2021 — depozitare / reciclare / alte forme valorificare</w:t>
            </w:r>
          </w:p>
        </w:tc>
        <w:tc>
          <w:tcPr>
            <w:tcW w:w="1600" w:type="dxa"/>
            <w:tcMar>
              <w:top w:w="60" w:type="dxa"/>
              <w:left w:w="100" w:type="dxa"/>
              <w:bottom w:w="60" w:type="dxa"/>
              <w:right w:w="100" w:type="dxa"/>
            </w:tcMar>
            <w:vAlign w:val="center"/>
          </w:tcPr>
          <w:p w14:paraId="1E7AA2E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61C9335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382,74 / 12,98 / 24,42</w:t>
            </w:r>
          </w:p>
        </w:tc>
        <w:tc>
          <w:tcPr>
            <w:tcW w:w="2880" w:type="dxa"/>
            <w:tcMar>
              <w:top w:w="60" w:type="dxa"/>
              <w:left w:w="100" w:type="dxa"/>
              <w:bottom w:w="60" w:type="dxa"/>
              <w:right w:w="100" w:type="dxa"/>
            </w:tcMar>
            <w:vAlign w:val="center"/>
          </w:tcPr>
          <w:p w14:paraId="7EC46BB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7CF89FC8" w14:textId="77777777" w:rsidTr="00F83723">
        <w:trPr>
          <w:cantSplit/>
          <w:jc w:val="center"/>
        </w:trPr>
        <w:tc>
          <w:tcPr>
            <w:tcW w:w="4200" w:type="dxa"/>
            <w:tcMar>
              <w:top w:w="60" w:type="dxa"/>
              <w:left w:w="100" w:type="dxa"/>
              <w:bottom w:w="60" w:type="dxa"/>
              <w:right w:w="100" w:type="dxa"/>
            </w:tcMar>
            <w:vAlign w:val="center"/>
          </w:tcPr>
          <w:p w14:paraId="046FB6E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lastRenderedPageBreak/>
              <w:t>Iunie 2021 — depozitare / reciclare / alte forme valorificare</w:t>
            </w:r>
          </w:p>
        </w:tc>
        <w:tc>
          <w:tcPr>
            <w:tcW w:w="1600" w:type="dxa"/>
            <w:tcMar>
              <w:top w:w="60" w:type="dxa"/>
              <w:left w:w="100" w:type="dxa"/>
              <w:bottom w:w="60" w:type="dxa"/>
              <w:right w:w="100" w:type="dxa"/>
            </w:tcMar>
            <w:vAlign w:val="center"/>
          </w:tcPr>
          <w:p w14:paraId="4CC9382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5E7B0CE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402,38 / 7,54 / 21,18</w:t>
            </w:r>
          </w:p>
        </w:tc>
        <w:tc>
          <w:tcPr>
            <w:tcW w:w="2880" w:type="dxa"/>
            <w:tcMar>
              <w:top w:w="60" w:type="dxa"/>
              <w:left w:w="100" w:type="dxa"/>
              <w:bottom w:w="60" w:type="dxa"/>
              <w:right w:w="100" w:type="dxa"/>
            </w:tcMar>
            <w:vAlign w:val="center"/>
          </w:tcPr>
          <w:p w14:paraId="31AAB54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45F477BB" w14:textId="77777777" w:rsidTr="00F83723">
        <w:trPr>
          <w:cantSplit/>
          <w:jc w:val="center"/>
        </w:trPr>
        <w:tc>
          <w:tcPr>
            <w:tcW w:w="4200" w:type="dxa"/>
            <w:tcMar>
              <w:top w:w="60" w:type="dxa"/>
              <w:left w:w="100" w:type="dxa"/>
              <w:bottom w:w="60" w:type="dxa"/>
              <w:right w:w="100" w:type="dxa"/>
            </w:tcMar>
            <w:vAlign w:val="center"/>
          </w:tcPr>
          <w:p w14:paraId="6916B0B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Iunie 2021 — încredințat spre reciclare</w:t>
            </w:r>
          </w:p>
        </w:tc>
        <w:tc>
          <w:tcPr>
            <w:tcW w:w="1600" w:type="dxa"/>
            <w:tcMar>
              <w:top w:w="60" w:type="dxa"/>
              <w:left w:w="100" w:type="dxa"/>
              <w:bottom w:w="60" w:type="dxa"/>
              <w:right w:w="100" w:type="dxa"/>
            </w:tcMar>
            <w:vAlign w:val="center"/>
          </w:tcPr>
          <w:p w14:paraId="26856C0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678D96A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47,16</w:t>
            </w:r>
          </w:p>
        </w:tc>
        <w:tc>
          <w:tcPr>
            <w:tcW w:w="2880" w:type="dxa"/>
            <w:tcMar>
              <w:top w:w="60" w:type="dxa"/>
              <w:left w:w="100" w:type="dxa"/>
              <w:bottom w:w="60" w:type="dxa"/>
              <w:right w:w="100" w:type="dxa"/>
            </w:tcMar>
            <w:vAlign w:val="center"/>
          </w:tcPr>
          <w:p w14:paraId="3DD8EC7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DDD SERV SRL</w:t>
            </w:r>
          </w:p>
        </w:tc>
      </w:tr>
      <w:tr w:rsidR="00B60835" w:rsidRPr="00E411C8" w14:paraId="430277DB" w14:textId="77777777" w:rsidTr="00F83723">
        <w:trPr>
          <w:cantSplit/>
          <w:jc w:val="center"/>
        </w:trPr>
        <w:tc>
          <w:tcPr>
            <w:tcW w:w="4200" w:type="dxa"/>
            <w:tcMar>
              <w:top w:w="60" w:type="dxa"/>
              <w:left w:w="100" w:type="dxa"/>
              <w:bottom w:w="60" w:type="dxa"/>
              <w:right w:w="100" w:type="dxa"/>
            </w:tcMar>
            <w:vAlign w:val="center"/>
          </w:tcPr>
          <w:p w14:paraId="4EA22D5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Iunie 2021 — alte forme de valorificare</w:t>
            </w:r>
          </w:p>
        </w:tc>
        <w:tc>
          <w:tcPr>
            <w:tcW w:w="1600" w:type="dxa"/>
            <w:tcMar>
              <w:top w:w="60" w:type="dxa"/>
              <w:left w:w="100" w:type="dxa"/>
              <w:bottom w:w="60" w:type="dxa"/>
              <w:right w:w="100" w:type="dxa"/>
            </w:tcMar>
            <w:vAlign w:val="center"/>
          </w:tcPr>
          <w:p w14:paraId="3EB2CF8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6CD0553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0,9736</w:t>
            </w:r>
          </w:p>
        </w:tc>
        <w:tc>
          <w:tcPr>
            <w:tcW w:w="2880" w:type="dxa"/>
            <w:tcMar>
              <w:top w:w="60" w:type="dxa"/>
              <w:left w:w="100" w:type="dxa"/>
              <w:bottom w:w="60" w:type="dxa"/>
              <w:right w:w="100" w:type="dxa"/>
            </w:tcMar>
            <w:vAlign w:val="center"/>
          </w:tcPr>
          <w:p w14:paraId="0F6223C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Ecorec Recycling SRL (CUI 22952746)</w:t>
            </w:r>
          </w:p>
        </w:tc>
      </w:tr>
      <w:tr w:rsidR="00B60835" w:rsidRPr="00E411C8" w14:paraId="611B0D41" w14:textId="77777777" w:rsidTr="00F83723">
        <w:trPr>
          <w:cantSplit/>
          <w:jc w:val="center"/>
        </w:trPr>
        <w:tc>
          <w:tcPr>
            <w:tcW w:w="4200" w:type="dxa"/>
            <w:tcMar>
              <w:top w:w="60" w:type="dxa"/>
              <w:left w:w="100" w:type="dxa"/>
              <w:bottom w:w="60" w:type="dxa"/>
              <w:right w:w="100" w:type="dxa"/>
            </w:tcMar>
            <w:vAlign w:val="center"/>
          </w:tcPr>
          <w:p w14:paraId="50BCF71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Iulie 2021 — depozitare / reciclare / alte forme valorificare</w:t>
            </w:r>
          </w:p>
        </w:tc>
        <w:tc>
          <w:tcPr>
            <w:tcW w:w="1600" w:type="dxa"/>
            <w:tcMar>
              <w:top w:w="60" w:type="dxa"/>
              <w:left w:w="100" w:type="dxa"/>
              <w:bottom w:w="60" w:type="dxa"/>
              <w:right w:w="100" w:type="dxa"/>
            </w:tcMar>
            <w:vAlign w:val="center"/>
          </w:tcPr>
          <w:p w14:paraId="7C60ABE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23AEFE9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378,14 / 18,98 / 32,34</w:t>
            </w:r>
          </w:p>
        </w:tc>
        <w:tc>
          <w:tcPr>
            <w:tcW w:w="2880" w:type="dxa"/>
            <w:tcMar>
              <w:top w:w="60" w:type="dxa"/>
              <w:left w:w="100" w:type="dxa"/>
              <w:bottom w:w="60" w:type="dxa"/>
              <w:right w:w="100" w:type="dxa"/>
            </w:tcMar>
            <w:vAlign w:val="center"/>
          </w:tcPr>
          <w:p w14:paraId="0B6948D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6880827F" w14:textId="77777777" w:rsidTr="00F83723">
        <w:trPr>
          <w:cantSplit/>
          <w:jc w:val="center"/>
        </w:trPr>
        <w:tc>
          <w:tcPr>
            <w:tcW w:w="4200" w:type="dxa"/>
            <w:tcMar>
              <w:top w:w="60" w:type="dxa"/>
              <w:left w:w="100" w:type="dxa"/>
              <w:bottom w:w="60" w:type="dxa"/>
              <w:right w:w="100" w:type="dxa"/>
            </w:tcMar>
            <w:vAlign w:val="center"/>
          </w:tcPr>
          <w:p w14:paraId="65D8719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August 2021 — depozitare / reciclare / alte forme valorificare</w:t>
            </w:r>
          </w:p>
        </w:tc>
        <w:tc>
          <w:tcPr>
            <w:tcW w:w="1600" w:type="dxa"/>
            <w:tcMar>
              <w:top w:w="60" w:type="dxa"/>
              <w:left w:w="100" w:type="dxa"/>
              <w:bottom w:w="60" w:type="dxa"/>
              <w:right w:w="100" w:type="dxa"/>
            </w:tcMar>
            <w:vAlign w:val="center"/>
          </w:tcPr>
          <w:p w14:paraId="3B89CAA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30302FA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440,78 / 8,46 / 45,3</w:t>
            </w:r>
          </w:p>
        </w:tc>
        <w:tc>
          <w:tcPr>
            <w:tcW w:w="2880" w:type="dxa"/>
            <w:tcMar>
              <w:top w:w="60" w:type="dxa"/>
              <w:left w:w="100" w:type="dxa"/>
              <w:bottom w:w="60" w:type="dxa"/>
              <w:right w:w="100" w:type="dxa"/>
            </w:tcMar>
            <w:vAlign w:val="center"/>
          </w:tcPr>
          <w:p w14:paraId="439FE77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61FD8772" w14:textId="77777777" w:rsidTr="00F83723">
        <w:trPr>
          <w:cantSplit/>
          <w:jc w:val="center"/>
        </w:trPr>
        <w:tc>
          <w:tcPr>
            <w:tcW w:w="4200" w:type="dxa"/>
            <w:tcMar>
              <w:top w:w="60" w:type="dxa"/>
              <w:left w:w="100" w:type="dxa"/>
              <w:bottom w:w="60" w:type="dxa"/>
              <w:right w:w="100" w:type="dxa"/>
            </w:tcMar>
            <w:vAlign w:val="center"/>
          </w:tcPr>
          <w:p w14:paraId="251B250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Septembrie 2021 — depozitare / reciclare / alte forme valorificare</w:t>
            </w:r>
          </w:p>
        </w:tc>
        <w:tc>
          <w:tcPr>
            <w:tcW w:w="1600" w:type="dxa"/>
            <w:tcMar>
              <w:top w:w="60" w:type="dxa"/>
              <w:left w:w="100" w:type="dxa"/>
              <w:bottom w:w="60" w:type="dxa"/>
              <w:right w:w="100" w:type="dxa"/>
            </w:tcMar>
            <w:vAlign w:val="center"/>
          </w:tcPr>
          <w:p w14:paraId="1D68E7D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5C9322E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400,22 / 10,9 / 28,98</w:t>
            </w:r>
          </w:p>
        </w:tc>
        <w:tc>
          <w:tcPr>
            <w:tcW w:w="2880" w:type="dxa"/>
            <w:tcMar>
              <w:top w:w="60" w:type="dxa"/>
              <w:left w:w="100" w:type="dxa"/>
              <w:bottom w:w="60" w:type="dxa"/>
              <w:right w:w="100" w:type="dxa"/>
            </w:tcMar>
            <w:vAlign w:val="center"/>
          </w:tcPr>
          <w:p w14:paraId="13B0000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31191346" w14:textId="77777777" w:rsidTr="00F83723">
        <w:trPr>
          <w:cantSplit/>
          <w:jc w:val="center"/>
        </w:trPr>
        <w:tc>
          <w:tcPr>
            <w:tcW w:w="4200" w:type="dxa"/>
            <w:tcMar>
              <w:top w:w="60" w:type="dxa"/>
              <w:left w:w="100" w:type="dxa"/>
              <w:bottom w:w="60" w:type="dxa"/>
              <w:right w:w="100" w:type="dxa"/>
            </w:tcMar>
            <w:vAlign w:val="center"/>
          </w:tcPr>
          <w:p w14:paraId="5642132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Octombrie 2021 — depozitare / reciclare / alte forme valorificare</w:t>
            </w:r>
          </w:p>
        </w:tc>
        <w:tc>
          <w:tcPr>
            <w:tcW w:w="1600" w:type="dxa"/>
            <w:tcMar>
              <w:top w:w="60" w:type="dxa"/>
              <w:left w:w="100" w:type="dxa"/>
              <w:bottom w:w="60" w:type="dxa"/>
              <w:right w:w="100" w:type="dxa"/>
            </w:tcMar>
            <w:vAlign w:val="center"/>
          </w:tcPr>
          <w:p w14:paraId="3FE4B65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44345A9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392,82 / 7,62 / 31,5</w:t>
            </w:r>
          </w:p>
        </w:tc>
        <w:tc>
          <w:tcPr>
            <w:tcW w:w="2880" w:type="dxa"/>
            <w:tcMar>
              <w:top w:w="60" w:type="dxa"/>
              <w:left w:w="100" w:type="dxa"/>
              <w:bottom w:w="60" w:type="dxa"/>
              <w:right w:w="100" w:type="dxa"/>
            </w:tcMar>
            <w:vAlign w:val="center"/>
          </w:tcPr>
          <w:p w14:paraId="2784EA3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64844C40" w14:textId="77777777" w:rsidTr="00F83723">
        <w:trPr>
          <w:cantSplit/>
          <w:jc w:val="center"/>
        </w:trPr>
        <w:tc>
          <w:tcPr>
            <w:tcW w:w="4200" w:type="dxa"/>
            <w:tcMar>
              <w:top w:w="60" w:type="dxa"/>
              <w:left w:w="100" w:type="dxa"/>
              <w:bottom w:w="60" w:type="dxa"/>
              <w:right w:w="100" w:type="dxa"/>
            </w:tcMar>
            <w:vAlign w:val="center"/>
          </w:tcPr>
          <w:p w14:paraId="2A05241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Octombrie 2021 — alte forme de valorificare</w:t>
            </w:r>
          </w:p>
        </w:tc>
        <w:tc>
          <w:tcPr>
            <w:tcW w:w="1600" w:type="dxa"/>
            <w:tcMar>
              <w:top w:w="60" w:type="dxa"/>
              <w:left w:w="100" w:type="dxa"/>
              <w:bottom w:w="60" w:type="dxa"/>
              <w:right w:w="100" w:type="dxa"/>
            </w:tcMar>
            <w:vAlign w:val="center"/>
          </w:tcPr>
          <w:p w14:paraId="22477BE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2B68063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2,4084</w:t>
            </w:r>
          </w:p>
        </w:tc>
        <w:tc>
          <w:tcPr>
            <w:tcW w:w="2880" w:type="dxa"/>
            <w:tcMar>
              <w:top w:w="60" w:type="dxa"/>
              <w:left w:w="100" w:type="dxa"/>
              <w:bottom w:w="60" w:type="dxa"/>
              <w:right w:w="100" w:type="dxa"/>
            </w:tcMar>
            <w:vAlign w:val="center"/>
          </w:tcPr>
          <w:p w14:paraId="50C3042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Ecorec Recycling SRL</w:t>
            </w:r>
          </w:p>
        </w:tc>
      </w:tr>
      <w:tr w:rsidR="00B60835" w:rsidRPr="00E411C8" w14:paraId="2AB7F273" w14:textId="77777777" w:rsidTr="00F83723">
        <w:trPr>
          <w:cantSplit/>
          <w:jc w:val="center"/>
        </w:trPr>
        <w:tc>
          <w:tcPr>
            <w:tcW w:w="4200" w:type="dxa"/>
            <w:tcMar>
              <w:top w:w="60" w:type="dxa"/>
              <w:left w:w="100" w:type="dxa"/>
              <w:bottom w:w="60" w:type="dxa"/>
              <w:right w:w="100" w:type="dxa"/>
            </w:tcMar>
            <w:vAlign w:val="center"/>
          </w:tcPr>
          <w:p w14:paraId="426E108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Noiembrie 2021 — depozitare / reciclare / alte forme valorificare</w:t>
            </w:r>
          </w:p>
        </w:tc>
        <w:tc>
          <w:tcPr>
            <w:tcW w:w="1600" w:type="dxa"/>
            <w:tcMar>
              <w:top w:w="60" w:type="dxa"/>
              <w:left w:w="100" w:type="dxa"/>
              <w:bottom w:w="60" w:type="dxa"/>
              <w:right w:w="100" w:type="dxa"/>
            </w:tcMar>
            <w:vAlign w:val="center"/>
          </w:tcPr>
          <w:p w14:paraId="137D371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45B6D5E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368,26 / 7,36 / 89,52</w:t>
            </w:r>
          </w:p>
        </w:tc>
        <w:tc>
          <w:tcPr>
            <w:tcW w:w="2880" w:type="dxa"/>
            <w:tcMar>
              <w:top w:w="60" w:type="dxa"/>
              <w:left w:w="100" w:type="dxa"/>
              <w:bottom w:w="60" w:type="dxa"/>
              <w:right w:w="100" w:type="dxa"/>
            </w:tcMar>
            <w:vAlign w:val="center"/>
          </w:tcPr>
          <w:p w14:paraId="1238DE6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55A288D1" w14:textId="77777777" w:rsidTr="00F83723">
        <w:trPr>
          <w:cantSplit/>
          <w:jc w:val="center"/>
        </w:trPr>
        <w:tc>
          <w:tcPr>
            <w:tcW w:w="4200" w:type="dxa"/>
            <w:tcMar>
              <w:top w:w="60" w:type="dxa"/>
              <w:left w:w="100" w:type="dxa"/>
              <w:bottom w:w="60" w:type="dxa"/>
              <w:right w:w="100" w:type="dxa"/>
            </w:tcMar>
            <w:vAlign w:val="center"/>
          </w:tcPr>
          <w:p w14:paraId="6DDCFCF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Decembrie 2021 — depozitare / alte forme valorificare</w:t>
            </w:r>
          </w:p>
        </w:tc>
        <w:tc>
          <w:tcPr>
            <w:tcW w:w="1600" w:type="dxa"/>
            <w:tcMar>
              <w:top w:w="60" w:type="dxa"/>
              <w:left w:w="100" w:type="dxa"/>
              <w:bottom w:w="60" w:type="dxa"/>
              <w:right w:w="100" w:type="dxa"/>
            </w:tcMar>
            <w:vAlign w:val="center"/>
          </w:tcPr>
          <w:p w14:paraId="51E2869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7A526BD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356,9 / 21,66</w:t>
            </w:r>
          </w:p>
        </w:tc>
        <w:tc>
          <w:tcPr>
            <w:tcW w:w="2880" w:type="dxa"/>
            <w:tcMar>
              <w:top w:w="60" w:type="dxa"/>
              <w:left w:w="100" w:type="dxa"/>
              <w:bottom w:w="60" w:type="dxa"/>
              <w:right w:w="100" w:type="dxa"/>
            </w:tcMar>
            <w:vAlign w:val="center"/>
          </w:tcPr>
          <w:p w14:paraId="46FF927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5FE632EB" w14:textId="77777777" w:rsidTr="00F83723">
        <w:trPr>
          <w:cantSplit/>
          <w:jc w:val="center"/>
        </w:trPr>
        <w:tc>
          <w:tcPr>
            <w:tcW w:w="4200" w:type="dxa"/>
            <w:tcMar>
              <w:top w:w="60" w:type="dxa"/>
              <w:left w:w="100" w:type="dxa"/>
              <w:bottom w:w="60" w:type="dxa"/>
              <w:right w:w="100" w:type="dxa"/>
            </w:tcMar>
            <w:vAlign w:val="center"/>
          </w:tcPr>
          <w:p w14:paraId="57678C7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2021 — eliminat prin depozitare / reciclare / alte forme valorificare</w:t>
            </w:r>
          </w:p>
        </w:tc>
        <w:tc>
          <w:tcPr>
            <w:tcW w:w="1600" w:type="dxa"/>
            <w:tcMar>
              <w:top w:w="60" w:type="dxa"/>
              <w:left w:w="100" w:type="dxa"/>
              <w:bottom w:w="60" w:type="dxa"/>
              <w:right w:w="100" w:type="dxa"/>
            </w:tcMar>
            <w:vAlign w:val="center"/>
          </w:tcPr>
          <w:p w14:paraId="3A85C46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38CD265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4598,48 / 197,55 / 347,002</w:t>
            </w:r>
          </w:p>
        </w:tc>
        <w:tc>
          <w:tcPr>
            <w:tcW w:w="2880" w:type="dxa"/>
            <w:tcMar>
              <w:top w:w="60" w:type="dxa"/>
              <w:left w:w="100" w:type="dxa"/>
              <w:bottom w:w="60" w:type="dxa"/>
              <w:right w:w="100" w:type="dxa"/>
            </w:tcMar>
            <w:vAlign w:val="center"/>
          </w:tcPr>
          <w:p w14:paraId="3145DAC3" w14:textId="77777777" w:rsidR="00BF4B43" w:rsidRPr="00E411C8" w:rsidRDefault="00BF4B43">
            <w:pPr>
              <w:spacing w:before="20" w:after="20" w:line="240" w:lineRule="auto"/>
              <w:rPr>
                <w:rFonts w:eastAsia="Calibri" w:cs="Times New Roman"/>
                <w:szCs w:val="24"/>
              </w:rPr>
            </w:pPr>
          </w:p>
        </w:tc>
      </w:tr>
    </w:tbl>
    <w:p w14:paraId="1D3C5789" w14:textId="77777777" w:rsidR="00B60835" w:rsidRPr="00E411C8" w:rsidRDefault="00B60835" w:rsidP="00B60835">
      <w:pPr>
        <w:spacing w:after="80"/>
        <w:outlineLvl w:val="1"/>
        <w:rPr>
          <w:rFonts w:cs="Times New Roman"/>
          <w:b/>
          <w:bCs/>
          <w:color w:val="auto"/>
        </w:rPr>
      </w:pPr>
      <w:bookmarkStart w:id="79" w:name="_Toc238755442"/>
      <w:r w:rsidRPr="00E411C8">
        <w:rPr>
          <w:rFonts w:cs="Times New Roman"/>
          <w:b/>
          <w:bCs/>
          <w:color w:val="auto"/>
        </w:rPr>
        <w:t>ADIS Bacău — sinteză SIMDS</w:t>
      </w:r>
      <w:bookmarkEnd w:id="79"/>
    </w:p>
    <w:p w14:paraId="2EF6E768" w14:textId="77777777" w:rsidR="00B60835" w:rsidRPr="002C1F5F" w:rsidRDefault="00B60835" w:rsidP="00B60835">
      <w:pPr>
        <w:spacing w:after="80"/>
        <w:rPr>
          <w:rFonts w:cs="Times New Roman"/>
          <w:color w:val="auto"/>
          <w:sz w:val="20"/>
          <w:szCs w:val="20"/>
        </w:rPr>
      </w:pPr>
      <w:r>
        <w:rPr>
          <w:rFonts w:cs="Times New Roman"/>
          <w:i/>
          <w:iCs/>
          <w:color w:val="auto"/>
          <w:szCs w:val="19"/>
        </w:rPr>
        <w:t xml:space="preserve">Adresa </w:t>
      </w:r>
      <w:r w:rsidRPr="002C1F5F">
        <w:rPr>
          <w:rFonts w:cs="Times New Roman"/>
          <w:i/>
          <w:iCs/>
          <w:color w:val="auto"/>
          <w:szCs w:val="19"/>
        </w:rPr>
        <w:t>Nr. 234/13.01.2022 — Transmitere situație cantități deșeuri 2021</w:t>
      </w:r>
    </w:p>
    <w:p w14:paraId="511842F1" w14:textId="77777777" w:rsidR="00B20A3D" w:rsidRDefault="00F83723">
      <w:pPr>
        <w:pStyle w:val="Legend1"/>
        <w:keepLines/>
        <w:spacing w:after="40" w:line="276" w:lineRule="auto"/>
      </w:pPr>
      <w:r>
        <w:rPr>
          <w:rFonts w:cs="Times New Roman"/>
          <w:sz w:val="22"/>
        </w:rPr>
        <w:t>Tabelul 12. ADIS Bacău — sinteză SIMDS, anul 2021</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600"/>
        <w:gridCol w:w="1400"/>
        <w:gridCol w:w="2880"/>
      </w:tblGrid>
      <w:tr w:rsidR="00B60835" w:rsidRPr="00E411C8" w14:paraId="6C4C07C4" w14:textId="77777777" w:rsidTr="00F83723">
        <w:trPr>
          <w:cantSplit/>
          <w:tblHeader/>
          <w:jc w:val="center"/>
        </w:trPr>
        <w:tc>
          <w:tcPr>
            <w:tcW w:w="4200" w:type="dxa"/>
            <w:tcMar>
              <w:top w:w="80" w:type="dxa"/>
              <w:left w:w="100" w:type="dxa"/>
              <w:bottom w:w="80" w:type="dxa"/>
              <w:right w:w="100" w:type="dxa"/>
            </w:tcMar>
            <w:vAlign w:val="center"/>
          </w:tcPr>
          <w:p w14:paraId="2ACD004D"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 indicator</w:t>
            </w:r>
          </w:p>
        </w:tc>
        <w:tc>
          <w:tcPr>
            <w:tcW w:w="1600" w:type="dxa"/>
            <w:tcMar>
              <w:top w:w="80" w:type="dxa"/>
              <w:left w:w="100" w:type="dxa"/>
              <w:bottom w:w="80" w:type="dxa"/>
              <w:right w:w="100" w:type="dxa"/>
            </w:tcMar>
            <w:vAlign w:val="center"/>
          </w:tcPr>
          <w:p w14:paraId="15916144"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Cod deșeu</w:t>
            </w:r>
          </w:p>
        </w:tc>
        <w:tc>
          <w:tcPr>
            <w:tcW w:w="1400" w:type="dxa"/>
            <w:tcMar>
              <w:top w:w="80" w:type="dxa"/>
              <w:left w:w="100" w:type="dxa"/>
              <w:bottom w:w="80" w:type="dxa"/>
              <w:right w:w="100" w:type="dxa"/>
            </w:tcMar>
            <w:vAlign w:val="center"/>
          </w:tcPr>
          <w:p w14:paraId="054D38A3"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Cantitate, t</w:t>
            </w:r>
          </w:p>
        </w:tc>
        <w:tc>
          <w:tcPr>
            <w:tcW w:w="2880" w:type="dxa"/>
            <w:tcMar>
              <w:top w:w="80" w:type="dxa"/>
              <w:left w:w="100" w:type="dxa"/>
              <w:bottom w:w="80" w:type="dxa"/>
              <w:right w:w="100" w:type="dxa"/>
            </w:tcMar>
            <w:vAlign w:val="center"/>
          </w:tcPr>
          <w:p w14:paraId="7E826AE6"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Detalii / operator</w:t>
            </w:r>
          </w:p>
        </w:tc>
      </w:tr>
      <w:tr w:rsidR="00B60835" w:rsidRPr="00E411C8" w14:paraId="6239840D" w14:textId="77777777" w:rsidTr="00F83723">
        <w:trPr>
          <w:cantSplit/>
          <w:jc w:val="center"/>
        </w:trPr>
        <w:tc>
          <w:tcPr>
            <w:tcW w:w="4200" w:type="dxa"/>
            <w:tcMar>
              <w:top w:w="60" w:type="dxa"/>
              <w:left w:w="100" w:type="dxa"/>
              <w:bottom w:w="60" w:type="dxa"/>
              <w:right w:w="100" w:type="dxa"/>
            </w:tcMar>
            <w:vAlign w:val="center"/>
          </w:tcPr>
          <w:p w14:paraId="3BD2E11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reziduale</w:t>
            </w:r>
          </w:p>
        </w:tc>
        <w:tc>
          <w:tcPr>
            <w:tcW w:w="1600" w:type="dxa"/>
            <w:tcMar>
              <w:top w:w="60" w:type="dxa"/>
              <w:left w:w="100" w:type="dxa"/>
              <w:bottom w:w="60" w:type="dxa"/>
              <w:right w:w="100" w:type="dxa"/>
            </w:tcMar>
            <w:vAlign w:val="center"/>
          </w:tcPr>
          <w:p w14:paraId="2412F99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20 03 01</w:t>
            </w:r>
          </w:p>
        </w:tc>
        <w:tc>
          <w:tcPr>
            <w:tcW w:w="1400" w:type="dxa"/>
            <w:tcMar>
              <w:top w:w="60" w:type="dxa"/>
              <w:left w:w="100" w:type="dxa"/>
              <w:bottom w:w="60" w:type="dxa"/>
              <w:right w:w="100" w:type="dxa"/>
            </w:tcMar>
            <w:vAlign w:val="center"/>
          </w:tcPr>
          <w:p w14:paraId="06FCF5F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4598,48</w:t>
            </w:r>
          </w:p>
        </w:tc>
        <w:tc>
          <w:tcPr>
            <w:tcW w:w="2880" w:type="dxa"/>
            <w:tcMar>
              <w:top w:w="60" w:type="dxa"/>
              <w:left w:w="100" w:type="dxa"/>
              <w:bottom w:w="60" w:type="dxa"/>
              <w:right w:w="100" w:type="dxa"/>
            </w:tcMar>
            <w:vAlign w:val="center"/>
          </w:tcPr>
          <w:p w14:paraId="3174A06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UAT Buhuși</w:t>
            </w:r>
          </w:p>
        </w:tc>
      </w:tr>
      <w:tr w:rsidR="00B60835" w:rsidRPr="00E411C8" w14:paraId="61A6644D" w14:textId="77777777" w:rsidTr="00F83723">
        <w:trPr>
          <w:cantSplit/>
          <w:jc w:val="center"/>
        </w:trPr>
        <w:tc>
          <w:tcPr>
            <w:tcW w:w="4200" w:type="dxa"/>
            <w:tcMar>
              <w:top w:w="60" w:type="dxa"/>
              <w:left w:w="100" w:type="dxa"/>
              <w:bottom w:w="60" w:type="dxa"/>
              <w:right w:w="100" w:type="dxa"/>
            </w:tcMar>
            <w:vAlign w:val="center"/>
          </w:tcPr>
          <w:p w14:paraId="538BC64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reciclabile</w:t>
            </w:r>
          </w:p>
        </w:tc>
        <w:tc>
          <w:tcPr>
            <w:tcW w:w="1600" w:type="dxa"/>
            <w:tcMar>
              <w:top w:w="60" w:type="dxa"/>
              <w:left w:w="100" w:type="dxa"/>
              <w:bottom w:w="60" w:type="dxa"/>
              <w:right w:w="100" w:type="dxa"/>
            </w:tcMar>
            <w:vAlign w:val="center"/>
          </w:tcPr>
          <w:p w14:paraId="34419C2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54107DA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143,02</w:t>
            </w:r>
          </w:p>
        </w:tc>
        <w:tc>
          <w:tcPr>
            <w:tcW w:w="2880" w:type="dxa"/>
            <w:tcMar>
              <w:top w:w="60" w:type="dxa"/>
              <w:left w:w="100" w:type="dxa"/>
              <w:bottom w:w="60" w:type="dxa"/>
              <w:right w:w="100" w:type="dxa"/>
            </w:tcMar>
            <w:vAlign w:val="center"/>
          </w:tcPr>
          <w:p w14:paraId="17B04DD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5B218F31" w14:textId="77777777" w:rsidTr="00F83723">
        <w:trPr>
          <w:cantSplit/>
          <w:jc w:val="center"/>
        </w:trPr>
        <w:tc>
          <w:tcPr>
            <w:tcW w:w="4200" w:type="dxa"/>
            <w:tcMar>
              <w:top w:w="60" w:type="dxa"/>
              <w:left w:w="100" w:type="dxa"/>
              <w:bottom w:w="60" w:type="dxa"/>
              <w:right w:w="100" w:type="dxa"/>
            </w:tcMar>
            <w:vAlign w:val="center"/>
          </w:tcPr>
          <w:p w14:paraId="4762D73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biodegradabile (Bio)</w:t>
            </w:r>
          </w:p>
        </w:tc>
        <w:tc>
          <w:tcPr>
            <w:tcW w:w="1600" w:type="dxa"/>
            <w:tcMar>
              <w:top w:w="60" w:type="dxa"/>
              <w:left w:w="100" w:type="dxa"/>
              <w:bottom w:w="60" w:type="dxa"/>
              <w:right w:w="100" w:type="dxa"/>
            </w:tcMar>
            <w:vAlign w:val="center"/>
          </w:tcPr>
          <w:p w14:paraId="35E6E20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757ABF5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343,62</w:t>
            </w:r>
          </w:p>
        </w:tc>
        <w:tc>
          <w:tcPr>
            <w:tcW w:w="2880" w:type="dxa"/>
            <w:tcMar>
              <w:top w:w="60" w:type="dxa"/>
              <w:left w:w="100" w:type="dxa"/>
              <w:bottom w:w="60" w:type="dxa"/>
              <w:right w:w="100" w:type="dxa"/>
            </w:tcMar>
            <w:vAlign w:val="center"/>
          </w:tcPr>
          <w:p w14:paraId="010C97A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2A2A523D" w14:textId="77777777" w:rsidTr="00F83723">
        <w:trPr>
          <w:cantSplit/>
          <w:jc w:val="center"/>
        </w:trPr>
        <w:tc>
          <w:tcPr>
            <w:tcW w:w="4200" w:type="dxa"/>
            <w:tcMar>
              <w:top w:w="60" w:type="dxa"/>
              <w:left w:w="100" w:type="dxa"/>
              <w:bottom w:w="60" w:type="dxa"/>
              <w:right w:w="100" w:type="dxa"/>
            </w:tcMar>
            <w:vAlign w:val="center"/>
          </w:tcPr>
          <w:p w14:paraId="317F423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voluminoase</w:t>
            </w:r>
          </w:p>
        </w:tc>
        <w:tc>
          <w:tcPr>
            <w:tcW w:w="1600" w:type="dxa"/>
            <w:tcMar>
              <w:top w:w="60" w:type="dxa"/>
              <w:left w:w="100" w:type="dxa"/>
              <w:bottom w:w="60" w:type="dxa"/>
              <w:right w:w="100" w:type="dxa"/>
            </w:tcMar>
            <w:vAlign w:val="center"/>
          </w:tcPr>
          <w:p w14:paraId="7A1CF1A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436E94A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w:t>
            </w:r>
          </w:p>
        </w:tc>
        <w:tc>
          <w:tcPr>
            <w:tcW w:w="2880" w:type="dxa"/>
            <w:tcMar>
              <w:top w:w="60" w:type="dxa"/>
              <w:left w:w="100" w:type="dxa"/>
              <w:bottom w:w="60" w:type="dxa"/>
              <w:right w:w="100" w:type="dxa"/>
            </w:tcMar>
            <w:vAlign w:val="center"/>
          </w:tcPr>
          <w:p w14:paraId="044A1C3F" w14:textId="77777777" w:rsidR="00BF4B43" w:rsidRPr="00E411C8" w:rsidRDefault="00BF4B43">
            <w:pPr>
              <w:spacing w:before="20" w:after="20" w:line="240" w:lineRule="auto"/>
              <w:rPr>
                <w:rFonts w:eastAsia="Calibri" w:cs="Times New Roman"/>
                <w:szCs w:val="24"/>
              </w:rPr>
            </w:pPr>
          </w:p>
        </w:tc>
      </w:tr>
      <w:tr w:rsidR="00B60835" w:rsidRPr="00E411C8" w14:paraId="47BF2FC3" w14:textId="77777777" w:rsidTr="00F83723">
        <w:trPr>
          <w:cantSplit/>
          <w:jc w:val="center"/>
        </w:trPr>
        <w:tc>
          <w:tcPr>
            <w:tcW w:w="4200" w:type="dxa"/>
            <w:tcMar>
              <w:top w:w="60" w:type="dxa"/>
              <w:left w:w="100" w:type="dxa"/>
              <w:bottom w:w="60" w:type="dxa"/>
              <w:right w:w="100" w:type="dxa"/>
            </w:tcMar>
            <w:vAlign w:val="center"/>
          </w:tcPr>
          <w:p w14:paraId="34A1AE3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hârtie/carton</w:t>
            </w:r>
          </w:p>
        </w:tc>
        <w:tc>
          <w:tcPr>
            <w:tcW w:w="1600" w:type="dxa"/>
            <w:tcMar>
              <w:top w:w="60" w:type="dxa"/>
              <w:left w:w="100" w:type="dxa"/>
              <w:bottom w:w="60" w:type="dxa"/>
              <w:right w:w="100" w:type="dxa"/>
            </w:tcMar>
            <w:vAlign w:val="center"/>
          </w:tcPr>
          <w:p w14:paraId="39A5A62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15 01 01</w:t>
            </w:r>
          </w:p>
        </w:tc>
        <w:tc>
          <w:tcPr>
            <w:tcW w:w="1400" w:type="dxa"/>
            <w:tcMar>
              <w:top w:w="60" w:type="dxa"/>
              <w:left w:w="100" w:type="dxa"/>
              <w:bottom w:w="60" w:type="dxa"/>
              <w:right w:w="100" w:type="dxa"/>
            </w:tcMar>
            <w:vAlign w:val="center"/>
          </w:tcPr>
          <w:p w14:paraId="22E44A7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21,76</w:t>
            </w:r>
          </w:p>
        </w:tc>
        <w:tc>
          <w:tcPr>
            <w:tcW w:w="2880" w:type="dxa"/>
            <w:tcMar>
              <w:top w:w="60" w:type="dxa"/>
              <w:left w:w="100" w:type="dxa"/>
              <w:bottom w:w="60" w:type="dxa"/>
              <w:right w:w="100" w:type="dxa"/>
            </w:tcMar>
            <w:vAlign w:val="center"/>
          </w:tcPr>
          <w:p w14:paraId="2B0A5DD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58823922" w14:textId="77777777" w:rsidTr="00F83723">
        <w:trPr>
          <w:cantSplit/>
          <w:jc w:val="center"/>
        </w:trPr>
        <w:tc>
          <w:tcPr>
            <w:tcW w:w="4200" w:type="dxa"/>
            <w:tcMar>
              <w:top w:w="60" w:type="dxa"/>
              <w:left w:w="100" w:type="dxa"/>
              <w:bottom w:w="60" w:type="dxa"/>
              <w:right w:w="100" w:type="dxa"/>
            </w:tcMar>
            <w:vAlign w:val="center"/>
          </w:tcPr>
          <w:p w14:paraId="0C98353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materiale plastice</w:t>
            </w:r>
          </w:p>
        </w:tc>
        <w:tc>
          <w:tcPr>
            <w:tcW w:w="1600" w:type="dxa"/>
            <w:tcMar>
              <w:top w:w="60" w:type="dxa"/>
              <w:left w:w="100" w:type="dxa"/>
              <w:bottom w:w="60" w:type="dxa"/>
              <w:right w:w="100" w:type="dxa"/>
            </w:tcMar>
            <w:vAlign w:val="center"/>
          </w:tcPr>
          <w:p w14:paraId="463D5B1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15 01 02</w:t>
            </w:r>
          </w:p>
        </w:tc>
        <w:tc>
          <w:tcPr>
            <w:tcW w:w="1400" w:type="dxa"/>
            <w:tcMar>
              <w:top w:w="60" w:type="dxa"/>
              <w:left w:w="100" w:type="dxa"/>
              <w:bottom w:w="60" w:type="dxa"/>
              <w:right w:w="100" w:type="dxa"/>
            </w:tcMar>
            <w:vAlign w:val="center"/>
          </w:tcPr>
          <w:p w14:paraId="3ADD37D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24,72</w:t>
            </w:r>
          </w:p>
        </w:tc>
        <w:tc>
          <w:tcPr>
            <w:tcW w:w="2880" w:type="dxa"/>
            <w:tcMar>
              <w:top w:w="60" w:type="dxa"/>
              <w:left w:w="100" w:type="dxa"/>
              <w:bottom w:w="60" w:type="dxa"/>
              <w:right w:w="100" w:type="dxa"/>
            </w:tcMar>
            <w:vAlign w:val="center"/>
          </w:tcPr>
          <w:p w14:paraId="53B4C1F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487C610C" w14:textId="77777777" w:rsidTr="00F83723">
        <w:trPr>
          <w:cantSplit/>
          <w:jc w:val="center"/>
        </w:trPr>
        <w:tc>
          <w:tcPr>
            <w:tcW w:w="4200" w:type="dxa"/>
            <w:tcMar>
              <w:top w:w="60" w:type="dxa"/>
              <w:left w:w="100" w:type="dxa"/>
              <w:bottom w:w="60" w:type="dxa"/>
              <w:right w:w="100" w:type="dxa"/>
            </w:tcMar>
            <w:vAlign w:val="center"/>
          </w:tcPr>
          <w:p w14:paraId="16D6B8B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metalice</w:t>
            </w:r>
          </w:p>
        </w:tc>
        <w:tc>
          <w:tcPr>
            <w:tcW w:w="1600" w:type="dxa"/>
            <w:tcMar>
              <w:top w:w="60" w:type="dxa"/>
              <w:left w:w="100" w:type="dxa"/>
              <w:bottom w:w="60" w:type="dxa"/>
              <w:right w:w="100" w:type="dxa"/>
            </w:tcMar>
            <w:vAlign w:val="center"/>
          </w:tcPr>
          <w:p w14:paraId="4679763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15 01 04</w:t>
            </w:r>
          </w:p>
        </w:tc>
        <w:tc>
          <w:tcPr>
            <w:tcW w:w="1400" w:type="dxa"/>
            <w:tcMar>
              <w:top w:w="60" w:type="dxa"/>
              <w:left w:w="100" w:type="dxa"/>
              <w:bottom w:w="60" w:type="dxa"/>
              <w:right w:w="100" w:type="dxa"/>
            </w:tcMar>
            <w:vAlign w:val="center"/>
          </w:tcPr>
          <w:p w14:paraId="3CB8C9C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1,94</w:t>
            </w:r>
          </w:p>
        </w:tc>
        <w:tc>
          <w:tcPr>
            <w:tcW w:w="2880" w:type="dxa"/>
            <w:tcMar>
              <w:top w:w="60" w:type="dxa"/>
              <w:left w:w="100" w:type="dxa"/>
              <w:bottom w:w="60" w:type="dxa"/>
              <w:right w:w="100" w:type="dxa"/>
            </w:tcMar>
            <w:vAlign w:val="center"/>
          </w:tcPr>
          <w:p w14:paraId="1821170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0BF6F6DA" w14:textId="77777777" w:rsidTr="00F83723">
        <w:trPr>
          <w:cantSplit/>
          <w:jc w:val="center"/>
        </w:trPr>
        <w:tc>
          <w:tcPr>
            <w:tcW w:w="4200" w:type="dxa"/>
            <w:tcMar>
              <w:top w:w="60" w:type="dxa"/>
              <w:left w:w="100" w:type="dxa"/>
              <w:bottom w:w="60" w:type="dxa"/>
              <w:right w:w="100" w:type="dxa"/>
            </w:tcMar>
            <w:vAlign w:val="center"/>
          </w:tcPr>
          <w:p w14:paraId="66A3E17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de sticlă</w:t>
            </w:r>
          </w:p>
        </w:tc>
        <w:tc>
          <w:tcPr>
            <w:tcW w:w="1600" w:type="dxa"/>
            <w:tcMar>
              <w:top w:w="60" w:type="dxa"/>
              <w:left w:w="100" w:type="dxa"/>
              <w:bottom w:w="60" w:type="dxa"/>
              <w:right w:w="100" w:type="dxa"/>
            </w:tcMar>
            <w:vAlign w:val="center"/>
          </w:tcPr>
          <w:p w14:paraId="380DD02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15 01 07</w:t>
            </w:r>
          </w:p>
        </w:tc>
        <w:tc>
          <w:tcPr>
            <w:tcW w:w="1400" w:type="dxa"/>
            <w:tcMar>
              <w:top w:w="60" w:type="dxa"/>
              <w:left w:w="100" w:type="dxa"/>
              <w:bottom w:w="60" w:type="dxa"/>
              <w:right w:w="100" w:type="dxa"/>
            </w:tcMar>
            <w:vAlign w:val="center"/>
          </w:tcPr>
          <w:p w14:paraId="04F8136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21,35</w:t>
            </w:r>
          </w:p>
        </w:tc>
        <w:tc>
          <w:tcPr>
            <w:tcW w:w="2880" w:type="dxa"/>
            <w:tcMar>
              <w:top w:w="60" w:type="dxa"/>
              <w:left w:w="100" w:type="dxa"/>
              <w:bottom w:w="60" w:type="dxa"/>
              <w:right w:w="100" w:type="dxa"/>
            </w:tcMar>
            <w:vAlign w:val="center"/>
          </w:tcPr>
          <w:p w14:paraId="3C0E4EE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6BF0D83" w14:textId="77777777" w:rsidTr="00F83723">
        <w:trPr>
          <w:cantSplit/>
          <w:jc w:val="center"/>
        </w:trPr>
        <w:tc>
          <w:tcPr>
            <w:tcW w:w="4200" w:type="dxa"/>
            <w:tcMar>
              <w:top w:w="60" w:type="dxa"/>
              <w:left w:w="100" w:type="dxa"/>
              <w:bottom w:w="60" w:type="dxa"/>
              <w:right w:w="100" w:type="dxa"/>
            </w:tcMar>
            <w:vAlign w:val="center"/>
          </w:tcPr>
          <w:p w14:paraId="1C68BC6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Hârtie/carton</w:t>
            </w:r>
          </w:p>
        </w:tc>
        <w:tc>
          <w:tcPr>
            <w:tcW w:w="1600" w:type="dxa"/>
            <w:tcMar>
              <w:top w:w="60" w:type="dxa"/>
              <w:left w:w="100" w:type="dxa"/>
              <w:bottom w:w="60" w:type="dxa"/>
              <w:right w:w="100" w:type="dxa"/>
            </w:tcMar>
            <w:vAlign w:val="center"/>
          </w:tcPr>
          <w:p w14:paraId="790F64A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20 01 01</w:t>
            </w:r>
          </w:p>
        </w:tc>
        <w:tc>
          <w:tcPr>
            <w:tcW w:w="1400" w:type="dxa"/>
            <w:tcMar>
              <w:top w:w="60" w:type="dxa"/>
              <w:left w:w="100" w:type="dxa"/>
              <w:bottom w:w="60" w:type="dxa"/>
              <w:right w:w="100" w:type="dxa"/>
            </w:tcMar>
            <w:vAlign w:val="center"/>
          </w:tcPr>
          <w:p w14:paraId="5E96045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8,38</w:t>
            </w:r>
          </w:p>
        </w:tc>
        <w:tc>
          <w:tcPr>
            <w:tcW w:w="2880" w:type="dxa"/>
            <w:tcMar>
              <w:top w:w="60" w:type="dxa"/>
              <w:left w:w="100" w:type="dxa"/>
              <w:bottom w:w="60" w:type="dxa"/>
              <w:right w:w="100" w:type="dxa"/>
            </w:tcMar>
            <w:vAlign w:val="center"/>
          </w:tcPr>
          <w:p w14:paraId="3C320A3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15222EB" w14:textId="77777777" w:rsidTr="00F83723">
        <w:trPr>
          <w:cantSplit/>
          <w:jc w:val="center"/>
        </w:trPr>
        <w:tc>
          <w:tcPr>
            <w:tcW w:w="4200" w:type="dxa"/>
            <w:tcMar>
              <w:top w:w="60" w:type="dxa"/>
              <w:left w:w="100" w:type="dxa"/>
              <w:bottom w:w="60" w:type="dxa"/>
              <w:right w:w="100" w:type="dxa"/>
            </w:tcMar>
            <w:vAlign w:val="center"/>
          </w:tcPr>
          <w:p w14:paraId="4A764E8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Valorificare energetică</w:t>
            </w:r>
          </w:p>
        </w:tc>
        <w:tc>
          <w:tcPr>
            <w:tcW w:w="1600" w:type="dxa"/>
            <w:tcMar>
              <w:top w:w="60" w:type="dxa"/>
              <w:left w:w="100" w:type="dxa"/>
              <w:bottom w:w="60" w:type="dxa"/>
              <w:right w:w="100" w:type="dxa"/>
            </w:tcMar>
            <w:vAlign w:val="center"/>
          </w:tcPr>
          <w:p w14:paraId="37AE84A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19 12 12</w:t>
            </w:r>
          </w:p>
        </w:tc>
        <w:tc>
          <w:tcPr>
            <w:tcW w:w="1400" w:type="dxa"/>
            <w:tcMar>
              <w:top w:w="60" w:type="dxa"/>
              <w:left w:w="100" w:type="dxa"/>
              <w:bottom w:w="60" w:type="dxa"/>
              <w:right w:w="100" w:type="dxa"/>
            </w:tcMar>
            <w:vAlign w:val="center"/>
          </w:tcPr>
          <w:p w14:paraId="3D22DF3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36,71</w:t>
            </w:r>
          </w:p>
        </w:tc>
        <w:tc>
          <w:tcPr>
            <w:tcW w:w="2880" w:type="dxa"/>
            <w:tcMar>
              <w:top w:w="60" w:type="dxa"/>
              <w:left w:w="100" w:type="dxa"/>
              <w:bottom w:w="60" w:type="dxa"/>
              <w:right w:w="100" w:type="dxa"/>
            </w:tcMar>
            <w:vAlign w:val="center"/>
          </w:tcPr>
          <w:p w14:paraId="7DD9384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0F9C0B34" w14:textId="77777777" w:rsidTr="00F83723">
        <w:trPr>
          <w:cantSplit/>
          <w:jc w:val="center"/>
        </w:trPr>
        <w:tc>
          <w:tcPr>
            <w:tcW w:w="4200" w:type="dxa"/>
            <w:tcMar>
              <w:top w:w="60" w:type="dxa"/>
              <w:left w:w="100" w:type="dxa"/>
              <w:bottom w:w="60" w:type="dxa"/>
              <w:right w:w="100" w:type="dxa"/>
            </w:tcMar>
            <w:vAlign w:val="center"/>
          </w:tcPr>
          <w:p w14:paraId="17123A5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Refuz de sortare trimis spre depozitare</w:t>
            </w:r>
          </w:p>
        </w:tc>
        <w:tc>
          <w:tcPr>
            <w:tcW w:w="1600" w:type="dxa"/>
            <w:tcMar>
              <w:top w:w="60" w:type="dxa"/>
              <w:left w:w="100" w:type="dxa"/>
              <w:bottom w:w="60" w:type="dxa"/>
              <w:right w:w="100" w:type="dxa"/>
            </w:tcMar>
            <w:vAlign w:val="center"/>
          </w:tcPr>
          <w:p w14:paraId="31559C9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3C65E78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12,41</w:t>
            </w:r>
          </w:p>
        </w:tc>
        <w:tc>
          <w:tcPr>
            <w:tcW w:w="2880" w:type="dxa"/>
            <w:tcMar>
              <w:top w:w="60" w:type="dxa"/>
              <w:left w:w="100" w:type="dxa"/>
              <w:bottom w:w="60" w:type="dxa"/>
              <w:right w:w="100" w:type="dxa"/>
            </w:tcMar>
            <w:vAlign w:val="center"/>
          </w:tcPr>
          <w:p w14:paraId="2C713F7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061061F9" w14:textId="77777777" w:rsidTr="00F83723">
        <w:trPr>
          <w:cantSplit/>
          <w:jc w:val="center"/>
        </w:trPr>
        <w:tc>
          <w:tcPr>
            <w:tcW w:w="4200" w:type="dxa"/>
            <w:tcMar>
              <w:top w:w="60" w:type="dxa"/>
              <w:left w:w="100" w:type="dxa"/>
              <w:bottom w:w="60" w:type="dxa"/>
              <w:right w:w="100" w:type="dxa"/>
            </w:tcMar>
            <w:vAlign w:val="center"/>
          </w:tcPr>
          <w:p w14:paraId="706676F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Pierdere tehnologică</w:t>
            </w:r>
          </w:p>
        </w:tc>
        <w:tc>
          <w:tcPr>
            <w:tcW w:w="1600" w:type="dxa"/>
            <w:tcMar>
              <w:top w:w="60" w:type="dxa"/>
              <w:left w:w="100" w:type="dxa"/>
              <w:bottom w:w="60" w:type="dxa"/>
              <w:right w:w="100" w:type="dxa"/>
            </w:tcMar>
            <w:vAlign w:val="center"/>
          </w:tcPr>
          <w:p w14:paraId="25EFFBD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029C390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15,62</w:t>
            </w:r>
          </w:p>
        </w:tc>
        <w:tc>
          <w:tcPr>
            <w:tcW w:w="2880" w:type="dxa"/>
            <w:tcMar>
              <w:top w:w="60" w:type="dxa"/>
              <w:left w:w="100" w:type="dxa"/>
              <w:bottom w:w="60" w:type="dxa"/>
              <w:right w:w="100" w:type="dxa"/>
            </w:tcMar>
            <w:vAlign w:val="center"/>
          </w:tcPr>
          <w:p w14:paraId="3E455D1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bl>
    <w:p w14:paraId="3D8B3D30" w14:textId="77777777" w:rsidR="00B60835" w:rsidRPr="00E411C8" w:rsidRDefault="00B60835" w:rsidP="00B60835">
      <w:pPr>
        <w:pageBreakBefore/>
        <w:spacing w:after="80"/>
        <w:outlineLvl w:val="0"/>
        <w:rPr>
          <w:rFonts w:cs="Times New Roman"/>
          <w:color w:val="000000" w:themeColor="text1"/>
          <w:szCs w:val="24"/>
        </w:rPr>
      </w:pPr>
      <w:bookmarkStart w:id="80" w:name="_Toc238755443"/>
      <w:r w:rsidRPr="00E411C8">
        <w:rPr>
          <w:rFonts w:cs="Times New Roman"/>
          <w:b/>
          <w:bCs/>
          <w:color w:val="000000" w:themeColor="text1"/>
          <w:szCs w:val="24"/>
        </w:rPr>
        <w:lastRenderedPageBreak/>
        <w:t>Anul 2022</w:t>
      </w:r>
      <w:bookmarkEnd w:id="80"/>
    </w:p>
    <w:p w14:paraId="21B728F7" w14:textId="77777777" w:rsidR="00B60835" w:rsidRPr="00E411C8" w:rsidRDefault="00B60835" w:rsidP="00B60835">
      <w:pPr>
        <w:spacing w:after="80"/>
        <w:outlineLvl w:val="1"/>
        <w:rPr>
          <w:rFonts w:cs="Times New Roman"/>
          <w:color w:val="000000" w:themeColor="text1"/>
          <w:szCs w:val="24"/>
        </w:rPr>
      </w:pPr>
      <w:bookmarkStart w:id="81" w:name="_Toc238755444"/>
      <w:r w:rsidRPr="00E411C8">
        <w:rPr>
          <w:rFonts w:cs="Times New Roman"/>
          <w:b/>
          <w:bCs/>
          <w:color w:val="000000" w:themeColor="text1"/>
          <w:szCs w:val="24"/>
        </w:rPr>
        <w:t>SC Gyndany Impex SRL</w:t>
      </w:r>
      <w:bookmarkEnd w:id="81"/>
    </w:p>
    <w:p w14:paraId="0AAB4CFF" w14:textId="77777777" w:rsidR="00B60835" w:rsidRPr="00E411C8" w:rsidRDefault="00B60835" w:rsidP="00B60835">
      <w:pPr>
        <w:spacing w:after="80"/>
        <w:rPr>
          <w:rFonts w:cs="Times New Roman"/>
          <w:color w:val="auto"/>
          <w:szCs w:val="24"/>
        </w:rPr>
      </w:pPr>
      <w:r w:rsidRPr="00E411C8">
        <w:rPr>
          <w:rFonts w:cs="Times New Roman"/>
          <w:i/>
          <w:iCs/>
          <w:color w:val="auto"/>
          <w:szCs w:val="24"/>
        </w:rPr>
        <w:t>Adresa Nr. 2/17.01.2023 — cantități deșeuri reciclate/valorificate/eliminate prin depozitare în anul 2022</w:t>
      </w:r>
    </w:p>
    <w:p w14:paraId="68B58E21" w14:textId="77777777" w:rsidR="00B20A3D" w:rsidRPr="00E411C8" w:rsidRDefault="00F83723">
      <w:pPr>
        <w:pStyle w:val="Legend1"/>
        <w:keepLines/>
        <w:spacing w:after="40" w:line="276" w:lineRule="auto"/>
        <w:rPr>
          <w:rFonts w:cs="Times New Roman"/>
          <w:szCs w:val="24"/>
        </w:rPr>
      </w:pPr>
      <w:r w:rsidRPr="00E411C8">
        <w:rPr>
          <w:rFonts w:cs="Times New Roman"/>
          <w:sz w:val="22"/>
          <w:szCs w:val="24"/>
        </w:rPr>
        <w:t>Tabelul 13. SC Gyndany Impex SRL — cantități de deșeuri, anul 2022</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600"/>
        <w:gridCol w:w="1400"/>
        <w:gridCol w:w="2880"/>
      </w:tblGrid>
      <w:tr w:rsidR="00B60835" w:rsidRPr="00E411C8" w14:paraId="635A60FD" w14:textId="77777777" w:rsidTr="00F83723">
        <w:trPr>
          <w:cantSplit/>
          <w:tblHeader/>
          <w:jc w:val="center"/>
        </w:trPr>
        <w:tc>
          <w:tcPr>
            <w:tcW w:w="4200" w:type="dxa"/>
            <w:tcMar>
              <w:top w:w="80" w:type="dxa"/>
              <w:left w:w="100" w:type="dxa"/>
              <w:bottom w:w="80" w:type="dxa"/>
              <w:right w:w="100" w:type="dxa"/>
            </w:tcMar>
            <w:vAlign w:val="center"/>
          </w:tcPr>
          <w:p w14:paraId="181A6A5F"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 indicator</w:t>
            </w:r>
          </w:p>
        </w:tc>
        <w:tc>
          <w:tcPr>
            <w:tcW w:w="1600" w:type="dxa"/>
            <w:tcMar>
              <w:top w:w="80" w:type="dxa"/>
              <w:left w:w="100" w:type="dxa"/>
              <w:bottom w:w="80" w:type="dxa"/>
              <w:right w:w="100" w:type="dxa"/>
            </w:tcMar>
            <w:vAlign w:val="center"/>
          </w:tcPr>
          <w:p w14:paraId="486F84F2"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Cod deșeu</w:t>
            </w:r>
          </w:p>
        </w:tc>
        <w:tc>
          <w:tcPr>
            <w:tcW w:w="1400" w:type="dxa"/>
            <w:tcMar>
              <w:top w:w="80" w:type="dxa"/>
              <w:left w:w="100" w:type="dxa"/>
              <w:bottom w:w="80" w:type="dxa"/>
              <w:right w:w="100" w:type="dxa"/>
            </w:tcMar>
            <w:vAlign w:val="center"/>
          </w:tcPr>
          <w:p w14:paraId="794C07DC"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Cantitate, t</w:t>
            </w:r>
          </w:p>
        </w:tc>
        <w:tc>
          <w:tcPr>
            <w:tcW w:w="2880" w:type="dxa"/>
            <w:tcMar>
              <w:top w:w="80" w:type="dxa"/>
              <w:left w:w="100" w:type="dxa"/>
              <w:bottom w:w="80" w:type="dxa"/>
              <w:right w:w="100" w:type="dxa"/>
            </w:tcMar>
            <w:vAlign w:val="center"/>
          </w:tcPr>
          <w:p w14:paraId="74D67BDA"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Detalii / operator</w:t>
            </w:r>
          </w:p>
        </w:tc>
      </w:tr>
      <w:tr w:rsidR="00B60835" w:rsidRPr="00E411C8" w14:paraId="73806491" w14:textId="77777777" w:rsidTr="00F83723">
        <w:trPr>
          <w:cantSplit/>
          <w:jc w:val="center"/>
        </w:trPr>
        <w:tc>
          <w:tcPr>
            <w:tcW w:w="4200" w:type="dxa"/>
            <w:tcMar>
              <w:top w:w="60" w:type="dxa"/>
              <w:left w:w="100" w:type="dxa"/>
              <w:bottom w:w="60" w:type="dxa"/>
              <w:right w:w="100" w:type="dxa"/>
            </w:tcMar>
            <w:vAlign w:val="center"/>
          </w:tcPr>
          <w:p w14:paraId="1D47C16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de carton</w:t>
            </w:r>
          </w:p>
        </w:tc>
        <w:tc>
          <w:tcPr>
            <w:tcW w:w="1600" w:type="dxa"/>
            <w:tcMar>
              <w:top w:w="60" w:type="dxa"/>
              <w:left w:w="100" w:type="dxa"/>
              <w:bottom w:w="60" w:type="dxa"/>
              <w:right w:w="100" w:type="dxa"/>
            </w:tcMar>
            <w:vAlign w:val="center"/>
          </w:tcPr>
          <w:p w14:paraId="64D41B3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15 01 01</w:t>
            </w:r>
          </w:p>
        </w:tc>
        <w:tc>
          <w:tcPr>
            <w:tcW w:w="1400" w:type="dxa"/>
            <w:tcMar>
              <w:top w:w="60" w:type="dxa"/>
              <w:left w:w="100" w:type="dxa"/>
              <w:bottom w:w="60" w:type="dxa"/>
              <w:right w:w="100" w:type="dxa"/>
            </w:tcMar>
            <w:vAlign w:val="center"/>
          </w:tcPr>
          <w:p w14:paraId="3824AB5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20,84</w:t>
            </w:r>
          </w:p>
        </w:tc>
        <w:tc>
          <w:tcPr>
            <w:tcW w:w="2880" w:type="dxa"/>
            <w:tcMar>
              <w:top w:w="60" w:type="dxa"/>
              <w:left w:w="100" w:type="dxa"/>
              <w:bottom w:w="60" w:type="dxa"/>
              <w:right w:w="100" w:type="dxa"/>
            </w:tcMar>
            <w:vAlign w:val="center"/>
          </w:tcPr>
          <w:p w14:paraId="71CD7EA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 (CUI 13838255); din care 12,98 t colectate în 2022</w:t>
            </w:r>
          </w:p>
        </w:tc>
      </w:tr>
      <w:tr w:rsidR="00B60835" w:rsidRPr="00E411C8" w14:paraId="1E80BD43" w14:textId="77777777" w:rsidTr="00F83723">
        <w:trPr>
          <w:cantSplit/>
          <w:jc w:val="center"/>
        </w:trPr>
        <w:tc>
          <w:tcPr>
            <w:tcW w:w="4200" w:type="dxa"/>
            <w:tcMar>
              <w:top w:w="60" w:type="dxa"/>
              <w:left w:w="100" w:type="dxa"/>
              <w:bottom w:w="60" w:type="dxa"/>
              <w:right w:w="100" w:type="dxa"/>
            </w:tcMar>
            <w:vAlign w:val="center"/>
          </w:tcPr>
          <w:p w14:paraId="1F9F0CC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de plastic</w:t>
            </w:r>
          </w:p>
        </w:tc>
        <w:tc>
          <w:tcPr>
            <w:tcW w:w="1600" w:type="dxa"/>
            <w:tcMar>
              <w:top w:w="60" w:type="dxa"/>
              <w:left w:w="100" w:type="dxa"/>
              <w:bottom w:w="60" w:type="dxa"/>
              <w:right w:w="100" w:type="dxa"/>
            </w:tcMar>
            <w:vAlign w:val="center"/>
          </w:tcPr>
          <w:p w14:paraId="33BA231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15 01 02</w:t>
            </w:r>
          </w:p>
        </w:tc>
        <w:tc>
          <w:tcPr>
            <w:tcW w:w="1400" w:type="dxa"/>
            <w:tcMar>
              <w:top w:w="60" w:type="dxa"/>
              <w:left w:w="100" w:type="dxa"/>
              <w:bottom w:w="60" w:type="dxa"/>
              <w:right w:w="100" w:type="dxa"/>
            </w:tcMar>
            <w:vAlign w:val="center"/>
          </w:tcPr>
          <w:p w14:paraId="06E1A37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10,06</w:t>
            </w:r>
          </w:p>
        </w:tc>
        <w:tc>
          <w:tcPr>
            <w:tcW w:w="2880" w:type="dxa"/>
            <w:tcMar>
              <w:top w:w="60" w:type="dxa"/>
              <w:left w:w="100" w:type="dxa"/>
              <w:bottom w:w="60" w:type="dxa"/>
              <w:right w:w="100" w:type="dxa"/>
            </w:tcMar>
            <w:vAlign w:val="center"/>
          </w:tcPr>
          <w:p w14:paraId="1948F23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 din care 9,28 t colectate în 2022</w:t>
            </w:r>
          </w:p>
        </w:tc>
      </w:tr>
      <w:tr w:rsidR="00B60835" w:rsidRPr="00E411C8" w14:paraId="215BB907" w14:textId="77777777" w:rsidTr="00F83723">
        <w:trPr>
          <w:cantSplit/>
          <w:jc w:val="center"/>
        </w:trPr>
        <w:tc>
          <w:tcPr>
            <w:tcW w:w="4200" w:type="dxa"/>
            <w:tcMar>
              <w:top w:w="60" w:type="dxa"/>
              <w:left w:w="100" w:type="dxa"/>
              <w:bottom w:w="60" w:type="dxa"/>
              <w:right w:w="100" w:type="dxa"/>
            </w:tcMar>
            <w:vAlign w:val="center"/>
          </w:tcPr>
          <w:p w14:paraId="4BE97D4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amestecate</w:t>
            </w:r>
          </w:p>
        </w:tc>
        <w:tc>
          <w:tcPr>
            <w:tcW w:w="1600" w:type="dxa"/>
            <w:tcMar>
              <w:top w:w="60" w:type="dxa"/>
              <w:left w:w="100" w:type="dxa"/>
              <w:bottom w:w="60" w:type="dxa"/>
              <w:right w:w="100" w:type="dxa"/>
            </w:tcMar>
            <w:vAlign w:val="center"/>
          </w:tcPr>
          <w:p w14:paraId="57788AC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15 01 06</w:t>
            </w:r>
          </w:p>
        </w:tc>
        <w:tc>
          <w:tcPr>
            <w:tcW w:w="1400" w:type="dxa"/>
            <w:tcMar>
              <w:top w:w="60" w:type="dxa"/>
              <w:left w:w="100" w:type="dxa"/>
              <w:bottom w:w="60" w:type="dxa"/>
              <w:right w:w="100" w:type="dxa"/>
            </w:tcMar>
            <w:vAlign w:val="center"/>
          </w:tcPr>
          <w:p w14:paraId="4671AB2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189,46</w:t>
            </w:r>
          </w:p>
        </w:tc>
        <w:tc>
          <w:tcPr>
            <w:tcW w:w="2880" w:type="dxa"/>
            <w:tcMar>
              <w:top w:w="60" w:type="dxa"/>
              <w:left w:w="100" w:type="dxa"/>
              <w:bottom w:w="60" w:type="dxa"/>
              <w:right w:w="100" w:type="dxa"/>
            </w:tcMar>
            <w:vAlign w:val="center"/>
          </w:tcPr>
          <w:p w14:paraId="11C0828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6A703F6C" w14:textId="77777777" w:rsidTr="00F83723">
        <w:trPr>
          <w:cantSplit/>
          <w:jc w:val="center"/>
        </w:trPr>
        <w:tc>
          <w:tcPr>
            <w:tcW w:w="4200" w:type="dxa"/>
            <w:tcMar>
              <w:top w:w="60" w:type="dxa"/>
              <w:left w:w="100" w:type="dxa"/>
              <w:bottom w:w="60" w:type="dxa"/>
              <w:right w:w="100" w:type="dxa"/>
            </w:tcMar>
            <w:vAlign w:val="center"/>
          </w:tcPr>
          <w:p w14:paraId="56D6086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de sticlă</w:t>
            </w:r>
          </w:p>
        </w:tc>
        <w:tc>
          <w:tcPr>
            <w:tcW w:w="1600" w:type="dxa"/>
            <w:tcMar>
              <w:top w:w="60" w:type="dxa"/>
              <w:left w:w="100" w:type="dxa"/>
              <w:bottom w:w="60" w:type="dxa"/>
              <w:right w:w="100" w:type="dxa"/>
            </w:tcMar>
            <w:vAlign w:val="center"/>
          </w:tcPr>
          <w:p w14:paraId="6C0E10F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15 01 07</w:t>
            </w:r>
          </w:p>
        </w:tc>
        <w:tc>
          <w:tcPr>
            <w:tcW w:w="1400" w:type="dxa"/>
            <w:tcMar>
              <w:top w:w="60" w:type="dxa"/>
              <w:left w:w="100" w:type="dxa"/>
              <w:bottom w:w="60" w:type="dxa"/>
              <w:right w:w="100" w:type="dxa"/>
            </w:tcMar>
            <w:vAlign w:val="center"/>
          </w:tcPr>
          <w:p w14:paraId="72AEC07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23,18</w:t>
            </w:r>
          </w:p>
        </w:tc>
        <w:tc>
          <w:tcPr>
            <w:tcW w:w="2880" w:type="dxa"/>
            <w:tcMar>
              <w:top w:w="60" w:type="dxa"/>
              <w:left w:w="100" w:type="dxa"/>
              <w:bottom w:w="60" w:type="dxa"/>
              <w:right w:w="100" w:type="dxa"/>
            </w:tcMar>
            <w:vAlign w:val="center"/>
          </w:tcPr>
          <w:p w14:paraId="351B113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04157C0D" w14:textId="77777777" w:rsidTr="00F83723">
        <w:trPr>
          <w:cantSplit/>
          <w:jc w:val="center"/>
        </w:trPr>
        <w:tc>
          <w:tcPr>
            <w:tcW w:w="4200" w:type="dxa"/>
            <w:tcMar>
              <w:top w:w="60" w:type="dxa"/>
              <w:left w:w="100" w:type="dxa"/>
              <w:bottom w:w="60" w:type="dxa"/>
              <w:right w:w="100" w:type="dxa"/>
            </w:tcMar>
            <w:vAlign w:val="center"/>
          </w:tcPr>
          <w:p w14:paraId="6F3E074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DEEE-uri</w:t>
            </w:r>
          </w:p>
        </w:tc>
        <w:tc>
          <w:tcPr>
            <w:tcW w:w="1600" w:type="dxa"/>
            <w:tcMar>
              <w:top w:w="60" w:type="dxa"/>
              <w:left w:w="100" w:type="dxa"/>
              <w:bottom w:w="60" w:type="dxa"/>
              <w:right w:w="100" w:type="dxa"/>
            </w:tcMar>
            <w:vAlign w:val="center"/>
          </w:tcPr>
          <w:p w14:paraId="39A9D7A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43C2152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4,872</w:t>
            </w:r>
          </w:p>
        </w:tc>
        <w:tc>
          <w:tcPr>
            <w:tcW w:w="2880" w:type="dxa"/>
            <w:tcMar>
              <w:top w:w="60" w:type="dxa"/>
              <w:left w:w="100" w:type="dxa"/>
              <w:bottom w:w="60" w:type="dxa"/>
              <w:right w:w="100" w:type="dxa"/>
            </w:tcMar>
            <w:vAlign w:val="center"/>
          </w:tcPr>
          <w:p w14:paraId="07B3497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RLG Waste Management Systems Romania SRL (CUI 25303212)</w:t>
            </w:r>
          </w:p>
        </w:tc>
      </w:tr>
      <w:tr w:rsidR="00B60835" w:rsidRPr="00E411C8" w14:paraId="55517F73" w14:textId="77777777" w:rsidTr="00F83723">
        <w:trPr>
          <w:cantSplit/>
          <w:jc w:val="center"/>
        </w:trPr>
        <w:tc>
          <w:tcPr>
            <w:tcW w:w="4200" w:type="dxa"/>
            <w:tcMar>
              <w:top w:w="60" w:type="dxa"/>
              <w:left w:w="100" w:type="dxa"/>
              <w:bottom w:w="60" w:type="dxa"/>
              <w:right w:w="100" w:type="dxa"/>
            </w:tcMar>
            <w:vAlign w:val="center"/>
          </w:tcPr>
          <w:p w14:paraId="4744A5D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vegetale</w:t>
            </w:r>
          </w:p>
        </w:tc>
        <w:tc>
          <w:tcPr>
            <w:tcW w:w="1600" w:type="dxa"/>
            <w:tcMar>
              <w:top w:w="60" w:type="dxa"/>
              <w:left w:w="100" w:type="dxa"/>
              <w:bottom w:w="60" w:type="dxa"/>
              <w:right w:w="100" w:type="dxa"/>
            </w:tcMar>
            <w:vAlign w:val="center"/>
          </w:tcPr>
          <w:p w14:paraId="2F9AD58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61FEDDF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318,68</w:t>
            </w:r>
          </w:p>
        </w:tc>
        <w:tc>
          <w:tcPr>
            <w:tcW w:w="2880" w:type="dxa"/>
            <w:tcMar>
              <w:top w:w="60" w:type="dxa"/>
              <w:left w:w="100" w:type="dxa"/>
              <w:bottom w:w="60" w:type="dxa"/>
              <w:right w:w="100" w:type="dxa"/>
            </w:tcMar>
            <w:vAlign w:val="center"/>
          </w:tcPr>
          <w:p w14:paraId="0995DD2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513DD522" w14:textId="77777777" w:rsidTr="00F83723">
        <w:trPr>
          <w:cantSplit/>
          <w:jc w:val="center"/>
        </w:trPr>
        <w:tc>
          <w:tcPr>
            <w:tcW w:w="4200" w:type="dxa"/>
            <w:tcMar>
              <w:top w:w="60" w:type="dxa"/>
              <w:left w:w="100" w:type="dxa"/>
              <w:bottom w:w="60" w:type="dxa"/>
              <w:right w:w="100" w:type="dxa"/>
            </w:tcMar>
            <w:vAlign w:val="center"/>
          </w:tcPr>
          <w:p w14:paraId="329342A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voluminoase</w:t>
            </w:r>
          </w:p>
        </w:tc>
        <w:tc>
          <w:tcPr>
            <w:tcW w:w="1600" w:type="dxa"/>
            <w:tcMar>
              <w:top w:w="60" w:type="dxa"/>
              <w:left w:w="100" w:type="dxa"/>
              <w:bottom w:w="60" w:type="dxa"/>
              <w:right w:w="100" w:type="dxa"/>
            </w:tcMar>
            <w:vAlign w:val="center"/>
          </w:tcPr>
          <w:p w14:paraId="567105B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48F6144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5,22</w:t>
            </w:r>
          </w:p>
        </w:tc>
        <w:tc>
          <w:tcPr>
            <w:tcW w:w="2880" w:type="dxa"/>
            <w:tcMar>
              <w:top w:w="60" w:type="dxa"/>
              <w:left w:w="100" w:type="dxa"/>
              <w:bottom w:w="60" w:type="dxa"/>
              <w:right w:w="100" w:type="dxa"/>
            </w:tcMar>
            <w:vAlign w:val="center"/>
          </w:tcPr>
          <w:p w14:paraId="2374C1D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21FB9146" w14:textId="77777777" w:rsidTr="00F83723">
        <w:trPr>
          <w:cantSplit/>
          <w:jc w:val="center"/>
        </w:trPr>
        <w:tc>
          <w:tcPr>
            <w:tcW w:w="4200" w:type="dxa"/>
            <w:tcMar>
              <w:top w:w="60" w:type="dxa"/>
              <w:left w:w="100" w:type="dxa"/>
              <w:bottom w:w="60" w:type="dxa"/>
              <w:right w:w="100" w:type="dxa"/>
            </w:tcMar>
            <w:vAlign w:val="center"/>
          </w:tcPr>
          <w:p w14:paraId="4C266CB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menajere în amestec</w:t>
            </w:r>
          </w:p>
        </w:tc>
        <w:tc>
          <w:tcPr>
            <w:tcW w:w="1600" w:type="dxa"/>
            <w:tcMar>
              <w:top w:w="60" w:type="dxa"/>
              <w:left w:w="100" w:type="dxa"/>
              <w:bottom w:w="60" w:type="dxa"/>
              <w:right w:w="100" w:type="dxa"/>
            </w:tcMar>
            <w:vAlign w:val="center"/>
          </w:tcPr>
          <w:p w14:paraId="7926845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20 03 01</w:t>
            </w:r>
          </w:p>
        </w:tc>
        <w:tc>
          <w:tcPr>
            <w:tcW w:w="1400" w:type="dxa"/>
            <w:tcMar>
              <w:top w:w="60" w:type="dxa"/>
              <w:left w:w="100" w:type="dxa"/>
              <w:bottom w:w="60" w:type="dxa"/>
              <w:right w:w="100" w:type="dxa"/>
            </w:tcMar>
            <w:vAlign w:val="center"/>
          </w:tcPr>
          <w:p w14:paraId="55B1181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4258,2</w:t>
            </w:r>
          </w:p>
        </w:tc>
        <w:tc>
          <w:tcPr>
            <w:tcW w:w="2880" w:type="dxa"/>
            <w:tcMar>
              <w:top w:w="60" w:type="dxa"/>
              <w:left w:w="100" w:type="dxa"/>
              <w:bottom w:w="60" w:type="dxa"/>
              <w:right w:w="100" w:type="dxa"/>
            </w:tcMar>
            <w:vAlign w:val="center"/>
          </w:tcPr>
          <w:p w14:paraId="05F4F8D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bl>
    <w:p w14:paraId="4B00E83F" w14:textId="77777777" w:rsidR="00B60835" w:rsidRPr="00E411C8" w:rsidRDefault="00B60835" w:rsidP="00B60835">
      <w:pPr>
        <w:spacing w:after="80"/>
        <w:outlineLvl w:val="1"/>
        <w:rPr>
          <w:rFonts w:cs="Times New Roman"/>
          <w:color w:val="000000" w:themeColor="text1"/>
          <w:szCs w:val="24"/>
        </w:rPr>
      </w:pPr>
      <w:bookmarkStart w:id="82" w:name="_Toc238755445"/>
      <w:r w:rsidRPr="00E411C8">
        <w:rPr>
          <w:rFonts w:cs="Times New Roman"/>
          <w:b/>
          <w:bCs/>
          <w:color w:val="000000" w:themeColor="text1"/>
          <w:szCs w:val="24"/>
        </w:rPr>
        <w:t>ADIS Bacău — sinteză SIMDS</w:t>
      </w:r>
      <w:bookmarkEnd w:id="82"/>
    </w:p>
    <w:p w14:paraId="7CDA8D1A" w14:textId="77777777" w:rsidR="00B60835" w:rsidRPr="00E411C8" w:rsidRDefault="00B60835" w:rsidP="00B60835">
      <w:pPr>
        <w:spacing w:after="80"/>
        <w:rPr>
          <w:rFonts w:cs="Times New Roman"/>
          <w:color w:val="auto"/>
          <w:szCs w:val="24"/>
        </w:rPr>
      </w:pPr>
      <w:r w:rsidRPr="00E411C8">
        <w:rPr>
          <w:rFonts w:cs="Times New Roman"/>
          <w:i/>
          <w:iCs/>
          <w:color w:val="auto"/>
          <w:szCs w:val="24"/>
        </w:rPr>
        <w:t>Nr. 295/13.01.2023 — Transmitere situație cantități deșeuri 2022</w:t>
      </w:r>
    </w:p>
    <w:p w14:paraId="676424F1" w14:textId="77777777" w:rsidR="00B20A3D" w:rsidRPr="00E411C8" w:rsidRDefault="00F83723">
      <w:pPr>
        <w:pStyle w:val="Legend1"/>
        <w:keepLines/>
        <w:spacing w:after="40" w:line="276" w:lineRule="auto"/>
        <w:rPr>
          <w:rFonts w:cs="Times New Roman"/>
          <w:szCs w:val="24"/>
        </w:rPr>
      </w:pPr>
      <w:r w:rsidRPr="00E411C8">
        <w:rPr>
          <w:rFonts w:cs="Times New Roman"/>
          <w:sz w:val="22"/>
          <w:szCs w:val="24"/>
        </w:rPr>
        <w:t>Tabelul 14. ADIS Bacău — sinteză SIMDS, anul 2022</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600"/>
        <w:gridCol w:w="1400"/>
        <w:gridCol w:w="2880"/>
      </w:tblGrid>
      <w:tr w:rsidR="00B60835" w:rsidRPr="00E411C8" w14:paraId="5E910831" w14:textId="77777777" w:rsidTr="00F83723">
        <w:trPr>
          <w:cantSplit/>
          <w:tblHeader/>
          <w:jc w:val="center"/>
        </w:trPr>
        <w:tc>
          <w:tcPr>
            <w:tcW w:w="4200" w:type="dxa"/>
            <w:tcMar>
              <w:top w:w="80" w:type="dxa"/>
              <w:left w:w="100" w:type="dxa"/>
              <w:bottom w:w="80" w:type="dxa"/>
              <w:right w:w="100" w:type="dxa"/>
            </w:tcMar>
            <w:vAlign w:val="center"/>
          </w:tcPr>
          <w:p w14:paraId="07EA0D31"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 indicator</w:t>
            </w:r>
          </w:p>
        </w:tc>
        <w:tc>
          <w:tcPr>
            <w:tcW w:w="1600" w:type="dxa"/>
            <w:tcMar>
              <w:top w:w="80" w:type="dxa"/>
              <w:left w:w="100" w:type="dxa"/>
              <w:bottom w:w="80" w:type="dxa"/>
              <w:right w:w="100" w:type="dxa"/>
            </w:tcMar>
            <w:vAlign w:val="center"/>
          </w:tcPr>
          <w:p w14:paraId="3908C9E6"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Cod deșeu</w:t>
            </w:r>
          </w:p>
        </w:tc>
        <w:tc>
          <w:tcPr>
            <w:tcW w:w="1400" w:type="dxa"/>
            <w:tcMar>
              <w:top w:w="80" w:type="dxa"/>
              <w:left w:w="100" w:type="dxa"/>
              <w:bottom w:w="80" w:type="dxa"/>
              <w:right w:w="100" w:type="dxa"/>
            </w:tcMar>
            <w:vAlign w:val="center"/>
          </w:tcPr>
          <w:p w14:paraId="21363FC4"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Cantitate, t</w:t>
            </w:r>
          </w:p>
        </w:tc>
        <w:tc>
          <w:tcPr>
            <w:tcW w:w="2880" w:type="dxa"/>
            <w:tcMar>
              <w:top w:w="80" w:type="dxa"/>
              <w:left w:w="100" w:type="dxa"/>
              <w:bottom w:w="80" w:type="dxa"/>
              <w:right w:w="100" w:type="dxa"/>
            </w:tcMar>
            <w:vAlign w:val="center"/>
          </w:tcPr>
          <w:p w14:paraId="3939196C"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Detalii / operator</w:t>
            </w:r>
          </w:p>
        </w:tc>
      </w:tr>
      <w:tr w:rsidR="00B60835" w:rsidRPr="00E411C8" w14:paraId="1956D9CF" w14:textId="77777777" w:rsidTr="00F83723">
        <w:trPr>
          <w:cantSplit/>
          <w:jc w:val="center"/>
        </w:trPr>
        <w:tc>
          <w:tcPr>
            <w:tcW w:w="4200" w:type="dxa"/>
            <w:tcMar>
              <w:top w:w="60" w:type="dxa"/>
              <w:left w:w="100" w:type="dxa"/>
              <w:bottom w:w="60" w:type="dxa"/>
              <w:right w:w="100" w:type="dxa"/>
            </w:tcMar>
            <w:vAlign w:val="center"/>
          </w:tcPr>
          <w:p w14:paraId="7CF4365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menajere reziduale</w:t>
            </w:r>
          </w:p>
        </w:tc>
        <w:tc>
          <w:tcPr>
            <w:tcW w:w="1600" w:type="dxa"/>
            <w:tcMar>
              <w:top w:w="60" w:type="dxa"/>
              <w:left w:w="100" w:type="dxa"/>
              <w:bottom w:w="60" w:type="dxa"/>
              <w:right w:w="100" w:type="dxa"/>
            </w:tcMar>
            <w:vAlign w:val="center"/>
          </w:tcPr>
          <w:p w14:paraId="3FD568B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20 03 01</w:t>
            </w:r>
          </w:p>
        </w:tc>
        <w:tc>
          <w:tcPr>
            <w:tcW w:w="1400" w:type="dxa"/>
            <w:tcMar>
              <w:top w:w="60" w:type="dxa"/>
              <w:left w:w="100" w:type="dxa"/>
              <w:bottom w:w="60" w:type="dxa"/>
              <w:right w:w="100" w:type="dxa"/>
            </w:tcMar>
            <w:vAlign w:val="center"/>
          </w:tcPr>
          <w:p w14:paraId="791F2ED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4258,2</w:t>
            </w:r>
          </w:p>
        </w:tc>
        <w:tc>
          <w:tcPr>
            <w:tcW w:w="2880" w:type="dxa"/>
            <w:tcMar>
              <w:top w:w="60" w:type="dxa"/>
              <w:left w:w="100" w:type="dxa"/>
              <w:bottom w:w="60" w:type="dxa"/>
              <w:right w:w="100" w:type="dxa"/>
            </w:tcMar>
            <w:vAlign w:val="center"/>
          </w:tcPr>
          <w:p w14:paraId="3C54B95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A7AD0C2" w14:textId="77777777" w:rsidTr="00F83723">
        <w:trPr>
          <w:cantSplit/>
          <w:jc w:val="center"/>
        </w:trPr>
        <w:tc>
          <w:tcPr>
            <w:tcW w:w="4200" w:type="dxa"/>
            <w:tcMar>
              <w:top w:w="60" w:type="dxa"/>
              <w:left w:w="100" w:type="dxa"/>
              <w:bottom w:w="60" w:type="dxa"/>
              <w:right w:w="100" w:type="dxa"/>
            </w:tcMar>
            <w:vAlign w:val="center"/>
          </w:tcPr>
          <w:p w14:paraId="33EE8B3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reciclabile SIMDS</w:t>
            </w:r>
          </w:p>
        </w:tc>
        <w:tc>
          <w:tcPr>
            <w:tcW w:w="1600" w:type="dxa"/>
            <w:tcMar>
              <w:top w:w="60" w:type="dxa"/>
              <w:left w:w="100" w:type="dxa"/>
              <w:bottom w:w="60" w:type="dxa"/>
              <w:right w:w="100" w:type="dxa"/>
            </w:tcMar>
            <w:vAlign w:val="center"/>
          </w:tcPr>
          <w:p w14:paraId="615F1BC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18B9DC5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243,54</w:t>
            </w:r>
          </w:p>
        </w:tc>
        <w:tc>
          <w:tcPr>
            <w:tcW w:w="2880" w:type="dxa"/>
            <w:tcMar>
              <w:top w:w="60" w:type="dxa"/>
              <w:left w:w="100" w:type="dxa"/>
              <w:bottom w:w="60" w:type="dxa"/>
              <w:right w:w="100" w:type="dxa"/>
            </w:tcMar>
            <w:vAlign w:val="center"/>
          </w:tcPr>
          <w:p w14:paraId="2D45D14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B91DE75" w14:textId="77777777" w:rsidTr="00F83723">
        <w:trPr>
          <w:cantSplit/>
          <w:jc w:val="center"/>
        </w:trPr>
        <w:tc>
          <w:tcPr>
            <w:tcW w:w="4200" w:type="dxa"/>
            <w:tcMar>
              <w:top w:w="60" w:type="dxa"/>
              <w:left w:w="100" w:type="dxa"/>
              <w:bottom w:w="60" w:type="dxa"/>
              <w:right w:w="100" w:type="dxa"/>
            </w:tcMar>
            <w:vAlign w:val="center"/>
          </w:tcPr>
          <w:p w14:paraId="04A78A4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biodegradabile</w:t>
            </w:r>
          </w:p>
        </w:tc>
        <w:tc>
          <w:tcPr>
            <w:tcW w:w="1600" w:type="dxa"/>
            <w:tcMar>
              <w:top w:w="60" w:type="dxa"/>
              <w:left w:w="100" w:type="dxa"/>
              <w:bottom w:w="60" w:type="dxa"/>
              <w:right w:w="100" w:type="dxa"/>
            </w:tcMar>
            <w:vAlign w:val="center"/>
          </w:tcPr>
          <w:p w14:paraId="2A6FA90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20 02 01</w:t>
            </w:r>
          </w:p>
        </w:tc>
        <w:tc>
          <w:tcPr>
            <w:tcW w:w="1400" w:type="dxa"/>
            <w:tcMar>
              <w:top w:w="60" w:type="dxa"/>
              <w:left w:w="100" w:type="dxa"/>
              <w:bottom w:w="60" w:type="dxa"/>
              <w:right w:w="100" w:type="dxa"/>
            </w:tcMar>
            <w:vAlign w:val="center"/>
          </w:tcPr>
          <w:p w14:paraId="18B4E52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318,68</w:t>
            </w:r>
          </w:p>
        </w:tc>
        <w:tc>
          <w:tcPr>
            <w:tcW w:w="2880" w:type="dxa"/>
            <w:tcMar>
              <w:top w:w="60" w:type="dxa"/>
              <w:left w:w="100" w:type="dxa"/>
              <w:bottom w:w="60" w:type="dxa"/>
              <w:right w:w="100" w:type="dxa"/>
            </w:tcMar>
            <w:vAlign w:val="center"/>
          </w:tcPr>
          <w:p w14:paraId="6EC736E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A90D83A" w14:textId="77777777" w:rsidTr="00F83723">
        <w:trPr>
          <w:cantSplit/>
          <w:jc w:val="center"/>
        </w:trPr>
        <w:tc>
          <w:tcPr>
            <w:tcW w:w="4200" w:type="dxa"/>
            <w:tcMar>
              <w:top w:w="60" w:type="dxa"/>
              <w:left w:w="100" w:type="dxa"/>
              <w:bottom w:w="60" w:type="dxa"/>
              <w:right w:w="100" w:type="dxa"/>
            </w:tcMar>
            <w:vAlign w:val="center"/>
          </w:tcPr>
          <w:p w14:paraId="561024A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voluminoase</w:t>
            </w:r>
          </w:p>
        </w:tc>
        <w:tc>
          <w:tcPr>
            <w:tcW w:w="1600" w:type="dxa"/>
            <w:tcMar>
              <w:top w:w="60" w:type="dxa"/>
              <w:left w:w="100" w:type="dxa"/>
              <w:bottom w:w="60" w:type="dxa"/>
              <w:right w:w="100" w:type="dxa"/>
            </w:tcMar>
            <w:vAlign w:val="center"/>
          </w:tcPr>
          <w:p w14:paraId="445B78D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20 03 07</w:t>
            </w:r>
          </w:p>
        </w:tc>
        <w:tc>
          <w:tcPr>
            <w:tcW w:w="1400" w:type="dxa"/>
            <w:tcMar>
              <w:top w:w="60" w:type="dxa"/>
              <w:left w:w="100" w:type="dxa"/>
              <w:bottom w:w="60" w:type="dxa"/>
              <w:right w:w="100" w:type="dxa"/>
            </w:tcMar>
            <w:vAlign w:val="center"/>
          </w:tcPr>
          <w:p w14:paraId="04374C8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5,22</w:t>
            </w:r>
          </w:p>
        </w:tc>
        <w:tc>
          <w:tcPr>
            <w:tcW w:w="2880" w:type="dxa"/>
            <w:tcMar>
              <w:top w:w="60" w:type="dxa"/>
              <w:left w:w="100" w:type="dxa"/>
              <w:bottom w:w="60" w:type="dxa"/>
              <w:right w:w="100" w:type="dxa"/>
            </w:tcMar>
            <w:vAlign w:val="center"/>
          </w:tcPr>
          <w:p w14:paraId="587EFBD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7997794B" w14:textId="77777777" w:rsidTr="00F83723">
        <w:trPr>
          <w:cantSplit/>
          <w:jc w:val="center"/>
        </w:trPr>
        <w:tc>
          <w:tcPr>
            <w:tcW w:w="4200" w:type="dxa"/>
            <w:tcMar>
              <w:top w:w="60" w:type="dxa"/>
              <w:left w:w="100" w:type="dxa"/>
              <w:bottom w:w="60" w:type="dxa"/>
              <w:right w:w="100" w:type="dxa"/>
            </w:tcMar>
            <w:vAlign w:val="center"/>
          </w:tcPr>
          <w:p w14:paraId="41C3F07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carton</w:t>
            </w:r>
          </w:p>
        </w:tc>
        <w:tc>
          <w:tcPr>
            <w:tcW w:w="1600" w:type="dxa"/>
            <w:tcMar>
              <w:top w:w="60" w:type="dxa"/>
              <w:left w:w="100" w:type="dxa"/>
              <w:bottom w:w="60" w:type="dxa"/>
              <w:right w:w="100" w:type="dxa"/>
            </w:tcMar>
            <w:vAlign w:val="center"/>
          </w:tcPr>
          <w:p w14:paraId="14ED562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15 01 01</w:t>
            </w:r>
          </w:p>
        </w:tc>
        <w:tc>
          <w:tcPr>
            <w:tcW w:w="1400" w:type="dxa"/>
            <w:tcMar>
              <w:top w:w="60" w:type="dxa"/>
              <w:left w:w="100" w:type="dxa"/>
              <w:bottom w:w="60" w:type="dxa"/>
              <w:right w:w="100" w:type="dxa"/>
            </w:tcMar>
            <w:vAlign w:val="center"/>
          </w:tcPr>
          <w:p w14:paraId="700E19B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33,95</w:t>
            </w:r>
          </w:p>
        </w:tc>
        <w:tc>
          <w:tcPr>
            <w:tcW w:w="2880" w:type="dxa"/>
            <w:tcMar>
              <w:top w:w="60" w:type="dxa"/>
              <w:left w:w="100" w:type="dxa"/>
              <w:bottom w:w="60" w:type="dxa"/>
              <w:right w:w="100" w:type="dxa"/>
            </w:tcMar>
            <w:vAlign w:val="center"/>
          </w:tcPr>
          <w:p w14:paraId="67FD404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7E7FC1B6" w14:textId="77777777" w:rsidTr="00F83723">
        <w:trPr>
          <w:cantSplit/>
          <w:jc w:val="center"/>
        </w:trPr>
        <w:tc>
          <w:tcPr>
            <w:tcW w:w="4200" w:type="dxa"/>
            <w:tcMar>
              <w:top w:w="60" w:type="dxa"/>
              <w:left w:w="100" w:type="dxa"/>
              <w:bottom w:w="60" w:type="dxa"/>
              <w:right w:w="100" w:type="dxa"/>
            </w:tcMar>
            <w:vAlign w:val="center"/>
          </w:tcPr>
          <w:p w14:paraId="4315377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plastic</w:t>
            </w:r>
          </w:p>
        </w:tc>
        <w:tc>
          <w:tcPr>
            <w:tcW w:w="1600" w:type="dxa"/>
            <w:tcMar>
              <w:top w:w="60" w:type="dxa"/>
              <w:left w:w="100" w:type="dxa"/>
              <w:bottom w:w="60" w:type="dxa"/>
              <w:right w:w="100" w:type="dxa"/>
            </w:tcMar>
            <w:vAlign w:val="center"/>
          </w:tcPr>
          <w:p w14:paraId="1FFDCEF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15 01 02</w:t>
            </w:r>
          </w:p>
        </w:tc>
        <w:tc>
          <w:tcPr>
            <w:tcW w:w="1400" w:type="dxa"/>
            <w:tcMar>
              <w:top w:w="60" w:type="dxa"/>
              <w:left w:w="100" w:type="dxa"/>
              <w:bottom w:w="60" w:type="dxa"/>
              <w:right w:w="100" w:type="dxa"/>
            </w:tcMar>
            <w:vAlign w:val="center"/>
          </w:tcPr>
          <w:p w14:paraId="66F8869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41,53</w:t>
            </w:r>
          </w:p>
        </w:tc>
        <w:tc>
          <w:tcPr>
            <w:tcW w:w="2880" w:type="dxa"/>
            <w:tcMar>
              <w:top w:w="60" w:type="dxa"/>
              <w:left w:w="100" w:type="dxa"/>
              <w:bottom w:w="60" w:type="dxa"/>
              <w:right w:w="100" w:type="dxa"/>
            </w:tcMar>
            <w:vAlign w:val="center"/>
          </w:tcPr>
          <w:p w14:paraId="674FE13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3829DE7B" w14:textId="77777777" w:rsidTr="00F83723">
        <w:trPr>
          <w:cantSplit/>
          <w:jc w:val="center"/>
        </w:trPr>
        <w:tc>
          <w:tcPr>
            <w:tcW w:w="4200" w:type="dxa"/>
            <w:tcMar>
              <w:top w:w="60" w:type="dxa"/>
              <w:left w:w="100" w:type="dxa"/>
              <w:bottom w:w="60" w:type="dxa"/>
              <w:right w:w="100" w:type="dxa"/>
            </w:tcMar>
            <w:vAlign w:val="center"/>
          </w:tcPr>
          <w:p w14:paraId="06374EF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metal</w:t>
            </w:r>
          </w:p>
        </w:tc>
        <w:tc>
          <w:tcPr>
            <w:tcW w:w="1600" w:type="dxa"/>
            <w:tcMar>
              <w:top w:w="60" w:type="dxa"/>
              <w:left w:w="100" w:type="dxa"/>
              <w:bottom w:w="60" w:type="dxa"/>
              <w:right w:w="100" w:type="dxa"/>
            </w:tcMar>
            <w:vAlign w:val="center"/>
          </w:tcPr>
          <w:p w14:paraId="12DC35B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15 01 04</w:t>
            </w:r>
          </w:p>
        </w:tc>
        <w:tc>
          <w:tcPr>
            <w:tcW w:w="1400" w:type="dxa"/>
            <w:tcMar>
              <w:top w:w="60" w:type="dxa"/>
              <w:left w:w="100" w:type="dxa"/>
              <w:bottom w:w="60" w:type="dxa"/>
              <w:right w:w="100" w:type="dxa"/>
            </w:tcMar>
            <w:vAlign w:val="center"/>
          </w:tcPr>
          <w:p w14:paraId="25056FD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4,28</w:t>
            </w:r>
          </w:p>
        </w:tc>
        <w:tc>
          <w:tcPr>
            <w:tcW w:w="2880" w:type="dxa"/>
            <w:tcMar>
              <w:top w:w="60" w:type="dxa"/>
              <w:left w:w="100" w:type="dxa"/>
              <w:bottom w:w="60" w:type="dxa"/>
              <w:right w:w="100" w:type="dxa"/>
            </w:tcMar>
            <w:vAlign w:val="center"/>
          </w:tcPr>
          <w:p w14:paraId="5CA16EF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CFC2834" w14:textId="77777777" w:rsidTr="00F83723">
        <w:trPr>
          <w:cantSplit/>
          <w:jc w:val="center"/>
        </w:trPr>
        <w:tc>
          <w:tcPr>
            <w:tcW w:w="4200" w:type="dxa"/>
            <w:tcMar>
              <w:top w:w="60" w:type="dxa"/>
              <w:left w:w="100" w:type="dxa"/>
              <w:bottom w:w="60" w:type="dxa"/>
              <w:right w:w="100" w:type="dxa"/>
            </w:tcMar>
            <w:vAlign w:val="center"/>
          </w:tcPr>
          <w:p w14:paraId="3948E0B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sticlă</w:t>
            </w:r>
          </w:p>
        </w:tc>
        <w:tc>
          <w:tcPr>
            <w:tcW w:w="1600" w:type="dxa"/>
            <w:tcMar>
              <w:top w:w="60" w:type="dxa"/>
              <w:left w:w="100" w:type="dxa"/>
              <w:bottom w:w="60" w:type="dxa"/>
              <w:right w:w="100" w:type="dxa"/>
            </w:tcMar>
            <w:vAlign w:val="center"/>
          </w:tcPr>
          <w:p w14:paraId="3BE2742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15 01 07</w:t>
            </w:r>
          </w:p>
        </w:tc>
        <w:tc>
          <w:tcPr>
            <w:tcW w:w="1400" w:type="dxa"/>
            <w:tcMar>
              <w:top w:w="60" w:type="dxa"/>
              <w:left w:w="100" w:type="dxa"/>
              <w:bottom w:w="60" w:type="dxa"/>
              <w:right w:w="100" w:type="dxa"/>
            </w:tcMar>
            <w:vAlign w:val="center"/>
          </w:tcPr>
          <w:p w14:paraId="798EA63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40,84</w:t>
            </w:r>
          </w:p>
        </w:tc>
        <w:tc>
          <w:tcPr>
            <w:tcW w:w="2880" w:type="dxa"/>
            <w:tcMar>
              <w:top w:w="60" w:type="dxa"/>
              <w:left w:w="100" w:type="dxa"/>
              <w:bottom w:w="60" w:type="dxa"/>
              <w:right w:w="100" w:type="dxa"/>
            </w:tcMar>
            <w:vAlign w:val="center"/>
          </w:tcPr>
          <w:p w14:paraId="708AEEE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2F423C00" w14:textId="77777777" w:rsidTr="00F83723">
        <w:trPr>
          <w:cantSplit/>
          <w:jc w:val="center"/>
        </w:trPr>
        <w:tc>
          <w:tcPr>
            <w:tcW w:w="4200" w:type="dxa"/>
            <w:tcMar>
              <w:top w:w="60" w:type="dxa"/>
              <w:left w:w="100" w:type="dxa"/>
              <w:bottom w:w="60" w:type="dxa"/>
              <w:right w:w="100" w:type="dxa"/>
            </w:tcMar>
            <w:vAlign w:val="center"/>
          </w:tcPr>
          <w:p w14:paraId="109F185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Hârtie</w:t>
            </w:r>
          </w:p>
        </w:tc>
        <w:tc>
          <w:tcPr>
            <w:tcW w:w="1600" w:type="dxa"/>
            <w:tcMar>
              <w:top w:w="60" w:type="dxa"/>
              <w:left w:w="100" w:type="dxa"/>
              <w:bottom w:w="60" w:type="dxa"/>
              <w:right w:w="100" w:type="dxa"/>
            </w:tcMar>
            <w:vAlign w:val="center"/>
          </w:tcPr>
          <w:p w14:paraId="4275F6C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20 01 01</w:t>
            </w:r>
          </w:p>
        </w:tc>
        <w:tc>
          <w:tcPr>
            <w:tcW w:w="1400" w:type="dxa"/>
            <w:tcMar>
              <w:top w:w="60" w:type="dxa"/>
              <w:left w:w="100" w:type="dxa"/>
              <w:bottom w:w="60" w:type="dxa"/>
              <w:right w:w="100" w:type="dxa"/>
            </w:tcMar>
            <w:vAlign w:val="center"/>
          </w:tcPr>
          <w:p w14:paraId="4289387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13,61</w:t>
            </w:r>
          </w:p>
        </w:tc>
        <w:tc>
          <w:tcPr>
            <w:tcW w:w="2880" w:type="dxa"/>
            <w:tcMar>
              <w:top w:w="60" w:type="dxa"/>
              <w:left w:w="100" w:type="dxa"/>
              <w:bottom w:w="60" w:type="dxa"/>
              <w:right w:w="100" w:type="dxa"/>
            </w:tcMar>
            <w:vAlign w:val="center"/>
          </w:tcPr>
          <w:p w14:paraId="2546FC1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5025F2AC" w14:textId="77777777" w:rsidTr="00F83723">
        <w:trPr>
          <w:cantSplit/>
          <w:jc w:val="center"/>
        </w:trPr>
        <w:tc>
          <w:tcPr>
            <w:tcW w:w="4200" w:type="dxa"/>
            <w:tcMar>
              <w:top w:w="60" w:type="dxa"/>
              <w:left w:w="100" w:type="dxa"/>
              <w:bottom w:w="60" w:type="dxa"/>
              <w:right w:w="100" w:type="dxa"/>
            </w:tcMar>
            <w:vAlign w:val="center"/>
          </w:tcPr>
          <w:p w14:paraId="1B049B9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Valorificare energetică</w:t>
            </w:r>
          </w:p>
        </w:tc>
        <w:tc>
          <w:tcPr>
            <w:tcW w:w="1600" w:type="dxa"/>
            <w:tcMar>
              <w:top w:w="60" w:type="dxa"/>
              <w:left w:w="100" w:type="dxa"/>
              <w:bottom w:w="60" w:type="dxa"/>
              <w:right w:w="100" w:type="dxa"/>
            </w:tcMar>
            <w:vAlign w:val="center"/>
          </w:tcPr>
          <w:p w14:paraId="1AD12C7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19 12 12</w:t>
            </w:r>
          </w:p>
        </w:tc>
        <w:tc>
          <w:tcPr>
            <w:tcW w:w="1400" w:type="dxa"/>
            <w:tcMar>
              <w:top w:w="60" w:type="dxa"/>
              <w:left w:w="100" w:type="dxa"/>
              <w:bottom w:w="60" w:type="dxa"/>
              <w:right w:w="100" w:type="dxa"/>
            </w:tcMar>
            <w:vAlign w:val="center"/>
          </w:tcPr>
          <w:p w14:paraId="65A4D2A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69,52</w:t>
            </w:r>
          </w:p>
        </w:tc>
        <w:tc>
          <w:tcPr>
            <w:tcW w:w="2880" w:type="dxa"/>
            <w:tcMar>
              <w:top w:w="60" w:type="dxa"/>
              <w:left w:w="100" w:type="dxa"/>
              <w:bottom w:w="60" w:type="dxa"/>
              <w:right w:w="100" w:type="dxa"/>
            </w:tcMar>
            <w:vAlign w:val="center"/>
          </w:tcPr>
          <w:p w14:paraId="7F32850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5EF93843" w14:textId="77777777" w:rsidTr="00F83723">
        <w:trPr>
          <w:cantSplit/>
          <w:jc w:val="center"/>
        </w:trPr>
        <w:tc>
          <w:tcPr>
            <w:tcW w:w="4200" w:type="dxa"/>
            <w:tcMar>
              <w:top w:w="60" w:type="dxa"/>
              <w:left w:w="100" w:type="dxa"/>
              <w:bottom w:w="60" w:type="dxa"/>
              <w:right w:w="100" w:type="dxa"/>
            </w:tcMar>
            <w:vAlign w:val="center"/>
          </w:tcPr>
          <w:p w14:paraId="5ADB930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Refuz de sortare eliminat prin depozitare</w:t>
            </w:r>
          </w:p>
        </w:tc>
        <w:tc>
          <w:tcPr>
            <w:tcW w:w="1600" w:type="dxa"/>
            <w:tcMar>
              <w:top w:w="60" w:type="dxa"/>
              <w:left w:w="100" w:type="dxa"/>
              <w:bottom w:w="60" w:type="dxa"/>
              <w:right w:w="100" w:type="dxa"/>
            </w:tcMar>
            <w:vAlign w:val="center"/>
          </w:tcPr>
          <w:p w14:paraId="34A3D4D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19 12 12</w:t>
            </w:r>
          </w:p>
        </w:tc>
        <w:tc>
          <w:tcPr>
            <w:tcW w:w="1400" w:type="dxa"/>
            <w:tcMar>
              <w:top w:w="60" w:type="dxa"/>
              <w:left w:w="100" w:type="dxa"/>
              <w:bottom w:w="60" w:type="dxa"/>
              <w:right w:w="100" w:type="dxa"/>
            </w:tcMar>
            <w:vAlign w:val="center"/>
          </w:tcPr>
          <w:p w14:paraId="0C286A5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22,44</w:t>
            </w:r>
          </w:p>
        </w:tc>
        <w:tc>
          <w:tcPr>
            <w:tcW w:w="2880" w:type="dxa"/>
            <w:tcMar>
              <w:top w:w="60" w:type="dxa"/>
              <w:left w:w="100" w:type="dxa"/>
              <w:bottom w:w="60" w:type="dxa"/>
              <w:right w:w="100" w:type="dxa"/>
            </w:tcMar>
            <w:vAlign w:val="center"/>
          </w:tcPr>
          <w:p w14:paraId="05851EB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4FDBCE5A" w14:textId="77777777" w:rsidTr="00F83723">
        <w:trPr>
          <w:cantSplit/>
          <w:jc w:val="center"/>
        </w:trPr>
        <w:tc>
          <w:tcPr>
            <w:tcW w:w="4200" w:type="dxa"/>
            <w:tcMar>
              <w:top w:w="60" w:type="dxa"/>
              <w:left w:w="100" w:type="dxa"/>
              <w:bottom w:w="60" w:type="dxa"/>
              <w:right w:w="100" w:type="dxa"/>
            </w:tcMar>
            <w:vAlign w:val="center"/>
          </w:tcPr>
          <w:p w14:paraId="19F048F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Pierdere tehnologică</w:t>
            </w:r>
          </w:p>
        </w:tc>
        <w:tc>
          <w:tcPr>
            <w:tcW w:w="1600" w:type="dxa"/>
            <w:tcMar>
              <w:top w:w="60" w:type="dxa"/>
              <w:left w:w="100" w:type="dxa"/>
              <w:bottom w:w="60" w:type="dxa"/>
              <w:right w:w="100" w:type="dxa"/>
            </w:tcMar>
            <w:vAlign w:val="center"/>
          </w:tcPr>
          <w:p w14:paraId="322D0C4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053C7E4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17,97</w:t>
            </w:r>
          </w:p>
        </w:tc>
        <w:tc>
          <w:tcPr>
            <w:tcW w:w="2880" w:type="dxa"/>
            <w:tcMar>
              <w:top w:w="60" w:type="dxa"/>
              <w:left w:w="100" w:type="dxa"/>
              <w:bottom w:w="60" w:type="dxa"/>
              <w:right w:w="100" w:type="dxa"/>
            </w:tcMar>
            <w:vAlign w:val="center"/>
          </w:tcPr>
          <w:p w14:paraId="7CC5EB2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bl>
    <w:p w14:paraId="3E8824BE" w14:textId="77777777" w:rsidR="00B60835" w:rsidRPr="00340F44" w:rsidRDefault="00B60835" w:rsidP="00B60835">
      <w:pPr>
        <w:pageBreakBefore/>
        <w:spacing w:after="80"/>
        <w:outlineLvl w:val="0"/>
        <w:rPr>
          <w:rFonts w:cs="Times New Roman"/>
          <w:color w:val="auto"/>
          <w:szCs w:val="24"/>
        </w:rPr>
      </w:pPr>
      <w:bookmarkStart w:id="83" w:name="_Toc238755446"/>
      <w:r w:rsidRPr="00340F44">
        <w:rPr>
          <w:rFonts w:cs="Times New Roman"/>
          <w:b/>
          <w:bCs/>
          <w:color w:val="auto"/>
          <w:szCs w:val="24"/>
        </w:rPr>
        <w:lastRenderedPageBreak/>
        <w:t>Anul 2023</w:t>
      </w:r>
      <w:bookmarkEnd w:id="83"/>
    </w:p>
    <w:p w14:paraId="07F662E5" w14:textId="77777777" w:rsidR="00B60835" w:rsidRPr="00340F44" w:rsidRDefault="00B60835" w:rsidP="00B60835">
      <w:pPr>
        <w:spacing w:after="80"/>
        <w:outlineLvl w:val="1"/>
        <w:rPr>
          <w:rFonts w:cs="Times New Roman"/>
          <w:color w:val="auto"/>
          <w:szCs w:val="24"/>
        </w:rPr>
      </w:pPr>
      <w:bookmarkStart w:id="84" w:name="_Toc238755447"/>
      <w:r w:rsidRPr="00340F44">
        <w:rPr>
          <w:rFonts w:cs="Times New Roman"/>
          <w:b/>
          <w:bCs/>
          <w:color w:val="auto"/>
          <w:szCs w:val="24"/>
        </w:rPr>
        <w:t>SC Gyndany Impex SRL</w:t>
      </w:r>
      <w:bookmarkEnd w:id="84"/>
    </w:p>
    <w:p w14:paraId="123CA4D0" w14:textId="77777777" w:rsidR="00B60835" w:rsidRPr="00E411C8" w:rsidRDefault="00B60835" w:rsidP="00B60835">
      <w:pPr>
        <w:spacing w:after="80"/>
        <w:rPr>
          <w:rFonts w:cs="Times New Roman"/>
          <w:color w:val="auto"/>
          <w:szCs w:val="24"/>
        </w:rPr>
      </w:pPr>
      <w:r w:rsidRPr="00E411C8">
        <w:rPr>
          <w:rFonts w:cs="Times New Roman"/>
          <w:i/>
          <w:iCs/>
          <w:color w:val="auto"/>
          <w:szCs w:val="24"/>
        </w:rPr>
        <w:t>Nr. 3/15.01.2024 — cantități deșeuri colectate în anul 2023 (adresă emisă cu mențiunea „anul 2024”, corectată olograf la „2023”)</w:t>
      </w:r>
    </w:p>
    <w:p w14:paraId="3B8B8D30" w14:textId="77777777" w:rsidR="00B20A3D" w:rsidRPr="00E411C8" w:rsidRDefault="00F83723">
      <w:pPr>
        <w:pStyle w:val="Legend1"/>
        <w:keepLines/>
        <w:spacing w:after="40" w:line="276" w:lineRule="auto"/>
        <w:rPr>
          <w:rFonts w:cs="Times New Roman"/>
          <w:szCs w:val="24"/>
        </w:rPr>
      </w:pPr>
      <w:r w:rsidRPr="00E411C8">
        <w:rPr>
          <w:rFonts w:cs="Times New Roman"/>
          <w:sz w:val="22"/>
          <w:szCs w:val="24"/>
        </w:rPr>
        <w:t>Tabelul 15. SC Gyndany Impex SRL — cantități de deșeuri, anul 2023</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600"/>
        <w:gridCol w:w="1400"/>
        <w:gridCol w:w="2880"/>
      </w:tblGrid>
      <w:tr w:rsidR="00B60835" w:rsidRPr="00E411C8" w14:paraId="30B2D765" w14:textId="77777777" w:rsidTr="00F83723">
        <w:trPr>
          <w:cantSplit/>
          <w:tblHeader/>
          <w:jc w:val="center"/>
        </w:trPr>
        <w:tc>
          <w:tcPr>
            <w:tcW w:w="4200" w:type="dxa"/>
            <w:tcMar>
              <w:top w:w="80" w:type="dxa"/>
              <w:left w:w="100" w:type="dxa"/>
              <w:bottom w:w="80" w:type="dxa"/>
              <w:right w:w="100" w:type="dxa"/>
            </w:tcMar>
            <w:vAlign w:val="center"/>
          </w:tcPr>
          <w:p w14:paraId="73B44B2B"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 indicator</w:t>
            </w:r>
          </w:p>
        </w:tc>
        <w:tc>
          <w:tcPr>
            <w:tcW w:w="1600" w:type="dxa"/>
            <w:tcMar>
              <w:top w:w="80" w:type="dxa"/>
              <w:left w:w="100" w:type="dxa"/>
              <w:bottom w:w="80" w:type="dxa"/>
              <w:right w:w="100" w:type="dxa"/>
            </w:tcMar>
            <w:vAlign w:val="center"/>
          </w:tcPr>
          <w:p w14:paraId="66B49D91"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Cod deșeu</w:t>
            </w:r>
          </w:p>
        </w:tc>
        <w:tc>
          <w:tcPr>
            <w:tcW w:w="1400" w:type="dxa"/>
            <w:tcMar>
              <w:top w:w="80" w:type="dxa"/>
              <w:left w:w="100" w:type="dxa"/>
              <w:bottom w:w="80" w:type="dxa"/>
              <w:right w:w="100" w:type="dxa"/>
            </w:tcMar>
            <w:vAlign w:val="center"/>
          </w:tcPr>
          <w:p w14:paraId="3A0DA1B6"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Cantitate, t</w:t>
            </w:r>
          </w:p>
        </w:tc>
        <w:tc>
          <w:tcPr>
            <w:tcW w:w="2880" w:type="dxa"/>
            <w:tcMar>
              <w:top w:w="80" w:type="dxa"/>
              <w:left w:w="100" w:type="dxa"/>
              <w:bottom w:w="80" w:type="dxa"/>
              <w:right w:w="100" w:type="dxa"/>
            </w:tcMar>
            <w:vAlign w:val="center"/>
          </w:tcPr>
          <w:p w14:paraId="38019B62"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Detalii / operator</w:t>
            </w:r>
          </w:p>
        </w:tc>
      </w:tr>
      <w:tr w:rsidR="00B60835" w:rsidRPr="00E411C8" w14:paraId="2217A8EE" w14:textId="77777777" w:rsidTr="00F83723">
        <w:trPr>
          <w:cantSplit/>
          <w:jc w:val="center"/>
        </w:trPr>
        <w:tc>
          <w:tcPr>
            <w:tcW w:w="4200" w:type="dxa"/>
            <w:tcMar>
              <w:top w:w="60" w:type="dxa"/>
              <w:left w:w="100" w:type="dxa"/>
              <w:bottom w:w="60" w:type="dxa"/>
              <w:right w:w="100" w:type="dxa"/>
            </w:tcMar>
            <w:vAlign w:val="center"/>
          </w:tcPr>
          <w:p w14:paraId="57FDFA8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amestecate</w:t>
            </w:r>
          </w:p>
        </w:tc>
        <w:tc>
          <w:tcPr>
            <w:tcW w:w="1600" w:type="dxa"/>
            <w:tcMar>
              <w:top w:w="60" w:type="dxa"/>
              <w:left w:w="100" w:type="dxa"/>
              <w:bottom w:w="60" w:type="dxa"/>
              <w:right w:w="100" w:type="dxa"/>
            </w:tcMar>
            <w:vAlign w:val="center"/>
          </w:tcPr>
          <w:p w14:paraId="4581202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15 01 06</w:t>
            </w:r>
          </w:p>
        </w:tc>
        <w:tc>
          <w:tcPr>
            <w:tcW w:w="1400" w:type="dxa"/>
            <w:tcMar>
              <w:top w:w="60" w:type="dxa"/>
              <w:left w:w="100" w:type="dxa"/>
              <w:bottom w:w="60" w:type="dxa"/>
              <w:right w:w="100" w:type="dxa"/>
            </w:tcMar>
            <w:vAlign w:val="center"/>
          </w:tcPr>
          <w:p w14:paraId="05BA5AF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430,56</w:t>
            </w:r>
          </w:p>
        </w:tc>
        <w:tc>
          <w:tcPr>
            <w:tcW w:w="2880" w:type="dxa"/>
            <w:tcMar>
              <w:top w:w="60" w:type="dxa"/>
              <w:left w:w="100" w:type="dxa"/>
              <w:bottom w:w="60" w:type="dxa"/>
              <w:right w:w="100" w:type="dxa"/>
            </w:tcMar>
            <w:vAlign w:val="center"/>
          </w:tcPr>
          <w:p w14:paraId="5940B2C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 (CUI 13838255)</w:t>
            </w:r>
          </w:p>
        </w:tc>
      </w:tr>
      <w:tr w:rsidR="00B60835" w:rsidRPr="00E411C8" w14:paraId="40724250" w14:textId="77777777" w:rsidTr="00F83723">
        <w:trPr>
          <w:cantSplit/>
          <w:jc w:val="center"/>
        </w:trPr>
        <w:tc>
          <w:tcPr>
            <w:tcW w:w="4200" w:type="dxa"/>
            <w:tcMar>
              <w:top w:w="60" w:type="dxa"/>
              <w:left w:w="100" w:type="dxa"/>
              <w:bottom w:w="60" w:type="dxa"/>
              <w:right w:w="100" w:type="dxa"/>
            </w:tcMar>
            <w:vAlign w:val="center"/>
          </w:tcPr>
          <w:p w14:paraId="00B8791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de sticlă</w:t>
            </w:r>
          </w:p>
        </w:tc>
        <w:tc>
          <w:tcPr>
            <w:tcW w:w="1600" w:type="dxa"/>
            <w:tcMar>
              <w:top w:w="60" w:type="dxa"/>
              <w:left w:w="100" w:type="dxa"/>
              <w:bottom w:w="60" w:type="dxa"/>
              <w:right w:w="100" w:type="dxa"/>
            </w:tcMar>
            <w:vAlign w:val="center"/>
          </w:tcPr>
          <w:p w14:paraId="400B58C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15 01 07</w:t>
            </w:r>
          </w:p>
        </w:tc>
        <w:tc>
          <w:tcPr>
            <w:tcW w:w="1400" w:type="dxa"/>
            <w:tcMar>
              <w:top w:w="60" w:type="dxa"/>
              <w:left w:w="100" w:type="dxa"/>
              <w:bottom w:w="60" w:type="dxa"/>
              <w:right w:w="100" w:type="dxa"/>
            </w:tcMar>
            <w:vAlign w:val="center"/>
          </w:tcPr>
          <w:p w14:paraId="0E58AA5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14,32</w:t>
            </w:r>
          </w:p>
        </w:tc>
        <w:tc>
          <w:tcPr>
            <w:tcW w:w="2880" w:type="dxa"/>
            <w:tcMar>
              <w:top w:w="60" w:type="dxa"/>
              <w:left w:w="100" w:type="dxa"/>
              <w:bottom w:w="60" w:type="dxa"/>
              <w:right w:w="100" w:type="dxa"/>
            </w:tcMar>
            <w:vAlign w:val="center"/>
          </w:tcPr>
          <w:p w14:paraId="7A8AF8A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11BEBFFC" w14:textId="77777777" w:rsidTr="00F83723">
        <w:trPr>
          <w:cantSplit/>
          <w:jc w:val="center"/>
        </w:trPr>
        <w:tc>
          <w:tcPr>
            <w:tcW w:w="4200" w:type="dxa"/>
            <w:tcMar>
              <w:top w:w="60" w:type="dxa"/>
              <w:left w:w="100" w:type="dxa"/>
              <w:bottom w:w="60" w:type="dxa"/>
              <w:right w:w="100" w:type="dxa"/>
            </w:tcMar>
            <w:vAlign w:val="center"/>
          </w:tcPr>
          <w:p w14:paraId="7A66C58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DEEE-uri</w:t>
            </w:r>
          </w:p>
        </w:tc>
        <w:tc>
          <w:tcPr>
            <w:tcW w:w="1600" w:type="dxa"/>
            <w:tcMar>
              <w:top w:w="60" w:type="dxa"/>
              <w:left w:w="100" w:type="dxa"/>
              <w:bottom w:w="60" w:type="dxa"/>
              <w:right w:w="100" w:type="dxa"/>
            </w:tcMar>
            <w:vAlign w:val="center"/>
          </w:tcPr>
          <w:p w14:paraId="53B4133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3E533E0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0,7</w:t>
            </w:r>
          </w:p>
        </w:tc>
        <w:tc>
          <w:tcPr>
            <w:tcW w:w="2880" w:type="dxa"/>
            <w:tcMar>
              <w:top w:w="60" w:type="dxa"/>
              <w:left w:w="100" w:type="dxa"/>
              <w:bottom w:w="60" w:type="dxa"/>
              <w:right w:w="100" w:type="dxa"/>
            </w:tcMar>
            <w:vAlign w:val="center"/>
          </w:tcPr>
          <w:p w14:paraId="1A7EE90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Urmează să fie livrate</w:t>
            </w:r>
          </w:p>
        </w:tc>
      </w:tr>
      <w:tr w:rsidR="00B60835" w:rsidRPr="00E411C8" w14:paraId="60266F0D" w14:textId="77777777" w:rsidTr="00F83723">
        <w:trPr>
          <w:cantSplit/>
          <w:jc w:val="center"/>
        </w:trPr>
        <w:tc>
          <w:tcPr>
            <w:tcW w:w="4200" w:type="dxa"/>
            <w:tcMar>
              <w:top w:w="60" w:type="dxa"/>
              <w:left w:w="100" w:type="dxa"/>
              <w:bottom w:w="60" w:type="dxa"/>
              <w:right w:w="100" w:type="dxa"/>
            </w:tcMar>
            <w:vAlign w:val="center"/>
          </w:tcPr>
          <w:p w14:paraId="5DD7E57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vegetale</w:t>
            </w:r>
          </w:p>
        </w:tc>
        <w:tc>
          <w:tcPr>
            <w:tcW w:w="1600" w:type="dxa"/>
            <w:tcMar>
              <w:top w:w="60" w:type="dxa"/>
              <w:left w:w="100" w:type="dxa"/>
              <w:bottom w:w="60" w:type="dxa"/>
              <w:right w:w="100" w:type="dxa"/>
            </w:tcMar>
            <w:vAlign w:val="center"/>
          </w:tcPr>
          <w:p w14:paraId="3E8BB61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20 02 01</w:t>
            </w:r>
          </w:p>
        </w:tc>
        <w:tc>
          <w:tcPr>
            <w:tcW w:w="1400" w:type="dxa"/>
            <w:tcMar>
              <w:top w:w="60" w:type="dxa"/>
              <w:left w:w="100" w:type="dxa"/>
              <w:bottom w:w="60" w:type="dxa"/>
              <w:right w:w="100" w:type="dxa"/>
            </w:tcMar>
            <w:vAlign w:val="center"/>
          </w:tcPr>
          <w:p w14:paraId="10D472D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367,72</w:t>
            </w:r>
          </w:p>
        </w:tc>
        <w:tc>
          <w:tcPr>
            <w:tcW w:w="2880" w:type="dxa"/>
            <w:tcMar>
              <w:top w:w="60" w:type="dxa"/>
              <w:left w:w="100" w:type="dxa"/>
              <w:bottom w:w="60" w:type="dxa"/>
              <w:right w:w="100" w:type="dxa"/>
            </w:tcMar>
            <w:vAlign w:val="center"/>
          </w:tcPr>
          <w:p w14:paraId="41471CB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51168E58" w14:textId="77777777" w:rsidTr="00F83723">
        <w:trPr>
          <w:cantSplit/>
          <w:jc w:val="center"/>
        </w:trPr>
        <w:tc>
          <w:tcPr>
            <w:tcW w:w="4200" w:type="dxa"/>
            <w:tcMar>
              <w:top w:w="60" w:type="dxa"/>
              <w:left w:w="100" w:type="dxa"/>
              <w:bottom w:w="60" w:type="dxa"/>
              <w:right w:w="100" w:type="dxa"/>
            </w:tcMar>
            <w:vAlign w:val="center"/>
          </w:tcPr>
          <w:p w14:paraId="3D7F313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voluminoase</w:t>
            </w:r>
          </w:p>
        </w:tc>
        <w:tc>
          <w:tcPr>
            <w:tcW w:w="1600" w:type="dxa"/>
            <w:tcMar>
              <w:top w:w="60" w:type="dxa"/>
              <w:left w:w="100" w:type="dxa"/>
              <w:bottom w:w="60" w:type="dxa"/>
              <w:right w:w="100" w:type="dxa"/>
            </w:tcMar>
            <w:vAlign w:val="center"/>
          </w:tcPr>
          <w:p w14:paraId="53910A7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20 03 07</w:t>
            </w:r>
          </w:p>
        </w:tc>
        <w:tc>
          <w:tcPr>
            <w:tcW w:w="1400" w:type="dxa"/>
            <w:tcMar>
              <w:top w:w="60" w:type="dxa"/>
              <w:left w:w="100" w:type="dxa"/>
              <w:bottom w:w="60" w:type="dxa"/>
              <w:right w:w="100" w:type="dxa"/>
            </w:tcMar>
            <w:vAlign w:val="center"/>
          </w:tcPr>
          <w:p w14:paraId="7E4B432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4,22</w:t>
            </w:r>
          </w:p>
        </w:tc>
        <w:tc>
          <w:tcPr>
            <w:tcW w:w="2880" w:type="dxa"/>
            <w:tcMar>
              <w:top w:w="60" w:type="dxa"/>
              <w:left w:w="100" w:type="dxa"/>
              <w:bottom w:w="60" w:type="dxa"/>
              <w:right w:w="100" w:type="dxa"/>
            </w:tcMar>
            <w:vAlign w:val="center"/>
          </w:tcPr>
          <w:p w14:paraId="285B494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55BEBE2F" w14:textId="77777777" w:rsidTr="00F83723">
        <w:trPr>
          <w:cantSplit/>
          <w:jc w:val="center"/>
        </w:trPr>
        <w:tc>
          <w:tcPr>
            <w:tcW w:w="4200" w:type="dxa"/>
            <w:tcMar>
              <w:top w:w="60" w:type="dxa"/>
              <w:left w:w="100" w:type="dxa"/>
              <w:bottom w:w="60" w:type="dxa"/>
              <w:right w:w="100" w:type="dxa"/>
            </w:tcMar>
            <w:vAlign w:val="center"/>
          </w:tcPr>
          <w:p w14:paraId="695F9B3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din construcții și demolări (total)</w:t>
            </w:r>
          </w:p>
        </w:tc>
        <w:tc>
          <w:tcPr>
            <w:tcW w:w="1600" w:type="dxa"/>
            <w:tcMar>
              <w:top w:w="60" w:type="dxa"/>
              <w:left w:w="100" w:type="dxa"/>
              <w:bottom w:w="60" w:type="dxa"/>
              <w:right w:w="100" w:type="dxa"/>
            </w:tcMar>
            <w:vAlign w:val="center"/>
          </w:tcPr>
          <w:p w14:paraId="13D341C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2A8E9E1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262,5</w:t>
            </w:r>
          </w:p>
        </w:tc>
        <w:tc>
          <w:tcPr>
            <w:tcW w:w="2880" w:type="dxa"/>
            <w:tcMar>
              <w:top w:w="60" w:type="dxa"/>
              <w:left w:w="100" w:type="dxa"/>
              <w:bottom w:w="60" w:type="dxa"/>
              <w:right w:w="100" w:type="dxa"/>
            </w:tcMar>
            <w:vAlign w:val="center"/>
          </w:tcPr>
          <w:p w14:paraId="3C52F64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DDD SERV SRL (CUI RO24314590)</w:t>
            </w:r>
          </w:p>
        </w:tc>
      </w:tr>
      <w:tr w:rsidR="00B60835" w:rsidRPr="00E411C8" w14:paraId="2D778BC0" w14:textId="77777777" w:rsidTr="00F83723">
        <w:trPr>
          <w:cantSplit/>
          <w:jc w:val="center"/>
        </w:trPr>
        <w:tc>
          <w:tcPr>
            <w:tcW w:w="4200" w:type="dxa"/>
            <w:tcMar>
              <w:top w:w="60" w:type="dxa"/>
              <w:left w:w="100" w:type="dxa"/>
              <w:bottom w:w="60" w:type="dxa"/>
              <w:right w:w="100" w:type="dxa"/>
            </w:tcMar>
            <w:vAlign w:val="center"/>
          </w:tcPr>
          <w:p w14:paraId="1192FA5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din care</w:t>
            </w:r>
          </w:p>
        </w:tc>
        <w:tc>
          <w:tcPr>
            <w:tcW w:w="1600" w:type="dxa"/>
            <w:tcMar>
              <w:top w:w="60" w:type="dxa"/>
              <w:left w:w="100" w:type="dxa"/>
              <w:bottom w:w="60" w:type="dxa"/>
              <w:right w:w="100" w:type="dxa"/>
            </w:tcMar>
            <w:vAlign w:val="center"/>
          </w:tcPr>
          <w:p w14:paraId="4E9B0A0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17 01 01</w:t>
            </w:r>
          </w:p>
        </w:tc>
        <w:tc>
          <w:tcPr>
            <w:tcW w:w="1400" w:type="dxa"/>
            <w:tcMar>
              <w:top w:w="60" w:type="dxa"/>
              <w:left w:w="100" w:type="dxa"/>
              <w:bottom w:w="60" w:type="dxa"/>
              <w:right w:w="100" w:type="dxa"/>
            </w:tcMar>
            <w:vAlign w:val="center"/>
          </w:tcPr>
          <w:p w14:paraId="2CDCF61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72</w:t>
            </w:r>
          </w:p>
        </w:tc>
        <w:tc>
          <w:tcPr>
            <w:tcW w:w="2880" w:type="dxa"/>
            <w:tcMar>
              <w:top w:w="60" w:type="dxa"/>
              <w:left w:w="100" w:type="dxa"/>
              <w:bottom w:w="60" w:type="dxa"/>
              <w:right w:w="100" w:type="dxa"/>
            </w:tcMar>
            <w:vAlign w:val="center"/>
          </w:tcPr>
          <w:p w14:paraId="33D92BF1" w14:textId="77777777" w:rsidR="00BF4B43" w:rsidRPr="00E411C8" w:rsidRDefault="00BF4B43">
            <w:pPr>
              <w:spacing w:before="20" w:after="20" w:line="240" w:lineRule="auto"/>
              <w:rPr>
                <w:rFonts w:eastAsia="Calibri" w:cs="Times New Roman"/>
                <w:szCs w:val="24"/>
              </w:rPr>
            </w:pPr>
          </w:p>
        </w:tc>
      </w:tr>
      <w:tr w:rsidR="00B60835" w:rsidRPr="00E411C8" w14:paraId="3AC282F2" w14:textId="77777777" w:rsidTr="00F83723">
        <w:trPr>
          <w:cantSplit/>
          <w:jc w:val="center"/>
        </w:trPr>
        <w:tc>
          <w:tcPr>
            <w:tcW w:w="4200" w:type="dxa"/>
            <w:tcMar>
              <w:top w:w="60" w:type="dxa"/>
              <w:left w:w="100" w:type="dxa"/>
              <w:bottom w:w="60" w:type="dxa"/>
              <w:right w:w="100" w:type="dxa"/>
            </w:tcMar>
            <w:vAlign w:val="center"/>
          </w:tcPr>
          <w:p w14:paraId="5E391E5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din care</w:t>
            </w:r>
          </w:p>
        </w:tc>
        <w:tc>
          <w:tcPr>
            <w:tcW w:w="1600" w:type="dxa"/>
            <w:tcMar>
              <w:top w:w="60" w:type="dxa"/>
              <w:left w:w="100" w:type="dxa"/>
              <w:bottom w:w="60" w:type="dxa"/>
              <w:right w:w="100" w:type="dxa"/>
            </w:tcMar>
            <w:vAlign w:val="center"/>
          </w:tcPr>
          <w:p w14:paraId="504EB8E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17 09 04</w:t>
            </w:r>
          </w:p>
        </w:tc>
        <w:tc>
          <w:tcPr>
            <w:tcW w:w="1400" w:type="dxa"/>
            <w:tcMar>
              <w:top w:w="60" w:type="dxa"/>
              <w:left w:w="100" w:type="dxa"/>
              <w:bottom w:w="60" w:type="dxa"/>
              <w:right w:w="100" w:type="dxa"/>
            </w:tcMar>
            <w:vAlign w:val="center"/>
          </w:tcPr>
          <w:p w14:paraId="7718CEC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60,5</w:t>
            </w:r>
          </w:p>
        </w:tc>
        <w:tc>
          <w:tcPr>
            <w:tcW w:w="2880" w:type="dxa"/>
            <w:tcMar>
              <w:top w:w="60" w:type="dxa"/>
              <w:left w:w="100" w:type="dxa"/>
              <w:bottom w:w="60" w:type="dxa"/>
              <w:right w:w="100" w:type="dxa"/>
            </w:tcMar>
            <w:vAlign w:val="center"/>
          </w:tcPr>
          <w:p w14:paraId="0DC0DBF2" w14:textId="77777777" w:rsidR="00BF4B43" w:rsidRPr="00E411C8" w:rsidRDefault="00BF4B43">
            <w:pPr>
              <w:spacing w:before="20" w:after="20" w:line="240" w:lineRule="auto"/>
              <w:rPr>
                <w:rFonts w:eastAsia="Calibri" w:cs="Times New Roman"/>
                <w:szCs w:val="24"/>
              </w:rPr>
            </w:pPr>
          </w:p>
        </w:tc>
      </w:tr>
      <w:tr w:rsidR="00B60835" w:rsidRPr="00E411C8" w14:paraId="57C189A0" w14:textId="77777777" w:rsidTr="00F83723">
        <w:trPr>
          <w:cantSplit/>
          <w:jc w:val="center"/>
        </w:trPr>
        <w:tc>
          <w:tcPr>
            <w:tcW w:w="4200" w:type="dxa"/>
            <w:tcMar>
              <w:top w:w="60" w:type="dxa"/>
              <w:left w:w="100" w:type="dxa"/>
              <w:bottom w:w="60" w:type="dxa"/>
              <w:right w:w="100" w:type="dxa"/>
            </w:tcMar>
            <w:vAlign w:val="center"/>
          </w:tcPr>
          <w:p w14:paraId="532641F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din care</w:t>
            </w:r>
          </w:p>
        </w:tc>
        <w:tc>
          <w:tcPr>
            <w:tcW w:w="1600" w:type="dxa"/>
            <w:tcMar>
              <w:top w:w="60" w:type="dxa"/>
              <w:left w:w="100" w:type="dxa"/>
              <w:bottom w:w="60" w:type="dxa"/>
              <w:right w:w="100" w:type="dxa"/>
            </w:tcMar>
            <w:vAlign w:val="center"/>
          </w:tcPr>
          <w:p w14:paraId="7DBCDE6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20 02 02</w:t>
            </w:r>
          </w:p>
        </w:tc>
        <w:tc>
          <w:tcPr>
            <w:tcW w:w="1400" w:type="dxa"/>
            <w:tcMar>
              <w:top w:w="60" w:type="dxa"/>
              <w:left w:w="100" w:type="dxa"/>
              <w:bottom w:w="60" w:type="dxa"/>
              <w:right w:w="100" w:type="dxa"/>
            </w:tcMar>
            <w:vAlign w:val="center"/>
          </w:tcPr>
          <w:p w14:paraId="51AD923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130</w:t>
            </w:r>
          </w:p>
        </w:tc>
        <w:tc>
          <w:tcPr>
            <w:tcW w:w="2880" w:type="dxa"/>
            <w:tcMar>
              <w:top w:w="60" w:type="dxa"/>
              <w:left w:w="100" w:type="dxa"/>
              <w:bottom w:w="60" w:type="dxa"/>
              <w:right w:w="100" w:type="dxa"/>
            </w:tcMar>
            <w:vAlign w:val="center"/>
          </w:tcPr>
          <w:p w14:paraId="0ACF8F85" w14:textId="77777777" w:rsidR="00BF4B43" w:rsidRPr="00E411C8" w:rsidRDefault="00BF4B43">
            <w:pPr>
              <w:spacing w:before="20" w:after="20" w:line="240" w:lineRule="auto"/>
              <w:rPr>
                <w:rFonts w:eastAsia="Calibri" w:cs="Times New Roman"/>
                <w:szCs w:val="24"/>
              </w:rPr>
            </w:pPr>
          </w:p>
        </w:tc>
      </w:tr>
      <w:tr w:rsidR="00B60835" w:rsidRPr="00E411C8" w14:paraId="4E4FB7C0" w14:textId="77777777" w:rsidTr="00F83723">
        <w:trPr>
          <w:cantSplit/>
          <w:jc w:val="center"/>
        </w:trPr>
        <w:tc>
          <w:tcPr>
            <w:tcW w:w="4200" w:type="dxa"/>
            <w:tcMar>
              <w:top w:w="60" w:type="dxa"/>
              <w:left w:w="100" w:type="dxa"/>
              <w:bottom w:w="60" w:type="dxa"/>
              <w:right w:w="100" w:type="dxa"/>
            </w:tcMar>
            <w:vAlign w:val="center"/>
          </w:tcPr>
          <w:p w14:paraId="36C9B4B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menajere în amestec</w:t>
            </w:r>
          </w:p>
        </w:tc>
        <w:tc>
          <w:tcPr>
            <w:tcW w:w="1600" w:type="dxa"/>
            <w:tcMar>
              <w:top w:w="60" w:type="dxa"/>
              <w:left w:w="100" w:type="dxa"/>
              <w:bottom w:w="60" w:type="dxa"/>
              <w:right w:w="100" w:type="dxa"/>
            </w:tcMar>
            <w:vAlign w:val="center"/>
          </w:tcPr>
          <w:p w14:paraId="73259D8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20 03 01</w:t>
            </w:r>
          </w:p>
        </w:tc>
        <w:tc>
          <w:tcPr>
            <w:tcW w:w="1400" w:type="dxa"/>
            <w:tcMar>
              <w:top w:w="60" w:type="dxa"/>
              <w:left w:w="100" w:type="dxa"/>
              <w:bottom w:w="60" w:type="dxa"/>
              <w:right w:w="100" w:type="dxa"/>
            </w:tcMar>
            <w:vAlign w:val="center"/>
          </w:tcPr>
          <w:p w14:paraId="051A0D5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4080,62</w:t>
            </w:r>
          </w:p>
        </w:tc>
        <w:tc>
          <w:tcPr>
            <w:tcW w:w="2880" w:type="dxa"/>
            <w:tcMar>
              <w:top w:w="60" w:type="dxa"/>
              <w:left w:w="100" w:type="dxa"/>
              <w:bottom w:w="60" w:type="dxa"/>
              <w:right w:w="100" w:type="dxa"/>
            </w:tcMar>
            <w:vAlign w:val="center"/>
          </w:tcPr>
          <w:p w14:paraId="537F1B8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bl>
    <w:p w14:paraId="634912F2" w14:textId="77777777" w:rsidR="00B60835" w:rsidRPr="00340F44" w:rsidRDefault="00B60835" w:rsidP="00B60835">
      <w:pPr>
        <w:spacing w:after="80"/>
        <w:rPr>
          <w:rFonts w:cs="Times New Roman"/>
          <w:color w:val="auto"/>
          <w:szCs w:val="24"/>
        </w:rPr>
      </w:pPr>
      <w:r w:rsidRPr="00E411C8">
        <w:rPr>
          <w:rFonts w:cs="Times New Roman"/>
          <w:i/>
          <w:iCs/>
          <w:color w:val="666666"/>
          <w:szCs w:val="24"/>
        </w:rPr>
        <w:t xml:space="preserve">În document există o a doua copie a acestei adrese, cu aceeași dată și număr, în care cantitatea de deșeuri din construcții și demolări apare ca 7,5 t, fără defalcare pe coduri (față de 262,5 t defalcată </w:t>
      </w:r>
      <w:r w:rsidRPr="00340F44">
        <w:rPr>
          <w:rFonts w:cs="Times New Roman"/>
          <w:i/>
          <w:iCs/>
          <w:color w:val="auto"/>
          <w:szCs w:val="24"/>
        </w:rPr>
        <w:t>mai jos).</w:t>
      </w:r>
    </w:p>
    <w:p w14:paraId="0568B1B9" w14:textId="77777777" w:rsidR="00B60835" w:rsidRPr="00340F44" w:rsidRDefault="00B60835" w:rsidP="00B60835">
      <w:pPr>
        <w:spacing w:after="80"/>
        <w:outlineLvl w:val="1"/>
        <w:rPr>
          <w:rFonts w:cs="Times New Roman"/>
          <w:color w:val="auto"/>
          <w:szCs w:val="24"/>
        </w:rPr>
      </w:pPr>
      <w:bookmarkStart w:id="85" w:name="_Toc238755448"/>
      <w:r w:rsidRPr="00340F44">
        <w:rPr>
          <w:rFonts w:cs="Times New Roman"/>
          <w:b/>
          <w:bCs/>
          <w:color w:val="auto"/>
          <w:szCs w:val="24"/>
        </w:rPr>
        <w:t>ADIS Bacău — sinteză SIMDS</w:t>
      </w:r>
      <w:bookmarkEnd w:id="85"/>
    </w:p>
    <w:p w14:paraId="1C76B796" w14:textId="77777777" w:rsidR="00B60835" w:rsidRPr="00E411C8" w:rsidRDefault="00B60835" w:rsidP="00B60835">
      <w:pPr>
        <w:spacing w:after="80"/>
        <w:rPr>
          <w:rFonts w:cs="Times New Roman"/>
          <w:color w:val="auto"/>
          <w:szCs w:val="24"/>
        </w:rPr>
      </w:pPr>
      <w:r w:rsidRPr="00E411C8">
        <w:rPr>
          <w:rFonts w:cs="Times New Roman"/>
          <w:i/>
          <w:iCs/>
          <w:color w:val="auto"/>
          <w:szCs w:val="24"/>
        </w:rPr>
        <w:t>Nr. 357/18.01.2024 — Transmitere situație cantități deșeuri 2023</w:t>
      </w:r>
    </w:p>
    <w:p w14:paraId="116DC3DF" w14:textId="77777777" w:rsidR="00B20A3D" w:rsidRPr="00E411C8" w:rsidRDefault="00F83723">
      <w:pPr>
        <w:pStyle w:val="Legend1"/>
        <w:keepLines/>
        <w:spacing w:after="40" w:line="276" w:lineRule="auto"/>
        <w:rPr>
          <w:rFonts w:cs="Times New Roman"/>
          <w:szCs w:val="24"/>
        </w:rPr>
      </w:pPr>
      <w:r w:rsidRPr="00E411C8">
        <w:rPr>
          <w:rFonts w:cs="Times New Roman"/>
          <w:sz w:val="22"/>
          <w:szCs w:val="24"/>
        </w:rPr>
        <w:t>Tabelul 16. ADIS Bacău — sinteză SIMDS, anul 2023</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600"/>
        <w:gridCol w:w="1400"/>
        <w:gridCol w:w="2880"/>
      </w:tblGrid>
      <w:tr w:rsidR="00B60835" w:rsidRPr="00E411C8" w14:paraId="5FEF5602" w14:textId="77777777" w:rsidTr="00F83723">
        <w:trPr>
          <w:cantSplit/>
          <w:tblHeader/>
          <w:jc w:val="center"/>
        </w:trPr>
        <w:tc>
          <w:tcPr>
            <w:tcW w:w="4200" w:type="dxa"/>
            <w:tcMar>
              <w:top w:w="80" w:type="dxa"/>
              <w:left w:w="100" w:type="dxa"/>
              <w:bottom w:w="80" w:type="dxa"/>
              <w:right w:w="100" w:type="dxa"/>
            </w:tcMar>
            <w:vAlign w:val="center"/>
          </w:tcPr>
          <w:p w14:paraId="3AFFF557"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 indicator</w:t>
            </w:r>
          </w:p>
        </w:tc>
        <w:tc>
          <w:tcPr>
            <w:tcW w:w="1600" w:type="dxa"/>
            <w:tcMar>
              <w:top w:w="80" w:type="dxa"/>
              <w:left w:w="100" w:type="dxa"/>
              <w:bottom w:w="80" w:type="dxa"/>
              <w:right w:w="100" w:type="dxa"/>
            </w:tcMar>
            <w:vAlign w:val="center"/>
          </w:tcPr>
          <w:p w14:paraId="0873CE58"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Cod deșeu</w:t>
            </w:r>
          </w:p>
        </w:tc>
        <w:tc>
          <w:tcPr>
            <w:tcW w:w="1400" w:type="dxa"/>
            <w:tcMar>
              <w:top w:w="80" w:type="dxa"/>
              <w:left w:w="100" w:type="dxa"/>
              <w:bottom w:w="80" w:type="dxa"/>
              <w:right w:w="100" w:type="dxa"/>
            </w:tcMar>
            <w:vAlign w:val="center"/>
          </w:tcPr>
          <w:p w14:paraId="5DBFC13C"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Cantitate, t</w:t>
            </w:r>
          </w:p>
        </w:tc>
        <w:tc>
          <w:tcPr>
            <w:tcW w:w="2880" w:type="dxa"/>
            <w:tcMar>
              <w:top w:w="80" w:type="dxa"/>
              <w:left w:w="100" w:type="dxa"/>
              <w:bottom w:w="80" w:type="dxa"/>
              <w:right w:w="100" w:type="dxa"/>
            </w:tcMar>
            <w:vAlign w:val="center"/>
          </w:tcPr>
          <w:p w14:paraId="20650EA3"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Detalii / operator</w:t>
            </w:r>
          </w:p>
        </w:tc>
      </w:tr>
      <w:tr w:rsidR="00B60835" w:rsidRPr="00E411C8" w14:paraId="1C893BA7" w14:textId="77777777" w:rsidTr="00F83723">
        <w:trPr>
          <w:cantSplit/>
          <w:jc w:val="center"/>
        </w:trPr>
        <w:tc>
          <w:tcPr>
            <w:tcW w:w="4200" w:type="dxa"/>
            <w:tcMar>
              <w:top w:w="60" w:type="dxa"/>
              <w:left w:w="100" w:type="dxa"/>
              <w:bottom w:w="60" w:type="dxa"/>
              <w:right w:w="100" w:type="dxa"/>
            </w:tcMar>
            <w:vAlign w:val="center"/>
          </w:tcPr>
          <w:p w14:paraId="7BC37FE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menajere reziduale</w:t>
            </w:r>
          </w:p>
        </w:tc>
        <w:tc>
          <w:tcPr>
            <w:tcW w:w="1600" w:type="dxa"/>
            <w:tcMar>
              <w:top w:w="60" w:type="dxa"/>
              <w:left w:w="100" w:type="dxa"/>
              <w:bottom w:w="60" w:type="dxa"/>
              <w:right w:w="100" w:type="dxa"/>
            </w:tcMar>
            <w:vAlign w:val="center"/>
          </w:tcPr>
          <w:p w14:paraId="160F112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20 03 01</w:t>
            </w:r>
          </w:p>
        </w:tc>
        <w:tc>
          <w:tcPr>
            <w:tcW w:w="1400" w:type="dxa"/>
            <w:tcMar>
              <w:top w:w="60" w:type="dxa"/>
              <w:left w:w="100" w:type="dxa"/>
              <w:bottom w:w="60" w:type="dxa"/>
              <w:right w:w="100" w:type="dxa"/>
            </w:tcMar>
            <w:vAlign w:val="center"/>
          </w:tcPr>
          <w:p w14:paraId="5B1189E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4080,66</w:t>
            </w:r>
          </w:p>
        </w:tc>
        <w:tc>
          <w:tcPr>
            <w:tcW w:w="2880" w:type="dxa"/>
            <w:tcMar>
              <w:top w:w="60" w:type="dxa"/>
              <w:left w:w="100" w:type="dxa"/>
              <w:bottom w:w="60" w:type="dxa"/>
              <w:right w:w="100" w:type="dxa"/>
            </w:tcMar>
            <w:vAlign w:val="center"/>
          </w:tcPr>
          <w:p w14:paraId="4AE3B45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3A9BDED" w14:textId="77777777" w:rsidTr="00F83723">
        <w:trPr>
          <w:cantSplit/>
          <w:jc w:val="center"/>
        </w:trPr>
        <w:tc>
          <w:tcPr>
            <w:tcW w:w="4200" w:type="dxa"/>
            <w:tcMar>
              <w:top w:w="60" w:type="dxa"/>
              <w:left w:w="100" w:type="dxa"/>
              <w:bottom w:w="60" w:type="dxa"/>
              <w:right w:w="100" w:type="dxa"/>
            </w:tcMar>
            <w:vAlign w:val="center"/>
          </w:tcPr>
          <w:p w14:paraId="57C2404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biodegradabile</w:t>
            </w:r>
          </w:p>
        </w:tc>
        <w:tc>
          <w:tcPr>
            <w:tcW w:w="1600" w:type="dxa"/>
            <w:tcMar>
              <w:top w:w="60" w:type="dxa"/>
              <w:left w:w="100" w:type="dxa"/>
              <w:bottom w:w="60" w:type="dxa"/>
              <w:right w:w="100" w:type="dxa"/>
            </w:tcMar>
            <w:vAlign w:val="center"/>
          </w:tcPr>
          <w:p w14:paraId="52297A2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1C3FFC2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367,72</w:t>
            </w:r>
          </w:p>
        </w:tc>
        <w:tc>
          <w:tcPr>
            <w:tcW w:w="2880" w:type="dxa"/>
            <w:tcMar>
              <w:top w:w="60" w:type="dxa"/>
              <w:left w:w="100" w:type="dxa"/>
              <w:bottom w:w="60" w:type="dxa"/>
              <w:right w:w="100" w:type="dxa"/>
            </w:tcMar>
            <w:vAlign w:val="center"/>
          </w:tcPr>
          <w:p w14:paraId="5DB8BFF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528EE64C" w14:textId="77777777" w:rsidTr="00F83723">
        <w:trPr>
          <w:cantSplit/>
          <w:jc w:val="center"/>
        </w:trPr>
        <w:tc>
          <w:tcPr>
            <w:tcW w:w="4200" w:type="dxa"/>
            <w:tcMar>
              <w:top w:w="60" w:type="dxa"/>
              <w:left w:w="100" w:type="dxa"/>
              <w:bottom w:w="60" w:type="dxa"/>
              <w:right w:w="100" w:type="dxa"/>
            </w:tcMar>
            <w:vAlign w:val="center"/>
          </w:tcPr>
          <w:p w14:paraId="71E7FA5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voluminoase</w:t>
            </w:r>
          </w:p>
        </w:tc>
        <w:tc>
          <w:tcPr>
            <w:tcW w:w="1600" w:type="dxa"/>
            <w:tcMar>
              <w:top w:w="60" w:type="dxa"/>
              <w:left w:w="100" w:type="dxa"/>
              <w:bottom w:w="60" w:type="dxa"/>
              <w:right w:w="100" w:type="dxa"/>
            </w:tcMar>
            <w:vAlign w:val="center"/>
          </w:tcPr>
          <w:p w14:paraId="6B7C0C9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10FBB1D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4,22</w:t>
            </w:r>
          </w:p>
        </w:tc>
        <w:tc>
          <w:tcPr>
            <w:tcW w:w="2880" w:type="dxa"/>
            <w:tcMar>
              <w:top w:w="60" w:type="dxa"/>
              <w:left w:w="100" w:type="dxa"/>
              <w:bottom w:w="60" w:type="dxa"/>
              <w:right w:w="100" w:type="dxa"/>
            </w:tcMar>
            <w:vAlign w:val="center"/>
          </w:tcPr>
          <w:p w14:paraId="22E1FC0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09D101DF" w14:textId="77777777" w:rsidTr="00F83723">
        <w:trPr>
          <w:cantSplit/>
          <w:jc w:val="center"/>
        </w:trPr>
        <w:tc>
          <w:tcPr>
            <w:tcW w:w="4200" w:type="dxa"/>
            <w:tcMar>
              <w:top w:w="60" w:type="dxa"/>
              <w:left w:w="100" w:type="dxa"/>
              <w:bottom w:w="60" w:type="dxa"/>
              <w:right w:w="100" w:type="dxa"/>
            </w:tcMar>
            <w:vAlign w:val="center"/>
          </w:tcPr>
          <w:p w14:paraId="4F25C33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electrice, electronice și electrocasnice — DEEE</w:t>
            </w:r>
          </w:p>
        </w:tc>
        <w:tc>
          <w:tcPr>
            <w:tcW w:w="1600" w:type="dxa"/>
            <w:tcMar>
              <w:top w:w="60" w:type="dxa"/>
              <w:left w:w="100" w:type="dxa"/>
              <w:bottom w:w="60" w:type="dxa"/>
              <w:right w:w="100" w:type="dxa"/>
            </w:tcMar>
            <w:vAlign w:val="center"/>
          </w:tcPr>
          <w:p w14:paraId="76BE9AA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0940B13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w:t>
            </w:r>
          </w:p>
        </w:tc>
        <w:tc>
          <w:tcPr>
            <w:tcW w:w="2880" w:type="dxa"/>
            <w:tcMar>
              <w:top w:w="60" w:type="dxa"/>
              <w:left w:w="100" w:type="dxa"/>
              <w:bottom w:w="60" w:type="dxa"/>
              <w:right w:w="100" w:type="dxa"/>
            </w:tcMar>
            <w:vAlign w:val="center"/>
          </w:tcPr>
          <w:p w14:paraId="11DA969F" w14:textId="77777777" w:rsidR="00BF4B43" w:rsidRPr="00E411C8" w:rsidRDefault="00BF4B43">
            <w:pPr>
              <w:spacing w:before="20" w:after="20" w:line="240" w:lineRule="auto"/>
              <w:rPr>
                <w:rFonts w:eastAsia="Calibri" w:cs="Times New Roman"/>
                <w:szCs w:val="24"/>
              </w:rPr>
            </w:pPr>
          </w:p>
        </w:tc>
      </w:tr>
      <w:tr w:rsidR="00B60835" w:rsidRPr="00E411C8" w14:paraId="4632D7D6" w14:textId="77777777" w:rsidTr="00F83723">
        <w:trPr>
          <w:cantSplit/>
          <w:jc w:val="center"/>
        </w:trPr>
        <w:tc>
          <w:tcPr>
            <w:tcW w:w="4200" w:type="dxa"/>
            <w:tcMar>
              <w:top w:w="60" w:type="dxa"/>
              <w:left w:w="100" w:type="dxa"/>
              <w:bottom w:w="60" w:type="dxa"/>
              <w:right w:w="100" w:type="dxa"/>
            </w:tcMar>
            <w:vAlign w:val="center"/>
          </w:tcPr>
          <w:p w14:paraId="32416CA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stradale</w:t>
            </w:r>
          </w:p>
        </w:tc>
        <w:tc>
          <w:tcPr>
            <w:tcW w:w="1600" w:type="dxa"/>
            <w:tcMar>
              <w:top w:w="60" w:type="dxa"/>
              <w:left w:w="100" w:type="dxa"/>
              <w:bottom w:w="60" w:type="dxa"/>
              <w:right w:w="100" w:type="dxa"/>
            </w:tcMar>
            <w:vAlign w:val="center"/>
          </w:tcPr>
          <w:p w14:paraId="12F215B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6C36E4A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w:t>
            </w:r>
          </w:p>
        </w:tc>
        <w:tc>
          <w:tcPr>
            <w:tcW w:w="2880" w:type="dxa"/>
            <w:tcMar>
              <w:top w:w="60" w:type="dxa"/>
              <w:left w:w="100" w:type="dxa"/>
              <w:bottom w:w="60" w:type="dxa"/>
              <w:right w:w="100" w:type="dxa"/>
            </w:tcMar>
            <w:vAlign w:val="center"/>
          </w:tcPr>
          <w:p w14:paraId="10EF44E6" w14:textId="77777777" w:rsidR="00BF4B43" w:rsidRPr="00E411C8" w:rsidRDefault="00BF4B43">
            <w:pPr>
              <w:spacing w:before="20" w:after="20" w:line="240" w:lineRule="auto"/>
              <w:rPr>
                <w:rFonts w:eastAsia="Calibri" w:cs="Times New Roman"/>
                <w:szCs w:val="24"/>
              </w:rPr>
            </w:pPr>
          </w:p>
        </w:tc>
      </w:tr>
      <w:tr w:rsidR="00B60835" w:rsidRPr="00E411C8" w14:paraId="2F553865" w14:textId="77777777" w:rsidTr="00F83723">
        <w:trPr>
          <w:cantSplit/>
          <w:jc w:val="center"/>
        </w:trPr>
        <w:tc>
          <w:tcPr>
            <w:tcW w:w="4200" w:type="dxa"/>
            <w:tcMar>
              <w:top w:w="60" w:type="dxa"/>
              <w:left w:w="100" w:type="dxa"/>
              <w:bottom w:w="60" w:type="dxa"/>
              <w:right w:w="100" w:type="dxa"/>
            </w:tcMar>
            <w:vAlign w:val="center"/>
          </w:tcPr>
          <w:p w14:paraId="278F13F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din construcții și demolări</w:t>
            </w:r>
          </w:p>
        </w:tc>
        <w:tc>
          <w:tcPr>
            <w:tcW w:w="1600" w:type="dxa"/>
            <w:tcMar>
              <w:top w:w="60" w:type="dxa"/>
              <w:left w:w="100" w:type="dxa"/>
              <w:bottom w:w="60" w:type="dxa"/>
              <w:right w:w="100" w:type="dxa"/>
            </w:tcMar>
            <w:vAlign w:val="center"/>
          </w:tcPr>
          <w:p w14:paraId="36FEDCA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6A63C34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w:t>
            </w:r>
          </w:p>
        </w:tc>
        <w:tc>
          <w:tcPr>
            <w:tcW w:w="2880" w:type="dxa"/>
            <w:tcMar>
              <w:top w:w="60" w:type="dxa"/>
              <w:left w:w="100" w:type="dxa"/>
              <w:bottom w:w="60" w:type="dxa"/>
              <w:right w:w="100" w:type="dxa"/>
            </w:tcMar>
            <w:vAlign w:val="center"/>
          </w:tcPr>
          <w:p w14:paraId="1047D8CF" w14:textId="77777777" w:rsidR="00BF4B43" w:rsidRPr="00E411C8" w:rsidRDefault="00BF4B43">
            <w:pPr>
              <w:spacing w:before="20" w:after="20" w:line="240" w:lineRule="auto"/>
              <w:rPr>
                <w:rFonts w:eastAsia="Calibri" w:cs="Times New Roman"/>
                <w:szCs w:val="24"/>
              </w:rPr>
            </w:pPr>
          </w:p>
        </w:tc>
      </w:tr>
      <w:tr w:rsidR="00B60835" w:rsidRPr="00E411C8" w14:paraId="62B6DC66" w14:textId="77777777" w:rsidTr="00F83723">
        <w:trPr>
          <w:cantSplit/>
          <w:jc w:val="center"/>
        </w:trPr>
        <w:tc>
          <w:tcPr>
            <w:tcW w:w="4200" w:type="dxa"/>
            <w:tcMar>
              <w:top w:w="60" w:type="dxa"/>
              <w:left w:w="100" w:type="dxa"/>
              <w:bottom w:w="60" w:type="dxa"/>
              <w:right w:w="100" w:type="dxa"/>
            </w:tcMar>
            <w:vAlign w:val="center"/>
          </w:tcPr>
          <w:p w14:paraId="7361413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reciclabile colectate/recepționate în SIMDS</w:t>
            </w:r>
          </w:p>
        </w:tc>
        <w:tc>
          <w:tcPr>
            <w:tcW w:w="1600" w:type="dxa"/>
            <w:tcMar>
              <w:top w:w="60" w:type="dxa"/>
              <w:left w:w="100" w:type="dxa"/>
              <w:bottom w:w="60" w:type="dxa"/>
              <w:right w:w="100" w:type="dxa"/>
            </w:tcMar>
            <w:vAlign w:val="center"/>
          </w:tcPr>
          <w:p w14:paraId="750F187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5F299BD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444,88</w:t>
            </w:r>
          </w:p>
        </w:tc>
        <w:tc>
          <w:tcPr>
            <w:tcW w:w="2880" w:type="dxa"/>
            <w:tcMar>
              <w:top w:w="60" w:type="dxa"/>
              <w:left w:w="100" w:type="dxa"/>
              <w:bottom w:w="60" w:type="dxa"/>
              <w:right w:w="100" w:type="dxa"/>
            </w:tcMar>
            <w:vAlign w:val="center"/>
          </w:tcPr>
          <w:p w14:paraId="5A4D4E0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763E0894" w14:textId="77777777" w:rsidTr="00F83723">
        <w:trPr>
          <w:cantSplit/>
          <w:jc w:val="center"/>
        </w:trPr>
        <w:tc>
          <w:tcPr>
            <w:tcW w:w="4200" w:type="dxa"/>
            <w:tcMar>
              <w:top w:w="60" w:type="dxa"/>
              <w:left w:w="100" w:type="dxa"/>
              <w:bottom w:w="60" w:type="dxa"/>
              <w:right w:w="100" w:type="dxa"/>
            </w:tcMar>
            <w:vAlign w:val="center"/>
          </w:tcPr>
          <w:p w14:paraId="1C3212F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Cantități deșeuri rezultate din sortare (total)</w:t>
            </w:r>
          </w:p>
        </w:tc>
        <w:tc>
          <w:tcPr>
            <w:tcW w:w="1600" w:type="dxa"/>
            <w:tcMar>
              <w:top w:w="60" w:type="dxa"/>
              <w:left w:w="100" w:type="dxa"/>
              <w:bottom w:w="60" w:type="dxa"/>
              <w:right w:w="100" w:type="dxa"/>
            </w:tcMar>
            <w:vAlign w:val="center"/>
          </w:tcPr>
          <w:p w14:paraId="480D71E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46D6A5C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440,54</w:t>
            </w:r>
          </w:p>
        </w:tc>
        <w:tc>
          <w:tcPr>
            <w:tcW w:w="2880" w:type="dxa"/>
            <w:tcMar>
              <w:top w:w="60" w:type="dxa"/>
              <w:left w:w="100" w:type="dxa"/>
              <w:bottom w:w="60" w:type="dxa"/>
              <w:right w:w="100" w:type="dxa"/>
            </w:tcMar>
            <w:vAlign w:val="center"/>
          </w:tcPr>
          <w:p w14:paraId="33A2590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085BB42B" w14:textId="77777777" w:rsidTr="00F83723">
        <w:trPr>
          <w:cantSplit/>
          <w:jc w:val="center"/>
        </w:trPr>
        <w:tc>
          <w:tcPr>
            <w:tcW w:w="4200" w:type="dxa"/>
            <w:tcMar>
              <w:top w:w="60" w:type="dxa"/>
              <w:left w:w="100" w:type="dxa"/>
              <w:bottom w:w="60" w:type="dxa"/>
              <w:right w:w="100" w:type="dxa"/>
            </w:tcMar>
            <w:vAlign w:val="center"/>
          </w:tcPr>
          <w:p w14:paraId="44DC07F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Valorificate prin reciclare (total)</w:t>
            </w:r>
          </w:p>
        </w:tc>
        <w:tc>
          <w:tcPr>
            <w:tcW w:w="1600" w:type="dxa"/>
            <w:tcMar>
              <w:top w:w="60" w:type="dxa"/>
              <w:left w:w="100" w:type="dxa"/>
              <w:bottom w:w="60" w:type="dxa"/>
              <w:right w:w="100" w:type="dxa"/>
            </w:tcMar>
            <w:vAlign w:val="center"/>
          </w:tcPr>
          <w:p w14:paraId="482A14F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11728B0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235,56</w:t>
            </w:r>
          </w:p>
        </w:tc>
        <w:tc>
          <w:tcPr>
            <w:tcW w:w="2880" w:type="dxa"/>
            <w:tcMar>
              <w:top w:w="60" w:type="dxa"/>
              <w:left w:w="100" w:type="dxa"/>
              <w:bottom w:w="60" w:type="dxa"/>
              <w:right w:w="100" w:type="dxa"/>
            </w:tcMar>
            <w:vAlign w:val="center"/>
          </w:tcPr>
          <w:p w14:paraId="724CD38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CB9F1DE" w14:textId="77777777" w:rsidTr="00F83723">
        <w:trPr>
          <w:cantSplit/>
          <w:jc w:val="center"/>
        </w:trPr>
        <w:tc>
          <w:tcPr>
            <w:tcW w:w="4200" w:type="dxa"/>
            <w:tcMar>
              <w:top w:w="60" w:type="dxa"/>
              <w:left w:w="100" w:type="dxa"/>
              <w:bottom w:w="60" w:type="dxa"/>
              <w:right w:w="100" w:type="dxa"/>
            </w:tcMar>
            <w:vAlign w:val="center"/>
          </w:tcPr>
          <w:p w14:paraId="411B8C1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Ambalaje carton</w:t>
            </w:r>
          </w:p>
        </w:tc>
        <w:tc>
          <w:tcPr>
            <w:tcW w:w="1600" w:type="dxa"/>
            <w:tcMar>
              <w:top w:w="60" w:type="dxa"/>
              <w:left w:w="100" w:type="dxa"/>
              <w:bottom w:w="60" w:type="dxa"/>
              <w:right w:w="100" w:type="dxa"/>
            </w:tcMar>
            <w:vAlign w:val="center"/>
          </w:tcPr>
          <w:p w14:paraId="58DA509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15 01 01</w:t>
            </w:r>
          </w:p>
        </w:tc>
        <w:tc>
          <w:tcPr>
            <w:tcW w:w="1400" w:type="dxa"/>
            <w:tcMar>
              <w:top w:w="60" w:type="dxa"/>
              <w:left w:w="100" w:type="dxa"/>
              <w:bottom w:w="60" w:type="dxa"/>
              <w:right w:w="100" w:type="dxa"/>
            </w:tcMar>
            <w:vAlign w:val="center"/>
          </w:tcPr>
          <w:p w14:paraId="4A52322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58,46</w:t>
            </w:r>
          </w:p>
        </w:tc>
        <w:tc>
          <w:tcPr>
            <w:tcW w:w="2880" w:type="dxa"/>
            <w:tcMar>
              <w:top w:w="60" w:type="dxa"/>
              <w:left w:w="100" w:type="dxa"/>
              <w:bottom w:w="60" w:type="dxa"/>
              <w:right w:w="100" w:type="dxa"/>
            </w:tcMar>
            <w:vAlign w:val="center"/>
          </w:tcPr>
          <w:p w14:paraId="4E59F93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3ABAB161" w14:textId="77777777" w:rsidTr="00F83723">
        <w:trPr>
          <w:cantSplit/>
          <w:jc w:val="center"/>
        </w:trPr>
        <w:tc>
          <w:tcPr>
            <w:tcW w:w="4200" w:type="dxa"/>
            <w:tcMar>
              <w:top w:w="60" w:type="dxa"/>
              <w:left w:w="100" w:type="dxa"/>
              <w:bottom w:w="60" w:type="dxa"/>
              <w:right w:w="100" w:type="dxa"/>
            </w:tcMar>
            <w:vAlign w:val="center"/>
          </w:tcPr>
          <w:p w14:paraId="3480B16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Ambalaje plastic PET</w:t>
            </w:r>
          </w:p>
        </w:tc>
        <w:tc>
          <w:tcPr>
            <w:tcW w:w="1600" w:type="dxa"/>
            <w:tcMar>
              <w:top w:w="60" w:type="dxa"/>
              <w:left w:w="100" w:type="dxa"/>
              <w:bottom w:w="60" w:type="dxa"/>
              <w:right w:w="100" w:type="dxa"/>
            </w:tcMar>
            <w:vAlign w:val="center"/>
          </w:tcPr>
          <w:p w14:paraId="4822C20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15 01 02</w:t>
            </w:r>
          </w:p>
        </w:tc>
        <w:tc>
          <w:tcPr>
            <w:tcW w:w="1400" w:type="dxa"/>
            <w:tcMar>
              <w:top w:w="60" w:type="dxa"/>
              <w:left w:w="100" w:type="dxa"/>
              <w:bottom w:w="60" w:type="dxa"/>
              <w:right w:w="100" w:type="dxa"/>
            </w:tcMar>
            <w:vAlign w:val="center"/>
          </w:tcPr>
          <w:p w14:paraId="7879E81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44,45</w:t>
            </w:r>
          </w:p>
        </w:tc>
        <w:tc>
          <w:tcPr>
            <w:tcW w:w="2880" w:type="dxa"/>
            <w:tcMar>
              <w:top w:w="60" w:type="dxa"/>
              <w:left w:w="100" w:type="dxa"/>
              <w:bottom w:w="60" w:type="dxa"/>
              <w:right w:w="100" w:type="dxa"/>
            </w:tcMar>
            <w:vAlign w:val="center"/>
          </w:tcPr>
          <w:p w14:paraId="77CAD0D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8784824" w14:textId="77777777" w:rsidTr="00F83723">
        <w:trPr>
          <w:cantSplit/>
          <w:jc w:val="center"/>
        </w:trPr>
        <w:tc>
          <w:tcPr>
            <w:tcW w:w="4200" w:type="dxa"/>
            <w:tcMar>
              <w:top w:w="60" w:type="dxa"/>
              <w:left w:w="100" w:type="dxa"/>
              <w:bottom w:w="60" w:type="dxa"/>
              <w:right w:w="100" w:type="dxa"/>
            </w:tcMar>
            <w:vAlign w:val="center"/>
          </w:tcPr>
          <w:p w14:paraId="2733B80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lastRenderedPageBreak/>
              <w:t xml:space="preserve">   Ambalaje plastic, alte plastice</w:t>
            </w:r>
          </w:p>
        </w:tc>
        <w:tc>
          <w:tcPr>
            <w:tcW w:w="1600" w:type="dxa"/>
            <w:tcMar>
              <w:top w:w="60" w:type="dxa"/>
              <w:left w:w="100" w:type="dxa"/>
              <w:bottom w:w="60" w:type="dxa"/>
              <w:right w:w="100" w:type="dxa"/>
            </w:tcMar>
            <w:vAlign w:val="center"/>
          </w:tcPr>
          <w:p w14:paraId="0627733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15 01 02</w:t>
            </w:r>
          </w:p>
        </w:tc>
        <w:tc>
          <w:tcPr>
            <w:tcW w:w="1400" w:type="dxa"/>
            <w:tcMar>
              <w:top w:w="60" w:type="dxa"/>
              <w:left w:w="100" w:type="dxa"/>
              <w:bottom w:w="60" w:type="dxa"/>
              <w:right w:w="100" w:type="dxa"/>
            </w:tcMar>
            <w:vAlign w:val="center"/>
          </w:tcPr>
          <w:p w14:paraId="327C68F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35,64</w:t>
            </w:r>
          </w:p>
        </w:tc>
        <w:tc>
          <w:tcPr>
            <w:tcW w:w="2880" w:type="dxa"/>
            <w:tcMar>
              <w:top w:w="60" w:type="dxa"/>
              <w:left w:w="100" w:type="dxa"/>
              <w:bottom w:w="60" w:type="dxa"/>
              <w:right w:w="100" w:type="dxa"/>
            </w:tcMar>
            <w:vAlign w:val="center"/>
          </w:tcPr>
          <w:p w14:paraId="69D4817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FC5D8D5" w14:textId="77777777" w:rsidTr="00F83723">
        <w:trPr>
          <w:cantSplit/>
          <w:jc w:val="center"/>
        </w:trPr>
        <w:tc>
          <w:tcPr>
            <w:tcW w:w="4200" w:type="dxa"/>
            <w:tcMar>
              <w:top w:w="60" w:type="dxa"/>
              <w:left w:w="100" w:type="dxa"/>
              <w:bottom w:w="60" w:type="dxa"/>
              <w:right w:w="100" w:type="dxa"/>
            </w:tcMar>
            <w:vAlign w:val="center"/>
          </w:tcPr>
          <w:p w14:paraId="59745B9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Ambalaje metal feroase</w:t>
            </w:r>
          </w:p>
        </w:tc>
        <w:tc>
          <w:tcPr>
            <w:tcW w:w="1600" w:type="dxa"/>
            <w:tcMar>
              <w:top w:w="60" w:type="dxa"/>
              <w:left w:w="100" w:type="dxa"/>
              <w:bottom w:w="60" w:type="dxa"/>
              <w:right w:w="100" w:type="dxa"/>
            </w:tcMar>
            <w:vAlign w:val="center"/>
          </w:tcPr>
          <w:p w14:paraId="5FEB0A9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15 01 04</w:t>
            </w:r>
          </w:p>
        </w:tc>
        <w:tc>
          <w:tcPr>
            <w:tcW w:w="1400" w:type="dxa"/>
            <w:tcMar>
              <w:top w:w="60" w:type="dxa"/>
              <w:left w:w="100" w:type="dxa"/>
              <w:bottom w:w="60" w:type="dxa"/>
              <w:right w:w="100" w:type="dxa"/>
            </w:tcMar>
            <w:vAlign w:val="center"/>
          </w:tcPr>
          <w:p w14:paraId="570164E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7,82</w:t>
            </w:r>
          </w:p>
        </w:tc>
        <w:tc>
          <w:tcPr>
            <w:tcW w:w="2880" w:type="dxa"/>
            <w:tcMar>
              <w:top w:w="60" w:type="dxa"/>
              <w:left w:w="100" w:type="dxa"/>
              <w:bottom w:w="60" w:type="dxa"/>
              <w:right w:w="100" w:type="dxa"/>
            </w:tcMar>
            <w:vAlign w:val="center"/>
          </w:tcPr>
          <w:p w14:paraId="6B88879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450FD1EA" w14:textId="77777777" w:rsidTr="00F83723">
        <w:trPr>
          <w:cantSplit/>
          <w:jc w:val="center"/>
        </w:trPr>
        <w:tc>
          <w:tcPr>
            <w:tcW w:w="4200" w:type="dxa"/>
            <w:tcMar>
              <w:top w:w="60" w:type="dxa"/>
              <w:left w:w="100" w:type="dxa"/>
              <w:bottom w:w="60" w:type="dxa"/>
              <w:right w:w="100" w:type="dxa"/>
            </w:tcMar>
            <w:vAlign w:val="center"/>
          </w:tcPr>
          <w:p w14:paraId="141C59B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Ambalaje metal neferoase</w:t>
            </w:r>
          </w:p>
        </w:tc>
        <w:tc>
          <w:tcPr>
            <w:tcW w:w="1600" w:type="dxa"/>
            <w:tcMar>
              <w:top w:w="60" w:type="dxa"/>
              <w:left w:w="100" w:type="dxa"/>
              <w:bottom w:w="60" w:type="dxa"/>
              <w:right w:w="100" w:type="dxa"/>
            </w:tcMar>
            <w:vAlign w:val="center"/>
          </w:tcPr>
          <w:p w14:paraId="1EA9ADF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15 01 04</w:t>
            </w:r>
          </w:p>
        </w:tc>
        <w:tc>
          <w:tcPr>
            <w:tcW w:w="1400" w:type="dxa"/>
            <w:tcMar>
              <w:top w:w="60" w:type="dxa"/>
              <w:left w:w="100" w:type="dxa"/>
              <w:bottom w:w="60" w:type="dxa"/>
              <w:right w:w="100" w:type="dxa"/>
            </w:tcMar>
            <w:vAlign w:val="center"/>
          </w:tcPr>
          <w:p w14:paraId="6E83042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2,41</w:t>
            </w:r>
          </w:p>
        </w:tc>
        <w:tc>
          <w:tcPr>
            <w:tcW w:w="2880" w:type="dxa"/>
            <w:tcMar>
              <w:top w:w="60" w:type="dxa"/>
              <w:left w:w="100" w:type="dxa"/>
              <w:bottom w:w="60" w:type="dxa"/>
              <w:right w:w="100" w:type="dxa"/>
            </w:tcMar>
            <w:vAlign w:val="center"/>
          </w:tcPr>
          <w:p w14:paraId="3343A4A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2B5E61F" w14:textId="77777777" w:rsidTr="00F83723">
        <w:trPr>
          <w:cantSplit/>
          <w:jc w:val="center"/>
        </w:trPr>
        <w:tc>
          <w:tcPr>
            <w:tcW w:w="4200" w:type="dxa"/>
            <w:tcMar>
              <w:top w:w="60" w:type="dxa"/>
              <w:left w:w="100" w:type="dxa"/>
              <w:bottom w:w="60" w:type="dxa"/>
              <w:right w:w="100" w:type="dxa"/>
            </w:tcMar>
            <w:vAlign w:val="center"/>
          </w:tcPr>
          <w:p w14:paraId="0AF4C98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Ambalaje sticlă</w:t>
            </w:r>
          </w:p>
        </w:tc>
        <w:tc>
          <w:tcPr>
            <w:tcW w:w="1600" w:type="dxa"/>
            <w:tcMar>
              <w:top w:w="60" w:type="dxa"/>
              <w:left w:w="100" w:type="dxa"/>
              <w:bottom w:w="60" w:type="dxa"/>
              <w:right w:w="100" w:type="dxa"/>
            </w:tcMar>
            <w:vAlign w:val="center"/>
          </w:tcPr>
          <w:p w14:paraId="6BE46A3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15 01 07</w:t>
            </w:r>
          </w:p>
        </w:tc>
        <w:tc>
          <w:tcPr>
            <w:tcW w:w="1400" w:type="dxa"/>
            <w:tcMar>
              <w:top w:w="60" w:type="dxa"/>
              <w:left w:w="100" w:type="dxa"/>
              <w:bottom w:w="60" w:type="dxa"/>
              <w:right w:w="100" w:type="dxa"/>
            </w:tcMar>
            <w:vAlign w:val="center"/>
          </w:tcPr>
          <w:p w14:paraId="34CB3A2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66,59</w:t>
            </w:r>
          </w:p>
        </w:tc>
        <w:tc>
          <w:tcPr>
            <w:tcW w:w="2880" w:type="dxa"/>
            <w:tcMar>
              <w:top w:w="60" w:type="dxa"/>
              <w:left w:w="100" w:type="dxa"/>
              <w:bottom w:w="60" w:type="dxa"/>
              <w:right w:w="100" w:type="dxa"/>
            </w:tcMar>
            <w:vAlign w:val="center"/>
          </w:tcPr>
          <w:p w14:paraId="7382244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00E4E588" w14:textId="77777777" w:rsidTr="00F83723">
        <w:trPr>
          <w:cantSplit/>
          <w:jc w:val="center"/>
        </w:trPr>
        <w:tc>
          <w:tcPr>
            <w:tcW w:w="4200" w:type="dxa"/>
            <w:tcMar>
              <w:top w:w="60" w:type="dxa"/>
              <w:left w:w="100" w:type="dxa"/>
              <w:bottom w:w="60" w:type="dxa"/>
              <w:right w:w="100" w:type="dxa"/>
            </w:tcMar>
            <w:vAlign w:val="center"/>
          </w:tcPr>
          <w:p w14:paraId="774A0DB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Hârtie</w:t>
            </w:r>
          </w:p>
        </w:tc>
        <w:tc>
          <w:tcPr>
            <w:tcW w:w="1600" w:type="dxa"/>
            <w:tcMar>
              <w:top w:w="60" w:type="dxa"/>
              <w:left w:w="100" w:type="dxa"/>
              <w:bottom w:w="60" w:type="dxa"/>
              <w:right w:w="100" w:type="dxa"/>
            </w:tcMar>
            <w:vAlign w:val="center"/>
          </w:tcPr>
          <w:p w14:paraId="6EFC6F1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19 12 01</w:t>
            </w:r>
          </w:p>
        </w:tc>
        <w:tc>
          <w:tcPr>
            <w:tcW w:w="1400" w:type="dxa"/>
            <w:tcMar>
              <w:top w:w="60" w:type="dxa"/>
              <w:left w:w="100" w:type="dxa"/>
              <w:bottom w:w="60" w:type="dxa"/>
              <w:right w:w="100" w:type="dxa"/>
            </w:tcMar>
            <w:vAlign w:val="center"/>
          </w:tcPr>
          <w:p w14:paraId="653E579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20,19</w:t>
            </w:r>
          </w:p>
        </w:tc>
        <w:tc>
          <w:tcPr>
            <w:tcW w:w="2880" w:type="dxa"/>
            <w:tcMar>
              <w:top w:w="60" w:type="dxa"/>
              <w:left w:w="100" w:type="dxa"/>
              <w:bottom w:w="60" w:type="dxa"/>
              <w:right w:w="100" w:type="dxa"/>
            </w:tcMar>
            <w:vAlign w:val="center"/>
          </w:tcPr>
          <w:p w14:paraId="23B20E8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2AD3F173" w14:textId="77777777" w:rsidTr="00F83723">
        <w:trPr>
          <w:cantSplit/>
          <w:jc w:val="center"/>
        </w:trPr>
        <w:tc>
          <w:tcPr>
            <w:tcW w:w="4200" w:type="dxa"/>
            <w:tcMar>
              <w:top w:w="60" w:type="dxa"/>
              <w:left w:w="100" w:type="dxa"/>
              <w:bottom w:w="60" w:type="dxa"/>
              <w:right w:w="100" w:type="dxa"/>
            </w:tcMar>
            <w:vAlign w:val="center"/>
          </w:tcPr>
          <w:p w14:paraId="68464F9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Valorificare energetică</w:t>
            </w:r>
          </w:p>
        </w:tc>
        <w:tc>
          <w:tcPr>
            <w:tcW w:w="1600" w:type="dxa"/>
            <w:tcMar>
              <w:top w:w="60" w:type="dxa"/>
              <w:left w:w="100" w:type="dxa"/>
              <w:bottom w:w="60" w:type="dxa"/>
              <w:right w:w="100" w:type="dxa"/>
            </w:tcMar>
            <w:vAlign w:val="center"/>
          </w:tcPr>
          <w:p w14:paraId="6C696FF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19 12 12</w:t>
            </w:r>
          </w:p>
        </w:tc>
        <w:tc>
          <w:tcPr>
            <w:tcW w:w="1400" w:type="dxa"/>
            <w:tcMar>
              <w:top w:w="60" w:type="dxa"/>
              <w:left w:w="100" w:type="dxa"/>
              <w:bottom w:w="60" w:type="dxa"/>
              <w:right w:w="100" w:type="dxa"/>
            </w:tcMar>
            <w:vAlign w:val="center"/>
          </w:tcPr>
          <w:p w14:paraId="23F9169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138,83</w:t>
            </w:r>
          </w:p>
        </w:tc>
        <w:tc>
          <w:tcPr>
            <w:tcW w:w="2880" w:type="dxa"/>
            <w:tcMar>
              <w:top w:w="60" w:type="dxa"/>
              <w:left w:w="100" w:type="dxa"/>
              <w:bottom w:w="60" w:type="dxa"/>
              <w:right w:w="100" w:type="dxa"/>
            </w:tcMar>
            <w:vAlign w:val="center"/>
          </w:tcPr>
          <w:p w14:paraId="25E3AF9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201ED311" w14:textId="77777777" w:rsidTr="00F83723">
        <w:trPr>
          <w:cantSplit/>
          <w:jc w:val="center"/>
        </w:trPr>
        <w:tc>
          <w:tcPr>
            <w:tcW w:w="4200" w:type="dxa"/>
            <w:tcMar>
              <w:top w:w="60" w:type="dxa"/>
              <w:left w:w="100" w:type="dxa"/>
              <w:bottom w:w="60" w:type="dxa"/>
              <w:right w:w="100" w:type="dxa"/>
            </w:tcMar>
            <w:vAlign w:val="center"/>
          </w:tcPr>
          <w:p w14:paraId="1FE2881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Refuz de sortare eliminat prin depozitare</w:t>
            </w:r>
          </w:p>
        </w:tc>
        <w:tc>
          <w:tcPr>
            <w:tcW w:w="1600" w:type="dxa"/>
            <w:tcMar>
              <w:top w:w="60" w:type="dxa"/>
              <w:left w:w="100" w:type="dxa"/>
              <w:bottom w:w="60" w:type="dxa"/>
              <w:right w:w="100" w:type="dxa"/>
            </w:tcMar>
            <w:vAlign w:val="center"/>
          </w:tcPr>
          <w:p w14:paraId="508BC6D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19 12 12</w:t>
            </w:r>
          </w:p>
        </w:tc>
        <w:tc>
          <w:tcPr>
            <w:tcW w:w="1400" w:type="dxa"/>
            <w:tcMar>
              <w:top w:w="60" w:type="dxa"/>
              <w:left w:w="100" w:type="dxa"/>
              <w:bottom w:w="60" w:type="dxa"/>
              <w:right w:w="100" w:type="dxa"/>
            </w:tcMar>
            <w:vAlign w:val="center"/>
          </w:tcPr>
          <w:p w14:paraId="1D5873A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44,12</w:t>
            </w:r>
          </w:p>
        </w:tc>
        <w:tc>
          <w:tcPr>
            <w:tcW w:w="2880" w:type="dxa"/>
            <w:tcMar>
              <w:top w:w="60" w:type="dxa"/>
              <w:left w:w="100" w:type="dxa"/>
              <w:bottom w:w="60" w:type="dxa"/>
              <w:right w:w="100" w:type="dxa"/>
            </w:tcMar>
            <w:vAlign w:val="center"/>
          </w:tcPr>
          <w:p w14:paraId="6558F0E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5BAECB87" w14:textId="77777777" w:rsidTr="00F83723">
        <w:trPr>
          <w:cantSplit/>
          <w:jc w:val="center"/>
        </w:trPr>
        <w:tc>
          <w:tcPr>
            <w:tcW w:w="4200" w:type="dxa"/>
            <w:tcMar>
              <w:top w:w="60" w:type="dxa"/>
              <w:left w:w="100" w:type="dxa"/>
              <w:bottom w:w="60" w:type="dxa"/>
              <w:right w:w="100" w:type="dxa"/>
            </w:tcMar>
            <w:vAlign w:val="center"/>
          </w:tcPr>
          <w:p w14:paraId="5994046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Pierdere tehnologică</w:t>
            </w:r>
          </w:p>
        </w:tc>
        <w:tc>
          <w:tcPr>
            <w:tcW w:w="1600" w:type="dxa"/>
            <w:tcMar>
              <w:top w:w="60" w:type="dxa"/>
              <w:left w:w="100" w:type="dxa"/>
              <w:bottom w:w="60" w:type="dxa"/>
              <w:right w:w="100" w:type="dxa"/>
            </w:tcMar>
            <w:vAlign w:val="center"/>
          </w:tcPr>
          <w:p w14:paraId="1E79930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3909279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22,03</w:t>
            </w:r>
          </w:p>
        </w:tc>
        <w:tc>
          <w:tcPr>
            <w:tcW w:w="2880" w:type="dxa"/>
            <w:tcMar>
              <w:top w:w="60" w:type="dxa"/>
              <w:left w:w="100" w:type="dxa"/>
              <w:bottom w:w="60" w:type="dxa"/>
              <w:right w:w="100" w:type="dxa"/>
            </w:tcMar>
            <w:vAlign w:val="center"/>
          </w:tcPr>
          <w:p w14:paraId="2F40955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bl>
    <w:p w14:paraId="5BC2E377" w14:textId="77777777" w:rsidR="00B60835" w:rsidRPr="00340F44" w:rsidRDefault="00B60835" w:rsidP="00B60835">
      <w:pPr>
        <w:pageBreakBefore/>
        <w:spacing w:after="80"/>
        <w:outlineLvl w:val="0"/>
        <w:rPr>
          <w:rFonts w:cs="Times New Roman"/>
          <w:color w:val="auto"/>
          <w:szCs w:val="24"/>
        </w:rPr>
      </w:pPr>
      <w:bookmarkStart w:id="86" w:name="_Toc238755449"/>
      <w:r w:rsidRPr="00340F44">
        <w:rPr>
          <w:rFonts w:cs="Times New Roman"/>
          <w:b/>
          <w:bCs/>
          <w:color w:val="auto"/>
          <w:szCs w:val="24"/>
        </w:rPr>
        <w:lastRenderedPageBreak/>
        <w:t>Anul 2024</w:t>
      </w:r>
      <w:bookmarkEnd w:id="86"/>
    </w:p>
    <w:p w14:paraId="5E9D3BDF" w14:textId="77777777" w:rsidR="00B60835" w:rsidRPr="00340F44" w:rsidRDefault="00B60835" w:rsidP="00B60835">
      <w:pPr>
        <w:spacing w:after="80"/>
        <w:outlineLvl w:val="1"/>
        <w:rPr>
          <w:rFonts w:cs="Times New Roman"/>
          <w:color w:val="auto"/>
          <w:szCs w:val="24"/>
        </w:rPr>
      </w:pPr>
      <w:bookmarkStart w:id="87" w:name="_Toc238755450"/>
      <w:r w:rsidRPr="00340F44">
        <w:rPr>
          <w:rFonts w:cs="Times New Roman"/>
          <w:b/>
          <w:bCs/>
          <w:color w:val="auto"/>
          <w:szCs w:val="24"/>
        </w:rPr>
        <w:t>ADIS Bacău — sinteză SIMDS</w:t>
      </w:r>
      <w:bookmarkEnd w:id="87"/>
    </w:p>
    <w:p w14:paraId="510ECC94" w14:textId="77777777" w:rsidR="00B60835" w:rsidRPr="00E411C8" w:rsidRDefault="00B60835" w:rsidP="00B60835">
      <w:pPr>
        <w:spacing w:after="80"/>
        <w:rPr>
          <w:rFonts w:cs="Times New Roman"/>
          <w:color w:val="auto"/>
          <w:szCs w:val="24"/>
        </w:rPr>
      </w:pPr>
      <w:r w:rsidRPr="00E411C8">
        <w:rPr>
          <w:rFonts w:cs="Times New Roman"/>
          <w:i/>
          <w:iCs/>
          <w:color w:val="auto"/>
          <w:szCs w:val="24"/>
        </w:rPr>
        <w:t>Nr. 1799/20.01.2025 — Transmitere situație cantități deșeuri 2024</w:t>
      </w:r>
    </w:p>
    <w:p w14:paraId="3FCB1931" w14:textId="77777777" w:rsidR="00B20A3D" w:rsidRPr="00E411C8" w:rsidRDefault="00F83723">
      <w:pPr>
        <w:pStyle w:val="Legend1"/>
        <w:keepLines/>
        <w:spacing w:after="40" w:line="276" w:lineRule="auto"/>
        <w:rPr>
          <w:rFonts w:cs="Times New Roman"/>
          <w:szCs w:val="24"/>
        </w:rPr>
      </w:pPr>
      <w:r w:rsidRPr="00E411C8">
        <w:rPr>
          <w:rFonts w:cs="Times New Roman"/>
          <w:sz w:val="22"/>
          <w:szCs w:val="24"/>
        </w:rPr>
        <w:t>Tabelul 17. ADIS Bacău — sinteză SIMDS, anul 2024</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600"/>
        <w:gridCol w:w="1400"/>
        <w:gridCol w:w="2880"/>
      </w:tblGrid>
      <w:tr w:rsidR="00B60835" w:rsidRPr="00E411C8" w14:paraId="35F23F4A" w14:textId="77777777" w:rsidTr="00F83723">
        <w:trPr>
          <w:cantSplit/>
          <w:tblHeader/>
          <w:jc w:val="center"/>
        </w:trPr>
        <w:tc>
          <w:tcPr>
            <w:tcW w:w="4200" w:type="dxa"/>
            <w:tcMar>
              <w:top w:w="80" w:type="dxa"/>
              <w:left w:w="100" w:type="dxa"/>
              <w:bottom w:w="80" w:type="dxa"/>
              <w:right w:w="100" w:type="dxa"/>
            </w:tcMar>
            <w:vAlign w:val="center"/>
          </w:tcPr>
          <w:p w14:paraId="6D9234F4"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 indicator</w:t>
            </w:r>
          </w:p>
        </w:tc>
        <w:tc>
          <w:tcPr>
            <w:tcW w:w="1600" w:type="dxa"/>
            <w:tcMar>
              <w:top w:w="80" w:type="dxa"/>
              <w:left w:w="100" w:type="dxa"/>
              <w:bottom w:w="80" w:type="dxa"/>
              <w:right w:w="100" w:type="dxa"/>
            </w:tcMar>
            <w:vAlign w:val="center"/>
          </w:tcPr>
          <w:p w14:paraId="1D0671C6"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Cod deșeu</w:t>
            </w:r>
          </w:p>
        </w:tc>
        <w:tc>
          <w:tcPr>
            <w:tcW w:w="1400" w:type="dxa"/>
            <w:tcMar>
              <w:top w:w="80" w:type="dxa"/>
              <w:left w:w="100" w:type="dxa"/>
              <w:bottom w:w="80" w:type="dxa"/>
              <w:right w:w="100" w:type="dxa"/>
            </w:tcMar>
            <w:vAlign w:val="center"/>
          </w:tcPr>
          <w:p w14:paraId="1B477998"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Cantitate, t</w:t>
            </w:r>
          </w:p>
        </w:tc>
        <w:tc>
          <w:tcPr>
            <w:tcW w:w="2880" w:type="dxa"/>
            <w:tcMar>
              <w:top w:w="80" w:type="dxa"/>
              <w:left w:w="100" w:type="dxa"/>
              <w:bottom w:w="80" w:type="dxa"/>
              <w:right w:w="100" w:type="dxa"/>
            </w:tcMar>
            <w:vAlign w:val="center"/>
          </w:tcPr>
          <w:p w14:paraId="20108CB2"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Detalii / operator</w:t>
            </w:r>
          </w:p>
        </w:tc>
      </w:tr>
      <w:tr w:rsidR="00B60835" w:rsidRPr="00E411C8" w14:paraId="18070C7B" w14:textId="77777777" w:rsidTr="00F83723">
        <w:trPr>
          <w:cantSplit/>
          <w:jc w:val="center"/>
        </w:trPr>
        <w:tc>
          <w:tcPr>
            <w:tcW w:w="4200" w:type="dxa"/>
            <w:tcMar>
              <w:top w:w="60" w:type="dxa"/>
              <w:left w:w="100" w:type="dxa"/>
              <w:bottom w:w="60" w:type="dxa"/>
              <w:right w:w="100" w:type="dxa"/>
            </w:tcMar>
            <w:vAlign w:val="center"/>
          </w:tcPr>
          <w:p w14:paraId="2972BD5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menajere reziduale</w:t>
            </w:r>
          </w:p>
        </w:tc>
        <w:tc>
          <w:tcPr>
            <w:tcW w:w="1600" w:type="dxa"/>
            <w:tcMar>
              <w:top w:w="60" w:type="dxa"/>
              <w:left w:w="100" w:type="dxa"/>
              <w:bottom w:w="60" w:type="dxa"/>
              <w:right w:w="100" w:type="dxa"/>
            </w:tcMar>
            <w:vAlign w:val="center"/>
          </w:tcPr>
          <w:p w14:paraId="31D5B88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20 03 01</w:t>
            </w:r>
          </w:p>
        </w:tc>
        <w:tc>
          <w:tcPr>
            <w:tcW w:w="1400" w:type="dxa"/>
            <w:tcMar>
              <w:top w:w="60" w:type="dxa"/>
              <w:left w:w="100" w:type="dxa"/>
              <w:bottom w:w="60" w:type="dxa"/>
              <w:right w:w="100" w:type="dxa"/>
            </w:tcMar>
            <w:vAlign w:val="center"/>
          </w:tcPr>
          <w:p w14:paraId="6F15B0D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3773,02</w:t>
            </w:r>
          </w:p>
        </w:tc>
        <w:tc>
          <w:tcPr>
            <w:tcW w:w="2880" w:type="dxa"/>
            <w:tcMar>
              <w:top w:w="60" w:type="dxa"/>
              <w:left w:w="100" w:type="dxa"/>
              <w:bottom w:w="60" w:type="dxa"/>
              <w:right w:w="100" w:type="dxa"/>
            </w:tcMar>
            <w:vAlign w:val="center"/>
          </w:tcPr>
          <w:p w14:paraId="2E2D399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446FEC5" w14:textId="77777777" w:rsidTr="00F83723">
        <w:trPr>
          <w:cantSplit/>
          <w:jc w:val="center"/>
        </w:trPr>
        <w:tc>
          <w:tcPr>
            <w:tcW w:w="4200" w:type="dxa"/>
            <w:tcMar>
              <w:top w:w="60" w:type="dxa"/>
              <w:left w:w="100" w:type="dxa"/>
              <w:bottom w:w="60" w:type="dxa"/>
              <w:right w:w="100" w:type="dxa"/>
            </w:tcMar>
            <w:vAlign w:val="center"/>
          </w:tcPr>
          <w:p w14:paraId="61768E1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biodegradabile</w:t>
            </w:r>
          </w:p>
        </w:tc>
        <w:tc>
          <w:tcPr>
            <w:tcW w:w="1600" w:type="dxa"/>
            <w:tcMar>
              <w:top w:w="60" w:type="dxa"/>
              <w:left w:w="100" w:type="dxa"/>
              <w:bottom w:w="60" w:type="dxa"/>
              <w:right w:w="100" w:type="dxa"/>
            </w:tcMar>
            <w:vAlign w:val="center"/>
          </w:tcPr>
          <w:p w14:paraId="1C37010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20 02 01</w:t>
            </w:r>
          </w:p>
        </w:tc>
        <w:tc>
          <w:tcPr>
            <w:tcW w:w="1400" w:type="dxa"/>
            <w:tcMar>
              <w:top w:w="60" w:type="dxa"/>
              <w:left w:w="100" w:type="dxa"/>
              <w:bottom w:w="60" w:type="dxa"/>
              <w:right w:w="100" w:type="dxa"/>
            </w:tcMar>
            <w:vAlign w:val="center"/>
          </w:tcPr>
          <w:p w14:paraId="052EFAC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364,36</w:t>
            </w:r>
          </w:p>
        </w:tc>
        <w:tc>
          <w:tcPr>
            <w:tcW w:w="2880" w:type="dxa"/>
            <w:tcMar>
              <w:top w:w="60" w:type="dxa"/>
              <w:left w:w="100" w:type="dxa"/>
              <w:bottom w:w="60" w:type="dxa"/>
              <w:right w:w="100" w:type="dxa"/>
            </w:tcMar>
            <w:vAlign w:val="center"/>
          </w:tcPr>
          <w:p w14:paraId="7657759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24B8E042" w14:textId="77777777" w:rsidTr="00F83723">
        <w:trPr>
          <w:cantSplit/>
          <w:jc w:val="center"/>
        </w:trPr>
        <w:tc>
          <w:tcPr>
            <w:tcW w:w="4200" w:type="dxa"/>
            <w:tcMar>
              <w:top w:w="60" w:type="dxa"/>
              <w:left w:w="100" w:type="dxa"/>
              <w:bottom w:w="60" w:type="dxa"/>
              <w:right w:w="100" w:type="dxa"/>
            </w:tcMar>
            <w:vAlign w:val="center"/>
          </w:tcPr>
          <w:p w14:paraId="02A8880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voluminoase</w:t>
            </w:r>
          </w:p>
        </w:tc>
        <w:tc>
          <w:tcPr>
            <w:tcW w:w="1600" w:type="dxa"/>
            <w:tcMar>
              <w:top w:w="60" w:type="dxa"/>
              <w:left w:w="100" w:type="dxa"/>
              <w:bottom w:w="60" w:type="dxa"/>
              <w:right w:w="100" w:type="dxa"/>
            </w:tcMar>
            <w:vAlign w:val="center"/>
          </w:tcPr>
          <w:p w14:paraId="16778B2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20 03 07</w:t>
            </w:r>
          </w:p>
        </w:tc>
        <w:tc>
          <w:tcPr>
            <w:tcW w:w="1400" w:type="dxa"/>
            <w:tcMar>
              <w:top w:w="60" w:type="dxa"/>
              <w:left w:w="100" w:type="dxa"/>
              <w:bottom w:w="60" w:type="dxa"/>
              <w:right w:w="100" w:type="dxa"/>
            </w:tcMar>
            <w:vAlign w:val="center"/>
          </w:tcPr>
          <w:p w14:paraId="03220E6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14,44</w:t>
            </w:r>
          </w:p>
        </w:tc>
        <w:tc>
          <w:tcPr>
            <w:tcW w:w="2880" w:type="dxa"/>
            <w:tcMar>
              <w:top w:w="60" w:type="dxa"/>
              <w:left w:w="100" w:type="dxa"/>
              <w:bottom w:w="60" w:type="dxa"/>
              <w:right w:w="100" w:type="dxa"/>
            </w:tcMar>
            <w:vAlign w:val="center"/>
          </w:tcPr>
          <w:p w14:paraId="4C8EFE2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25873CD" w14:textId="77777777" w:rsidTr="00F83723">
        <w:trPr>
          <w:cantSplit/>
          <w:jc w:val="center"/>
        </w:trPr>
        <w:tc>
          <w:tcPr>
            <w:tcW w:w="4200" w:type="dxa"/>
            <w:tcMar>
              <w:top w:w="60" w:type="dxa"/>
              <w:left w:w="100" w:type="dxa"/>
              <w:bottom w:w="60" w:type="dxa"/>
              <w:right w:w="100" w:type="dxa"/>
            </w:tcMar>
            <w:vAlign w:val="center"/>
          </w:tcPr>
          <w:p w14:paraId="6380166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electrice, electronice și electrocasnice — DEEE</w:t>
            </w:r>
          </w:p>
        </w:tc>
        <w:tc>
          <w:tcPr>
            <w:tcW w:w="1600" w:type="dxa"/>
            <w:tcMar>
              <w:top w:w="60" w:type="dxa"/>
              <w:left w:w="100" w:type="dxa"/>
              <w:bottom w:w="60" w:type="dxa"/>
              <w:right w:w="100" w:type="dxa"/>
            </w:tcMar>
            <w:vAlign w:val="center"/>
          </w:tcPr>
          <w:p w14:paraId="43E8196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20 01 36</w:t>
            </w:r>
          </w:p>
        </w:tc>
        <w:tc>
          <w:tcPr>
            <w:tcW w:w="1400" w:type="dxa"/>
            <w:tcMar>
              <w:top w:w="60" w:type="dxa"/>
              <w:left w:w="100" w:type="dxa"/>
              <w:bottom w:w="60" w:type="dxa"/>
              <w:right w:w="100" w:type="dxa"/>
            </w:tcMar>
            <w:vAlign w:val="center"/>
          </w:tcPr>
          <w:p w14:paraId="3A234FC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w:t>
            </w:r>
          </w:p>
        </w:tc>
        <w:tc>
          <w:tcPr>
            <w:tcW w:w="2880" w:type="dxa"/>
            <w:tcMar>
              <w:top w:w="60" w:type="dxa"/>
              <w:left w:w="100" w:type="dxa"/>
              <w:bottom w:w="60" w:type="dxa"/>
              <w:right w:w="100" w:type="dxa"/>
            </w:tcMar>
            <w:vAlign w:val="center"/>
          </w:tcPr>
          <w:p w14:paraId="77B9149B" w14:textId="77777777" w:rsidR="00BF4B43" w:rsidRPr="00E411C8" w:rsidRDefault="00BF4B43">
            <w:pPr>
              <w:spacing w:before="20" w:after="20" w:line="240" w:lineRule="auto"/>
              <w:rPr>
                <w:rFonts w:eastAsia="Calibri" w:cs="Times New Roman"/>
                <w:szCs w:val="24"/>
              </w:rPr>
            </w:pPr>
          </w:p>
        </w:tc>
      </w:tr>
      <w:tr w:rsidR="00B60835" w:rsidRPr="00E411C8" w14:paraId="251EC889" w14:textId="77777777" w:rsidTr="00F83723">
        <w:trPr>
          <w:cantSplit/>
          <w:jc w:val="center"/>
        </w:trPr>
        <w:tc>
          <w:tcPr>
            <w:tcW w:w="4200" w:type="dxa"/>
            <w:tcMar>
              <w:top w:w="60" w:type="dxa"/>
              <w:left w:w="100" w:type="dxa"/>
              <w:bottom w:w="60" w:type="dxa"/>
              <w:right w:w="100" w:type="dxa"/>
            </w:tcMar>
            <w:vAlign w:val="center"/>
          </w:tcPr>
          <w:p w14:paraId="665F2BC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stradale</w:t>
            </w:r>
          </w:p>
        </w:tc>
        <w:tc>
          <w:tcPr>
            <w:tcW w:w="1600" w:type="dxa"/>
            <w:tcMar>
              <w:top w:w="60" w:type="dxa"/>
              <w:left w:w="100" w:type="dxa"/>
              <w:bottom w:w="60" w:type="dxa"/>
              <w:right w:w="100" w:type="dxa"/>
            </w:tcMar>
            <w:vAlign w:val="center"/>
          </w:tcPr>
          <w:p w14:paraId="6C1E725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20 03 03</w:t>
            </w:r>
          </w:p>
        </w:tc>
        <w:tc>
          <w:tcPr>
            <w:tcW w:w="1400" w:type="dxa"/>
            <w:tcMar>
              <w:top w:w="60" w:type="dxa"/>
              <w:left w:w="100" w:type="dxa"/>
              <w:bottom w:w="60" w:type="dxa"/>
              <w:right w:w="100" w:type="dxa"/>
            </w:tcMar>
            <w:vAlign w:val="center"/>
          </w:tcPr>
          <w:p w14:paraId="67163F2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w:t>
            </w:r>
          </w:p>
        </w:tc>
        <w:tc>
          <w:tcPr>
            <w:tcW w:w="2880" w:type="dxa"/>
            <w:tcMar>
              <w:top w:w="60" w:type="dxa"/>
              <w:left w:w="100" w:type="dxa"/>
              <w:bottom w:w="60" w:type="dxa"/>
              <w:right w:w="100" w:type="dxa"/>
            </w:tcMar>
            <w:vAlign w:val="center"/>
          </w:tcPr>
          <w:p w14:paraId="5B81FEF4" w14:textId="77777777" w:rsidR="00BF4B43" w:rsidRPr="00E411C8" w:rsidRDefault="00BF4B43">
            <w:pPr>
              <w:spacing w:before="20" w:after="20" w:line="240" w:lineRule="auto"/>
              <w:rPr>
                <w:rFonts w:eastAsia="Calibri" w:cs="Times New Roman"/>
                <w:szCs w:val="24"/>
              </w:rPr>
            </w:pPr>
          </w:p>
        </w:tc>
      </w:tr>
      <w:tr w:rsidR="00B60835" w:rsidRPr="00E411C8" w14:paraId="3B366FB7" w14:textId="77777777" w:rsidTr="00F83723">
        <w:trPr>
          <w:cantSplit/>
          <w:jc w:val="center"/>
        </w:trPr>
        <w:tc>
          <w:tcPr>
            <w:tcW w:w="4200" w:type="dxa"/>
            <w:tcMar>
              <w:top w:w="60" w:type="dxa"/>
              <w:left w:w="100" w:type="dxa"/>
              <w:bottom w:w="60" w:type="dxa"/>
              <w:right w:w="100" w:type="dxa"/>
            </w:tcMar>
            <w:vAlign w:val="center"/>
          </w:tcPr>
          <w:p w14:paraId="28FFE6D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din construcții și demolări</w:t>
            </w:r>
          </w:p>
        </w:tc>
        <w:tc>
          <w:tcPr>
            <w:tcW w:w="1600" w:type="dxa"/>
            <w:tcMar>
              <w:top w:w="60" w:type="dxa"/>
              <w:left w:w="100" w:type="dxa"/>
              <w:bottom w:w="60" w:type="dxa"/>
              <w:right w:w="100" w:type="dxa"/>
            </w:tcMar>
            <w:vAlign w:val="center"/>
          </w:tcPr>
          <w:p w14:paraId="7C47B35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17 09 04</w:t>
            </w:r>
          </w:p>
        </w:tc>
        <w:tc>
          <w:tcPr>
            <w:tcW w:w="1400" w:type="dxa"/>
            <w:tcMar>
              <w:top w:w="60" w:type="dxa"/>
              <w:left w:w="100" w:type="dxa"/>
              <w:bottom w:w="60" w:type="dxa"/>
              <w:right w:w="100" w:type="dxa"/>
            </w:tcMar>
            <w:vAlign w:val="center"/>
          </w:tcPr>
          <w:p w14:paraId="65B8571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w:t>
            </w:r>
          </w:p>
        </w:tc>
        <w:tc>
          <w:tcPr>
            <w:tcW w:w="2880" w:type="dxa"/>
            <w:tcMar>
              <w:top w:w="60" w:type="dxa"/>
              <w:left w:w="100" w:type="dxa"/>
              <w:bottom w:w="60" w:type="dxa"/>
              <w:right w:w="100" w:type="dxa"/>
            </w:tcMar>
            <w:vAlign w:val="center"/>
          </w:tcPr>
          <w:p w14:paraId="6BF1EDA3" w14:textId="77777777" w:rsidR="00BF4B43" w:rsidRPr="00E411C8" w:rsidRDefault="00BF4B43">
            <w:pPr>
              <w:spacing w:before="20" w:after="20" w:line="240" w:lineRule="auto"/>
              <w:rPr>
                <w:rFonts w:eastAsia="Calibri" w:cs="Times New Roman"/>
                <w:szCs w:val="24"/>
              </w:rPr>
            </w:pPr>
          </w:p>
        </w:tc>
      </w:tr>
      <w:tr w:rsidR="00B60835" w:rsidRPr="00E411C8" w14:paraId="1040A95C" w14:textId="77777777" w:rsidTr="00F83723">
        <w:trPr>
          <w:cantSplit/>
          <w:jc w:val="center"/>
        </w:trPr>
        <w:tc>
          <w:tcPr>
            <w:tcW w:w="4200" w:type="dxa"/>
            <w:tcMar>
              <w:top w:w="60" w:type="dxa"/>
              <w:left w:w="100" w:type="dxa"/>
              <w:bottom w:w="60" w:type="dxa"/>
              <w:right w:w="100" w:type="dxa"/>
            </w:tcMar>
            <w:vAlign w:val="center"/>
          </w:tcPr>
          <w:p w14:paraId="32688FB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reciclabile colectate/recepționate în SIMDS</w:t>
            </w:r>
          </w:p>
        </w:tc>
        <w:tc>
          <w:tcPr>
            <w:tcW w:w="1600" w:type="dxa"/>
            <w:tcMar>
              <w:top w:w="60" w:type="dxa"/>
              <w:left w:w="100" w:type="dxa"/>
              <w:bottom w:w="60" w:type="dxa"/>
              <w:right w:w="100" w:type="dxa"/>
            </w:tcMar>
            <w:vAlign w:val="center"/>
          </w:tcPr>
          <w:p w14:paraId="705EC10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7E1F864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475,8</w:t>
            </w:r>
          </w:p>
        </w:tc>
        <w:tc>
          <w:tcPr>
            <w:tcW w:w="2880" w:type="dxa"/>
            <w:tcMar>
              <w:top w:w="60" w:type="dxa"/>
              <w:left w:w="100" w:type="dxa"/>
              <w:bottom w:w="60" w:type="dxa"/>
              <w:right w:w="100" w:type="dxa"/>
            </w:tcMar>
            <w:vAlign w:val="center"/>
          </w:tcPr>
          <w:p w14:paraId="1A6E305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1DA67AB" w14:textId="77777777" w:rsidTr="00F83723">
        <w:trPr>
          <w:cantSplit/>
          <w:jc w:val="center"/>
        </w:trPr>
        <w:tc>
          <w:tcPr>
            <w:tcW w:w="4200" w:type="dxa"/>
            <w:tcMar>
              <w:top w:w="60" w:type="dxa"/>
              <w:left w:w="100" w:type="dxa"/>
              <w:bottom w:w="60" w:type="dxa"/>
              <w:right w:w="100" w:type="dxa"/>
            </w:tcMar>
            <w:vAlign w:val="center"/>
          </w:tcPr>
          <w:p w14:paraId="1BADF3A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Hârtie</w:t>
            </w:r>
          </w:p>
        </w:tc>
        <w:tc>
          <w:tcPr>
            <w:tcW w:w="1600" w:type="dxa"/>
            <w:tcMar>
              <w:top w:w="60" w:type="dxa"/>
              <w:left w:w="100" w:type="dxa"/>
              <w:bottom w:w="60" w:type="dxa"/>
              <w:right w:w="100" w:type="dxa"/>
            </w:tcMar>
            <w:vAlign w:val="center"/>
          </w:tcPr>
          <w:p w14:paraId="7B69479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19 12 01</w:t>
            </w:r>
          </w:p>
        </w:tc>
        <w:tc>
          <w:tcPr>
            <w:tcW w:w="1400" w:type="dxa"/>
            <w:tcMar>
              <w:top w:w="60" w:type="dxa"/>
              <w:left w:w="100" w:type="dxa"/>
              <w:bottom w:w="60" w:type="dxa"/>
              <w:right w:w="100" w:type="dxa"/>
            </w:tcMar>
            <w:vAlign w:val="center"/>
          </w:tcPr>
          <w:p w14:paraId="10EBC08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20,21</w:t>
            </w:r>
          </w:p>
        </w:tc>
        <w:tc>
          <w:tcPr>
            <w:tcW w:w="2880" w:type="dxa"/>
            <w:tcMar>
              <w:top w:w="60" w:type="dxa"/>
              <w:left w:w="100" w:type="dxa"/>
              <w:bottom w:w="60" w:type="dxa"/>
              <w:right w:w="100" w:type="dxa"/>
            </w:tcMar>
            <w:vAlign w:val="center"/>
          </w:tcPr>
          <w:p w14:paraId="3F46954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73A07741" w14:textId="77777777" w:rsidTr="00F83723">
        <w:trPr>
          <w:cantSplit/>
          <w:jc w:val="center"/>
        </w:trPr>
        <w:tc>
          <w:tcPr>
            <w:tcW w:w="4200" w:type="dxa"/>
            <w:tcMar>
              <w:top w:w="60" w:type="dxa"/>
              <w:left w:w="100" w:type="dxa"/>
              <w:bottom w:w="60" w:type="dxa"/>
              <w:right w:w="100" w:type="dxa"/>
            </w:tcMar>
            <w:vAlign w:val="center"/>
          </w:tcPr>
          <w:p w14:paraId="02C7C38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carton</w:t>
            </w:r>
          </w:p>
        </w:tc>
        <w:tc>
          <w:tcPr>
            <w:tcW w:w="1600" w:type="dxa"/>
            <w:tcMar>
              <w:top w:w="60" w:type="dxa"/>
              <w:left w:w="100" w:type="dxa"/>
              <w:bottom w:w="60" w:type="dxa"/>
              <w:right w:w="100" w:type="dxa"/>
            </w:tcMar>
            <w:vAlign w:val="center"/>
          </w:tcPr>
          <w:p w14:paraId="44A57CB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15 01 01</w:t>
            </w:r>
          </w:p>
        </w:tc>
        <w:tc>
          <w:tcPr>
            <w:tcW w:w="1400" w:type="dxa"/>
            <w:tcMar>
              <w:top w:w="60" w:type="dxa"/>
              <w:left w:w="100" w:type="dxa"/>
              <w:bottom w:w="60" w:type="dxa"/>
              <w:right w:w="100" w:type="dxa"/>
            </w:tcMar>
            <w:vAlign w:val="center"/>
          </w:tcPr>
          <w:p w14:paraId="1BAE74C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94,74</w:t>
            </w:r>
          </w:p>
        </w:tc>
        <w:tc>
          <w:tcPr>
            <w:tcW w:w="2880" w:type="dxa"/>
            <w:tcMar>
              <w:top w:w="60" w:type="dxa"/>
              <w:left w:w="100" w:type="dxa"/>
              <w:bottom w:w="60" w:type="dxa"/>
              <w:right w:w="100" w:type="dxa"/>
            </w:tcMar>
            <w:vAlign w:val="center"/>
          </w:tcPr>
          <w:p w14:paraId="0EC340F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21441E46" w14:textId="77777777" w:rsidTr="00F83723">
        <w:trPr>
          <w:cantSplit/>
          <w:jc w:val="center"/>
        </w:trPr>
        <w:tc>
          <w:tcPr>
            <w:tcW w:w="4200" w:type="dxa"/>
            <w:tcMar>
              <w:top w:w="60" w:type="dxa"/>
              <w:left w:w="100" w:type="dxa"/>
              <w:bottom w:w="60" w:type="dxa"/>
              <w:right w:w="100" w:type="dxa"/>
            </w:tcMar>
            <w:vAlign w:val="center"/>
          </w:tcPr>
          <w:p w14:paraId="6E0C00E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plastic PET</w:t>
            </w:r>
          </w:p>
        </w:tc>
        <w:tc>
          <w:tcPr>
            <w:tcW w:w="1600" w:type="dxa"/>
            <w:tcMar>
              <w:top w:w="60" w:type="dxa"/>
              <w:left w:w="100" w:type="dxa"/>
              <w:bottom w:w="60" w:type="dxa"/>
              <w:right w:w="100" w:type="dxa"/>
            </w:tcMar>
            <w:vAlign w:val="center"/>
          </w:tcPr>
          <w:p w14:paraId="5D8BADB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15 01 02</w:t>
            </w:r>
          </w:p>
        </w:tc>
        <w:tc>
          <w:tcPr>
            <w:tcW w:w="1400" w:type="dxa"/>
            <w:tcMar>
              <w:top w:w="60" w:type="dxa"/>
              <w:left w:w="100" w:type="dxa"/>
              <w:bottom w:w="60" w:type="dxa"/>
              <w:right w:w="100" w:type="dxa"/>
            </w:tcMar>
            <w:vAlign w:val="center"/>
          </w:tcPr>
          <w:p w14:paraId="5293C21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37,67</w:t>
            </w:r>
          </w:p>
        </w:tc>
        <w:tc>
          <w:tcPr>
            <w:tcW w:w="2880" w:type="dxa"/>
            <w:tcMar>
              <w:top w:w="60" w:type="dxa"/>
              <w:left w:w="100" w:type="dxa"/>
              <w:bottom w:w="60" w:type="dxa"/>
              <w:right w:w="100" w:type="dxa"/>
            </w:tcMar>
            <w:vAlign w:val="center"/>
          </w:tcPr>
          <w:p w14:paraId="098A7F5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094C0CA" w14:textId="77777777" w:rsidTr="00F83723">
        <w:trPr>
          <w:cantSplit/>
          <w:jc w:val="center"/>
        </w:trPr>
        <w:tc>
          <w:tcPr>
            <w:tcW w:w="4200" w:type="dxa"/>
            <w:tcMar>
              <w:top w:w="60" w:type="dxa"/>
              <w:left w:w="100" w:type="dxa"/>
              <w:bottom w:w="60" w:type="dxa"/>
              <w:right w:w="100" w:type="dxa"/>
            </w:tcMar>
            <w:vAlign w:val="center"/>
          </w:tcPr>
          <w:p w14:paraId="4D4A2BF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plastic, alte plastice</w:t>
            </w:r>
          </w:p>
        </w:tc>
        <w:tc>
          <w:tcPr>
            <w:tcW w:w="1600" w:type="dxa"/>
            <w:tcMar>
              <w:top w:w="60" w:type="dxa"/>
              <w:left w:w="100" w:type="dxa"/>
              <w:bottom w:w="60" w:type="dxa"/>
              <w:right w:w="100" w:type="dxa"/>
            </w:tcMar>
            <w:vAlign w:val="center"/>
          </w:tcPr>
          <w:p w14:paraId="31854F9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15 01 02</w:t>
            </w:r>
          </w:p>
        </w:tc>
        <w:tc>
          <w:tcPr>
            <w:tcW w:w="1400" w:type="dxa"/>
            <w:tcMar>
              <w:top w:w="60" w:type="dxa"/>
              <w:left w:w="100" w:type="dxa"/>
              <w:bottom w:w="60" w:type="dxa"/>
              <w:right w:w="100" w:type="dxa"/>
            </w:tcMar>
            <w:vAlign w:val="center"/>
          </w:tcPr>
          <w:p w14:paraId="624C0C4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39,24</w:t>
            </w:r>
          </w:p>
        </w:tc>
        <w:tc>
          <w:tcPr>
            <w:tcW w:w="2880" w:type="dxa"/>
            <w:tcMar>
              <w:top w:w="60" w:type="dxa"/>
              <w:left w:w="100" w:type="dxa"/>
              <w:bottom w:w="60" w:type="dxa"/>
              <w:right w:w="100" w:type="dxa"/>
            </w:tcMar>
            <w:vAlign w:val="center"/>
          </w:tcPr>
          <w:p w14:paraId="1A80F71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720B58D" w14:textId="77777777" w:rsidTr="00F83723">
        <w:trPr>
          <w:cantSplit/>
          <w:jc w:val="center"/>
        </w:trPr>
        <w:tc>
          <w:tcPr>
            <w:tcW w:w="4200" w:type="dxa"/>
            <w:tcMar>
              <w:top w:w="60" w:type="dxa"/>
              <w:left w:w="100" w:type="dxa"/>
              <w:bottom w:w="60" w:type="dxa"/>
              <w:right w:w="100" w:type="dxa"/>
            </w:tcMar>
            <w:vAlign w:val="center"/>
          </w:tcPr>
          <w:p w14:paraId="45B4FA7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sticlă</w:t>
            </w:r>
          </w:p>
        </w:tc>
        <w:tc>
          <w:tcPr>
            <w:tcW w:w="1600" w:type="dxa"/>
            <w:tcMar>
              <w:top w:w="60" w:type="dxa"/>
              <w:left w:w="100" w:type="dxa"/>
              <w:bottom w:w="60" w:type="dxa"/>
              <w:right w:w="100" w:type="dxa"/>
            </w:tcMar>
            <w:vAlign w:val="center"/>
          </w:tcPr>
          <w:p w14:paraId="4AFAB04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15 01 07</w:t>
            </w:r>
          </w:p>
        </w:tc>
        <w:tc>
          <w:tcPr>
            <w:tcW w:w="1400" w:type="dxa"/>
            <w:tcMar>
              <w:top w:w="60" w:type="dxa"/>
              <w:left w:w="100" w:type="dxa"/>
              <w:bottom w:w="60" w:type="dxa"/>
              <w:right w:w="100" w:type="dxa"/>
            </w:tcMar>
            <w:vAlign w:val="center"/>
          </w:tcPr>
          <w:p w14:paraId="0E4A75D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42,89</w:t>
            </w:r>
          </w:p>
        </w:tc>
        <w:tc>
          <w:tcPr>
            <w:tcW w:w="2880" w:type="dxa"/>
            <w:tcMar>
              <w:top w:w="60" w:type="dxa"/>
              <w:left w:w="100" w:type="dxa"/>
              <w:bottom w:w="60" w:type="dxa"/>
              <w:right w:w="100" w:type="dxa"/>
            </w:tcMar>
            <w:vAlign w:val="center"/>
          </w:tcPr>
          <w:p w14:paraId="5997298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4BB2E88F" w14:textId="77777777" w:rsidTr="00F83723">
        <w:trPr>
          <w:cantSplit/>
          <w:jc w:val="center"/>
        </w:trPr>
        <w:tc>
          <w:tcPr>
            <w:tcW w:w="4200" w:type="dxa"/>
            <w:tcMar>
              <w:top w:w="60" w:type="dxa"/>
              <w:left w:w="100" w:type="dxa"/>
              <w:bottom w:w="60" w:type="dxa"/>
              <w:right w:w="100" w:type="dxa"/>
            </w:tcMar>
            <w:vAlign w:val="center"/>
          </w:tcPr>
          <w:p w14:paraId="5CE19AB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metal feroase</w:t>
            </w:r>
          </w:p>
        </w:tc>
        <w:tc>
          <w:tcPr>
            <w:tcW w:w="1600" w:type="dxa"/>
            <w:tcMar>
              <w:top w:w="60" w:type="dxa"/>
              <w:left w:w="100" w:type="dxa"/>
              <w:bottom w:w="60" w:type="dxa"/>
              <w:right w:w="100" w:type="dxa"/>
            </w:tcMar>
            <w:vAlign w:val="center"/>
          </w:tcPr>
          <w:p w14:paraId="55F95D0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15 01 04</w:t>
            </w:r>
          </w:p>
        </w:tc>
        <w:tc>
          <w:tcPr>
            <w:tcW w:w="1400" w:type="dxa"/>
            <w:tcMar>
              <w:top w:w="60" w:type="dxa"/>
              <w:left w:w="100" w:type="dxa"/>
              <w:bottom w:w="60" w:type="dxa"/>
              <w:right w:w="100" w:type="dxa"/>
            </w:tcMar>
            <w:vAlign w:val="center"/>
          </w:tcPr>
          <w:p w14:paraId="5A72F41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7,94</w:t>
            </w:r>
          </w:p>
        </w:tc>
        <w:tc>
          <w:tcPr>
            <w:tcW w:w="2880" w:type="dxa"/>
            <w:tcMar>
              <w:top w:w="60" w:type="dxa"/>
              <w:left w:w="100" w:type="dxa"/>
              <w:bottom w:w="60" w:type="dxa"/>
              <w:right w:w="100" w:type="dxa"/>
            </w:tcMar>
            <w:vAlign w:val="center"/>
          </w:tcPr>
          <w:p w14:paraId="070AFDA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B9E38EE" w14:textId="77777777" w:rsidTr="00F83723">
        <w:trPr>
          <w:cantSplit/>
          <w:jc w:val="center"/>
        </w:trPr>
        <w:tc>
          <w:tcPr>
            <w:tcW w:w="4200" w:type="dxa"/>
            <w:tcMar>
              <w:top w:w="60" w:type="dxa"/>
              <w:left w:w="100" w:type="dxa"/>
              <w:bottom w:w="60" w:type="dxa"/>
              <w:right w:w="100" w:type="dxa"/>
            </w:tcMar>
            <w:vAlign w:val="center"/>
          </w:tcPr>
          <w:p w14:paraId="2990827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metal neferoase</w:t>
            </w:r>
          </w:p>
        </w:tc>
        <w:tc>
          <w:tcPr>
            <w:tcW w:w="1600" w:type="dxa"/>
            <w:tcMar>
              <w:top w:w="60" w:type="dxa"/>
              <w:left w:w="100" w:type="dxa"/>
              <w:bottom w:w="60" w:type="dxa"/>
              <w:right w:w="100" w:type="dxa"/>
            </w:tcMar>
            <w:vAlign w:val="center"/>
          </w:tcPr>
          <w:p w14:paraId="27E9611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15 01 04</w:t>
            </w:r>
          </w:p>
        </w:tc>
        <w:tc>
          <w:tcPr>
            <w:tcW w:w="1400" w:type="dxa"/>
            <w:tcMar>
              <w:top w:w="60" w:type="dxa"/>
              <w:left w:w="100" w:type="dxa"/>
              <w:bottom w:w="60" w:type="dxa"/>
              <w:right w:w="100" w:type="dxa"/>
            </w:tcMar>
            <w:vAlign w:val="center"/>
          </w:tcPr>
          <w:p w14:paraId="3F3DF3F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1,49</w:t>
            </w:r>
          </w:p>
        </w:tc>
        <w:tc>
          <w:tcPr>
            <w:tcW w:w="2880" w:type="dxa"/>
            <w:tcMar>
              <w:top w:w="60" w:type="dxa"/>
              <w:left w:w="100" w:type="dxa"/>
              <w:bottom w:w="60" w:type="dxa"/>
              <w:right w:w="100" w:type="dxa"/>
            </w:tcMar>
            <w:vAlign w:val="center"/>
          </w:tcPr>
          <w:p w14:paraId="46C4167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5F6E4DC2" w14:textId="77777777" w:rsidTr="00F83723">
        <w:trPr>
          <w:cantSplit/>
          <w:jc w:val="center"/>
        </w:trPr>
        <w:tc>
          <w:tcPr>
            <w:tcW w:w="4200" w:type="dxa"/>
            <w:tcMar>
              <w:top w:w="60" w:type="dxa"/>
              <w:left w:w="100" w:type="dxa"/>
              <w:bottom w:w="60" w:type="dxa"/>
              <w:right w:w="100" w:type="dxa"/>
            </w:tcMar>
            <w:vAlign w:val="center"/>
          </w:tcPr>
          <w:p w14:paraId="2FFAE5A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Valorificare energetică</w:t>
            </w:r>
          </w:p>
        </w:tc>
        <w:tc>
          <w:tcPr>
            <w:tcW w:w="1600" w:type="dxa"/>
            <w:tcMar>
              <w:top w:w="60" w:type="dxa"/>
              <w:left w:w="100" w:type="dxa"/>
              <w:bottom w:w="60" w:type="dxa"/>
              <w:right w:w="100" w:type="dxa"/>
            </w:tcMar>
            <w:vAlign w:val="center"/>
          </w:tcPr>
          <w:p w14:paraId="4749977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19 12 12</w:t>
            </w:r>
          </w:p>
        </w:tc>
        <w:tc>
          <w:tcPr>
            <w:tcW w:w="1400" w:type="dxa"/>
            <w:tcMar>
              <w:top w:w="60" w:type="dxa"/>
              <w:left w:w="100" w:type="dxa"/>
              <w:bottom w:w="60" w:type="dxa"/>
              <w:right w:w="100" w:type="dxa"/>
            </w:tcMar>
            <w:vAlign w:val="center"/>
          </w:tcPr>
          <w:p w14:paraId="6D4512A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148,61</w:t>
            </w:r>
          </w:p>
        </w:tc>
        <w:tc>
          <w:tcPr>
            <w:tcW w:w="2880" w:type="dxa"/>
            <w:tcMar>
              <w:top w:w="60" w:type="dxa"/>
              <w:left w:w="100" w:type="dxa"/>
              <w:bottom w:w="60" w:type="dxa"/>
              <w:right w:w="100" w:type="dxa"/>
            </w:tcMar>
            <w:vAlign w:val="center"/>
          </w:tcPr>
          <w:p w14:paraId="0DE9DA7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2F31B89C" w14:textId="77777777" w:rsidTr="00F83723">
        <w:trPr>
          <w:cantSplit/>
          <w:jc w:val="center"/>
        </w:trPr>
        <w:tc>
          <w:tcPr>
            <w:tcW w:w="4200" w:type="dxa"/>
            <w:tcMar>
              <w:top w:w="60" w:type="dxa"/>
              <w:left w:w="100" w:type="dxa"/>
              <w:bottom w:w="60" w:type="dxa"/>
              <w:right w:w="100" w:type="dxa"/>
            </w:tcMar>
            <w:vAlign w:val="center"/>
          </w:tcPr>
          <w:p w14:paraId="25A9FF7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Refuz de sortare eliminat prin depozitare</w:t>
            </w:r>
          </w:p>
        </w:tc>
        <w:tc>
          <w:tcPr>
            <w:tcW w:w="1600" w:type="dxa"/>
            <w:tcMar>
              <w:top w:w="60" w:type="dxa"/>
              <w:left w:w="100" w:type="dxa"/>
              <w:bottom w:w="60" w:type="dxa"/>
              <w:right w:w="100" w:type="dxa"/>
            </w:tcMar>
            <w:vAlign w:val="center"/>
          </w:tcPr>
          <w:p w14:paraId="05BA58F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19 12 12</w:t>
            </w:r>
          </w:p>
        </w:tc>
        <w:tc>
          <w:tcPr>
            <w:tcW w:w="1400" w:type="dxa"/>
            <w:tcMar>
              <w:top w:w="60" w:type="dxa"/>
              <w:left w:w="100" w:type="dxa"/>
              <w:bottom w:w="60" w:type="dxa"/>
              <w:right w:w="100" w:type="dxa"/>
            </w:tcMar>
            <w:vAlign w:val="center"/>
          </w:tcPr>
          <w:p w14:paraId="58F3C25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48,13</w:t>
            </w:r>
          </w:p>
        </w:tc>
        <w:tc>
          <w:tcPr>
            <w:tcW w:w="2880" w:type="dxa"/>
            <w:tcMar>
              <w:top w:w="60" w:type="dxa"/>
              <w:left w:w="100" w:type="dxa"/>
              <w:bottom w:w="60" w:type="dxa"/>
              <w:right w:w="100" w:type="dxa"/>
            </w:tcMar>
            <w:vAlign w:val="center"/>
          </w:tcPr>
          <w:p w14:paraId="1A7254F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351C2725" w14:textId="77777777" w:rsidTr="00F83723">
        <w:trPr>
          <w:cantSplit/>
          <w:jc w:val="center"/>
        </w:trPr>
        <w:tc>
          <w:tcPr>
            <w:tcW w:w="4200" w:type="dxa"/>
            <w:tcMar>
              <w:top w:w="60" w:type="dxa"/>
              <w:left w:w="100" w:type="dxa"/>
              <w:bottom w:w="60" w:type="dxa"/>
              <w:right w:w="100" w:type="dxa"/>
            </w:tcMar>
            <w:vAlign w:val="center"/>
          </w:tcPr>
          <w:p w14:paraId="2183F35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Pierdere tehnologică</w:t>
            </w:r>
          </w:p>
        </w:tc>
        <w:tc>
          <w:tcPr>
            <w:tcW w:w="1600" w:type="dxa"/>
            <w:tcMar>
              <w:top w:w="60" w:type="dxa"/>
              <w:left w:w="100" w:type="dxa"/>
              <w:bottom w:w="60" w:type="dxa"/>
              <w:right w:w="100" w:type="dxa"/>
            </w:tcMar>
            <w:vAlign w:val="center"/>
          </w:tcPr>
          <w:p w14:paraId="5E1B330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5482BA3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24,66</w:t>
            </w:r>
          </w:p>
        </w:tc>
        <w:tc>
          <w:tcPr>
            <w:tcW w:w="2880" w:type="dxa"/>
            <w:tcMar>
              <w:top w:w="60" w:type="dxa"/>
              <w:left w:w="100" w:type="dxa"/>
              <w:bottom w:w="60" w:type="dxa"/>
              <w:right w:w="100" w:type="dxa"/>
            </w:tcMar>
            <w:vAlign w:val="center"/>
          </w:tcPr>
          <w:p w14:paraId="362E9BC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0A4DE0E0" w14:textId="77777777" w:rsidTr="00F83723">
        <w:trPr>
          <w:cantSplit/>
          <w:jc w:val="center"/>
        </w:trPr>
        <w:tc>
          <w:tcPr>
            <w:tcW w:w="4200" w:type="dxa"/>
            <w:tcMar>
              <w:top w:w="60" w:type="dxa"/>
              <w:left w:w="100" w:type="dxa"/>
              <w:bottom w:w="60" w:type="dxa"/>
              <w:right w:w="100" w:type="dxa"/>
            </w:tcMar>
            <w:vAlign w:val="center"/>
          </w:tcPr>
          <w:p w14:paraId="1416933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Valorificare compost</w:t>
            </w:r>
          </w:p>
        </w:tc>
        <w:tc>
          <w:tcPr>
            <w:tcW w:w="1600" w:type="dxa"/>
            <w:tcMar>
              <w:top w:w="60" w:type="dxa"/>
              <w:left w:w="100" w:type="dxa"/>
              <w:bottom w:w="60" w:type="dxa"/>
              <w:right w:w="100" w:type="dxa"/>
            </w:tcMar>
            <w:vAlign w:val="center"/>
          </w:tcPr>
          <w:p w14:paraId="411A06C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20 02 01</w:t>
            </w:r>
          </w:p>
        </w:tc>
        <w:tc>
          <w:tcPr>
            <w:tcW w:w="1400" w:type="dxa"/>
            <w:tcMar>
              <w:top w:w="60" w:type="dxa"/>
              <w:left w:w="100" w:type="dxa"/>
              <w:bottom w:w="60" w:type="dxa"/>
              <w:right w:w="100" w:type="dxa"/>
            </w:tcMar>
            <w:vAlign w:val="center"/>
          </w:tcPr>
          <w:p w14:paraId="1E831F2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255,41</w:t>
            </w:r>
          </w:p>
        </w:tc>
        <w:tc>
          <w:tcPr>
            <w:tcW w:w="2880" w:type="dxa"/>
            <w:tcMar>
              <w:top w:w="60" w:type="dxa"/>
              <w:left w:w="100" w:type="dxa"/>
              <w:bottom w:w="60" w:type="dxa"/>
              <w:right w:w="100" w:type="dxa"/>
            </w:tcMar>
            <w:vAlign w:val="center"/>
          </w:tcPr>
          <w:p w14:paraId="274E84E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4A61AE5F" w14:textId="77777777" w:rsidTr="00F83723">
        <w:trPr>
          <w:cantSplit/>
          <w:jc w:val="center"/>
        </w:trPr>
        <w:tc>
          <w:tcPr>
            <w:tcW w:w="4200" w:type="dxa"/>
            <w:tcMar>
              <w:top w:w="60" w:type="dxa"/>
              <w:left w:w="100" w:type="dxa"/>
              <w:bottom w:w="60" w:type="dxa"/>
              <w:right w:w="100" w:type="dxa"/>
            </w:tcMar>
            <w:vAlign w:val="center"/>
          </w:tcPr>
          <w:p w14:paraId="68B8990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Refuz compostare eliminat prin depozitare</w:t>
            </w:r>
          </w:p>
        </w:tc>
        <w:tc>
          <w:tcPr>
            <w:tcW w:w="1600" w:type="dxa"/>
            <w:tcMar>
              <w:top w:w="60" w:type="dxa"/>
              <w:left w:w="100" w:type="dxa"/>
              <w:bottom w:w="60" w:type="dxa"/>
              <w:right w:w="100" w:type="dxa"/>
            </w:tcMar>
            <w:vAlign w:val="center"/>
          </w:tcPr>
          <w:p w14:paraId="0CD2E54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19 05 01</w:t>
            </w:r>
          </w:p>
        </w:tc>
        <w:tc>
          <w:tcPr>
            <w:tcW w:w="1400" w:type="dxa"/>
            <w:tcMar>
              <w:top w:w="60" w:type="dxa"/>
              <w:left w:w="100" w:type="dxa"/>
              <w:bottom w:w="60" w:type="dxa"/>
              <w:right w:w="100" w:type="dxa"/>
            </w:tcMar>
            <w:vAlign w:val="center"/>
          </w:tcPr>
          <w:p w14:paraId="11B3935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41,57</w:t>
            </w:r>
          </w:p>
        </w:tc>
        <w:tc>
          <w:tcPr>
            <w:tcW w:w="2880" w:type="dxa"/>
            <w:tcMar>
              <w:top w:w="60" w:type="dxa"/>
              <w:left w:w="100" w:type="dxa"/>
              <w:bottom w:w="60" w:type="dxa"/>
              <w:right w:w="100" w:type="dxa"/>
            </w:tcMar>
            <w:vAlign w:val="center"/>
          </w:tcPr>
          <w:p w14:paraId="312743D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35E1016" w14:textId="77777777" w:rsidTr="00F83723">
        <w:trPr>
          <w:cantSplit/>
          <w:jc w:val="center"/>
        </w:trPr>
        <w:tc>
          <w:tcPr>
            <w:tcW w:w="4200" w:type="dxa"/>
            <w:tcMar>
              <w:top w:w="60" w:type="dxa"/>
              <w:left w:w="100" w:type="dxa"/>
              <w:bottom w:w="60" w:type="dxa"/>
              <w:right w:w="100" w:type="dxa"/>
            </w:tcMar>
            <w:vAlign w:val="center"/>
          </w:tcPr>
          <w:p w14:paraId="206B5F9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Lemn</w:t>
            </w:r>
          </w:p>
        </w:tc>
        <w:tc>
          <w:tcPr>
            <w:tcW w:w="1600" w:type="dxa"/>
            <w:tcMar>
              <w:top w:w="60" w:type="dxa"/>
              <w:left w:w="100" w:type="dxa"/>
              <w:bottom w:w="60" w:type="dxa"/>
              <w:right w:w="100" w:type="dxa"/>
            </w:tcMar>
            <w:vAlign w:val="center"/>
          </w:tcPr>
          <w:p w14:paraId="523FA92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19 12 07</w:t>
            </w:r>
          </w:p>
        </w:tc>
        <w:tc>
          <w:tcPr>
            <w:tcW w:w="1400" w:type="dxa"/>
            <w:tcMar>
              <w:top w:w="60" w:type="dxa"/>
              <w:left w:w="100" w:type="dxa"/>
              <w:bottom w:w="60" w:type="dxa"/>
              <w:right w:w="100" w:type="dxa"/>
            </w:tcMar>
            <w:vAlign w:val="center"/>
          </w:tcPr>
          <w:p w14:paraId="6F483F7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0,54</w:t>
            </w:r>
          </w:p>
        </w:tc>
        <w:tc>
          <w:tcPr>
            <w:tcW w:w="2880" w:type="dxa"/>
            <w:tcMar>
              <w:top w:w="60" w:type="dxa"/>
              <w:left w:w="100" w:type="dxa"/>
              <w:bottom w:w="60" w:type="dxa"/>
              <w:right w:w="100" w:type="dxa"/>
            </w:tcMar>
            <w:vAlign w:val="center"/>
          </w:tcPr>
          <w:p w14:paraId="41B68D7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54495B6" w14:textId="77777777" w:rsidTr="00F83723">
        <w:trPr>
          <w:cantSplit/>
          <w:jc w:val="center"/>
        </w:trPr>
        <w:tc>
          <w:tcPr>
            <w:tcW w:w="4200" w:type="dxa"/>
            <w:tcMar>
              <w:top w:w="60" w:type="dxa"/>
              <w:left w:w="100" w:type="dxa"/>
              <w:bottom w:w="60" w:type="dxa"/>
              <w:right w:w="100" w:type="dxa"/>
            </w:tcMar>
            <w:vAlign w:val="center"/>
          </w:tcPr>
          <w:p w14:paraId="1A9BC72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Lemn</w:t>
            </w:r>
          </w:p>
        </w:tc>
        <w:tc>
          <w:tcPr>
            <w:tcW w:w="1600" w:type="dxa"/>
            <w:tcMar>
              <w:top w:w="60" w:type="dxa"/>
              <w:left w:w="100" w:type="dxa"/>
              <w:bottom w:w="60" w:type="dxa"/>
              <w:right w:w="100" w:type="dxa"/>
            </w:tcMar>
            <w:vAlign w:val="center"/>
          </w:tcPr>
          <w:p w14:paraId="6533EE9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20 01 38</w:t>
            </w:r>
          </w:p>
        </w:tc>
        <w:tc>
          <w:tcPr>
            <w:tcW w:w="1400" w:type="dxa"/>
            <w:tcMar>
              <w:top w:w="60" w:type="dxa"/>
              <w:left w:w="100" w:type="dxa"/>
              <w:bottom w:w="60" w:type="dxa"/>
              <w:right w:w="100" w:type="dxa"/>
            </w:tcMar>
            <w:vAlign w:val="center"/>
          </w:tcPr>
          <w:p w14:paraId="1456203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1,02</w:t>
            </w:r>
          </w:p>
        </w:tc>
        <w:tc>
          <w:tcPr>
            <w:tcW w:w="2880" w:type="dxa"/>
            <w:tcMar>
              <w:top w:w="60" w:type="dxa"/>
              <w:left w:w="100" w:type="dxa"/>
              <w:bottom w:w="60" w:type="dxa"/>
              <w:right w:w="100" w:type="dxa"/>
            </w:tcMar>
            <w:vAlign w:val="center"/>
          </w:tcPr>
          <w:p w14:paraId="471F427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2AEB1CB" w14:textId="77777777" w:rsidTr="00F83723">
        <w:trPr>
          <w:cantSplit/>
          <w:jc w:val="center"/>
        </w:trPr>
        <w:tc>
          <w:tcPr>
            <w:tcW w:w="4200" w:type="dxa"/>
            <w:tcMar>
              <w:top w:w="60" w:type="dxa"/>
              <w:left w:w="100" w:type="dxa"/>
              <w:bottom w:w="60" w:type="dxa"/>
              <w:right w:w="100" w:type="dxa"/>
            </w:tcMar>
            <w:vAlign w:val="center"/>
          </w:tcPr>
          <w:p w14:paraId="0330247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Metale</w:t>
            </w:r>
          </w:p>
        </w:tc>
        <w:tc>
          <w:tcPr>
            <w:tcW w:w="1600" w:type="dxa"/>
            <w:tcMar>
              <w:top w:w="60" w:type="dxa"/>
              <w:left w:w="100" w:type="dxa"/>
              <w:bottom w:w="60" w:type="dxa"/>
              <w:right w:w="100" w:type="dxa"/>
            </w:tcMar>
            <w:vAlign w:val="center"/>
          </w:tcPr>
          <w:p w14:paraId="68F479D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20 01 40</w:t>
            </w:r>
          </w:p>
        </w:tc>
        <w:tc>
          <w:tcPr>
            <w:tcW w:w="1400" w:type="dxa"/>
            <w:tcMar>
              <w:top w:w="60" w:type="dxa"/>
              <w:left w:w="100" w:type="dxa"/>
              <w:bottom w:w="60" w:type="dxa"/>
              <w:right w:w="100" w:type="dxa"/>
            </w:tcMar>
            <w:vAlign w:val="center"/>
          </w:tcPr>
          <w:p w14:paraId="05F23FC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0,07</w:t>
            </w:r>
          </w:p>
        </w:tc>
        <w:tc>
          <w:tcPr>
            <w:tcW w:w="2880" w:type="dxa"/>
            <w:tcMar>
              <w:top w:w="60" w:type="dxa"/>
              <w:left w:w="100" w:type="dxa"/>
              <w:bottom w:w="60" w:type="dxa"/>
              <w:right w:w="100" w:type="dxa"/>
            </w:tcMar>
            <w:vAlign w:val="center"/>
          </w:tcPr>
          <w:p w14:paraId="3985F25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bl>
    <w:p w14:paraId="62E7AFCE" w14:textId="77777777" w:rsidR="00B60835" w:rsidRPr="00E411C8" w:rsidRDefault="00B60835" w:rsidP="00B60835">
      <w:pPr>
        <w:spacing w:after="80"/>
        <w:rPr>
          <w:rFonts w:cs="Times New Roman"/>
          <w:color w:val="auto"/>
          <w:szCs w:val="24"/>
        </w:rPr>
      </w:pPr>
      <w:r w:rsidRPr="00E411C8">
        <w:rPr>
          <w:rFonts w:cs="Times New Roman"/>
          <w:i/>
          <w:iCs/>
          <w:color w:val="666666"/>
          <w:szCs w:val="24"/>
        </w:rPr>
        <w:t>Nu a fost identificată în document o raportare distinctă a operatorului de salubrizare (SC Gyndany Impex SRL) pentru anul 2024.</w:t>
      </w:r>
    </w:p>
    <w:p w14:paraId="6D5063B9" w14:textId="77777777" w:rsidR="00B60835" w:rsidRPr="00E411C8" w:rsidRDefault="00B60835" w:rsidP="00B60835">
      <w:pPr>
        <w:pageBreakBefore/>
        <w:spacing w:after="80"/>
        <w:outlineLvl w:val="0"/>
        <w:rPr>
          <w:rFonts w:cs="Times New Roman"/>
          <w:color w:val="000000" w:themeColor="text1"/>
          <w:szCs w:val="24"/>
        </w:rPr>
      </w:pPr>
      <w:bookmarkStart w:id="88" w:name="_Toc238755451"/>
      <w:r w:rsidRPr="00E411C8">
        <w:rPr>
          <w:rFonts w:cs="Times New Roman"/>
          <w:b/>
          <w:bCs/>
          <w:color w:val="000000" w:themeColor="text1"/>
          <w:szCs w:val="24"/>
        </w:rPr>
        <w:lastRenderedPageBreak/>
        <w:t>Anul 2025</w:t>
      </w:r>
      <w:bookmarkEnd w:id="88"/>
    </w:p>
    <w:p w14:paraId="400EB402" w14:textId="77777777" w:rsidR="00B60835" w:rsidRPr="00E411C8" w:rsidRDefault="00B60835" w:rsidP="00B60835">
      <w:pPr>
        <w:spacing w:after="80"/>
        <w:outlineLvl w:val="1"/>
        <w:rPr>
          <w:rFonts w:cs="Times New Roman"/>
          <w:color w:val="000000" w:themeColor="text1"/>
          <w:szCs w:val="24"/>
        </w:rPr>
      </w:pPr>
      <w:bookmarkStart w:id="89" w:name="_Toc238755452"/>
      <w:r w:rsidRPr="00E411C8">
        <w:rPr>
          <w:rFonts w:cs="Times New Roman"/>
          <w:b/>
          <w:bCs/>
          <w:color w:val="000000" w:themeColor="text1"/>
          <w:szCs w:val="24"/>
        </w:rPr>
        <w:t>SC Gyndany Impex SRL</w:t>
      </w:r>
      <w:bookmarkEnd w:id="89"/>
    </w:p>
    <w:p w14:paraId="0F1C77B0" w14:textId="77777777" w:rsidR="00B60835" w:rsidRPr="00E411C8" w:rsidRDefault="00B60835" w:rsidP="00B60835">
      <w:pPr>
        <w:spacing w:after="80"/>
        <w:rPr>
          <w:rFonts w:cs="Times New Roman"/>
          <w:color w:val="auto"/>
          <w:szCs w:val="24"/>
        </w:rPr>
      </w:pPr>
      <w:r w:rsidRPr="00E411C8">
        <w:rPr>
          <w:rFonts w:cs="Times New Roman"/>
          <w:i/>
          <w:iCs/>
          <w:color w:val="auto"/>
          <w:szCs w:val="24"/>
        </w:rPr>
        <w:t>Adresa Nr. 5/15.01.2026 — cantități deșeuri colectate de pe raza orașului Buhuși în anul 2025</w:t>
      </w:r>
    </w:p>
    <w:p w14:paraId="52284EF0" w14:textId="77777777" w:rsidR="00B20A3D" w:rsidRPr="00E411C8" w:rsidRDefault="00F83723">
      <w:pPr>
        <w:pStyle w:val="Legend1"/>
        <w:keepLines/>
        <w:spacing w:after="40" w:line="276" w:lineRule="auto"/>
        <w:rPr>
          <w:rFonts w:cs="Times New Roman"/>
          <w:szCs w:val="24"/>
        </w:rPr>
      </w:pPr>
      <w:r w:rsidRPr="00E411C8">
        <w:rPr>
          <w:rFonts w:cs="Times New Roman"/>
          <w:sz w:val="22"/>
          <w:szCs w:val="24"/>
        </w:rPr>
        <w:t>Tabelul 18. SC Gyndany Impex SRL — cantități de deșeuri, anul 2025</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600"/>
        <w:gridCol w:w="1400"/>
        <w:gridCol w:w="2880"/>
      </w:tblGrid>
      <w:tr w:rsidR="00B60835" w:rsidRPr="00E411C8" w14:paraId="371A397C" w14:textId="77777777" w:rsidTr="00F83723">
        <w:trPr>
          <w:cantSplit/>
          <w:tblHeader/>
          <w:jc w:val="center"/>
        </w:trPr>
        <w:tc>
          <w:tcPr>
            <w:tcW w:w="4200" w:type="dxa"/>
            <w:tcMar>
              <w:top w:w="80" w:type="dxa"/>
              <w:left w:w="100" w:type="dxa"/>
              <w:bottom w:w="80" w:type="dxa"/>
              <w:right w:w="100" w:type="dxa"/>
            </w:tcMar>
            <w:vAlign w:val="center"/>
          </w:tcPr>
          <w:p w14:paraId="6F692946"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 indicator</w:t>
            </w:r>
          </w:p>
        </w:tc>
        <w:tc>
          <w:tcPr>
            <w:tcW w:w="1600" w:type="dxa"/>
            <w:tcMar>
              <w:top w:w="80" w:type="dxa"/>
              <w:left w:w="100" w:type="dxa"/>
              <w:bottom w:w="80" w:type="dxa"/>
              <w:right w:w="100" w:type="dxa"/>
            </w:tcMar>
            <w:vAlign w:val="center"/>
          </w:tcPr>
          <w:p w14:paraId="30614556"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Cod deșeu</w:t>
            </w:r>
          </w:p>
        </w:tc>
        <w:tc>
          <w:tcPr>
            <w:tcW w:w="1400" w:type="dxa"/>
            <w:tcMar>
              <w:top w:w="80" w:type="dxa"/>
              <w:left w:w="100" w:type="dxa"/>
              <w:bottom w:w="80" w:type="dxa"/>
              <w:right w:w="100" w:type="dxa"/>
            </w:tcMar>
            <w:vAlign w:val="center"/>
          </w:tcPr>
          <w:p w14:paraId="1EADC518"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Cantitate, t</w:t>
            </w:r>
          </w:p>
        </w:tc>
        <w:tc>
          <w:tcPr>
            <w:tcW w:w="2880" w:type="dxa"/>
            <w:tcMar>
              <w:top w:w="80" w:type="dxa"/>
              <w:left w:w="100" w:type="dxa"/>
              <w:bottom w:w="80" w:type="dxa"/>
              <w:right w:w="100" w:type="dxa"/>
            </w:tcMar>
            <w:vAlign w:val="center"/>
          </w:tcPr>
          <w:p w14:paraId="0B6EDCD3"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Detalii / operator</w:t>
            </w:r>
          </w:p>
        </w:tc>
      </w:tr>
      <w:tr w:rsidR="00B60835" w:rsidRPr="00E411C8" w14:paraId="38F1815B" w14:textId="77777777" w:rsidTr="00F83723">
        <w:trPr>
          <w:cantSplit/>
          <w:jc w:val="center"/>
        </w:trPr>
        <w:tc>
          <w:tcPr>
            <w:tcW w:w="4200" w:type="dxa"/>
            <w:tcMar>
              <w:top w:w="60" w:type="dxa"/>
              <w:left w:w="100" w:type="dxa"/>
              <w:bottom w:w="60" w:type="dxa"/>
              <w:right w:w="100" w:type="dxa"/>
            </w:tcMar>
            <w:vAlign w:val="center"/>
          </w:tcPr>
          <w:p w14:paraId="041C11A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amestecate</w:t>
            </w:r>
          </w:p>
        </w:tc>
        <w:tc>
          <w:tcPr>
            <w:tcW w:w="1600" w:type="dxa"/>
            <w:tcMar>
              <w:top w:w="60" w:type="dxa"/>
              <w:left w:w="100" w:type="dxa"/>
              <w:bottom w:w="60" w:type="dxa"/>
              <w:right w:w="100" w:type="dxa"/>
            </w:tcMar>
            <w:vAlign w:val="center"/>
          </w:tcPr>
          <w:p w14:paraId="43DF0C9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15 01 06</w:t>
            </w:r>
          </w:p>
        </w:tc>
        <w:tc>
          <w:tcPr>
            <w:tcW w:w="1400" w:type="dxa"/>
            <w:tcMar>
              <w:top w:w="60" w:type="dxa"/>
              <w:left w:w="100" w:type="dxa"/>
              <w:bottom w:w="60" w:type="dxa"/>
              <w:right w:w="100" w:type="dxa"/>
            </w:tcMar>
            <w:vAlign w:val="center"/>
          </w:tcPr>
          <w:p w14:paraId="5EF1CDA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274,42</w:t>
            </w:r>
          </w:p>
        </w:tc>
        <w:tc>
          <w:tcPr>
            <w:tcW w:w="2880" w:type="dxa"/>
            <w:tcMar>
              <w:top w:w="60" w:type="dxa"/>
              <w:left w:w="100" w:type="dxa"/>
              <w:bottom w:w="60" w:type="dxa"/>
              <w:right w:w="100" w:type="dxa"/>
            </w:tcMar>
            <w:vAlign w:val="center"/>
          </w:tcPr>
          <w:p w14:paraId="7D6C25C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 (CUI 13838255)</w:t>
            </w:r>
          </w:p>
        </w:tc>
      </w:tr>
      <w:tr w:rsidR="00B60835" w:rsidRPr="00E411C8" w14:paraId="5B888AFD" w14:textId="77777777" w:rsidTr="00F83723">
        <w:trPr>
          <w:cantSplit/>
          <w:jc w:val="center"/>
        </w:trPr>
        <w:tc>
          <w:tcPr>
            <w:tcW w:w="4200" w:type="dxa"/>
            <w:tcMar>
              <w:top w:w="60" w:type="dxa"/>
              <w:left w:w="100" w:type="dxa"/>
              <w:bottom w:w="60" w:type="dxa"/>
              <w:right w:w="100" w:type="dxa"/>
            </w:tcMar>
            <w:vAlign w:val="center"/>
          </w:tcPr>
          <w:p w14:paraId="23FC5FE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hârtie-carton</w:t>
            </w:r>
          </w:p>
        </w:tc>
        <w:tc>
          <w:tcPr>
            <w:tcW w:w="1600" w:type="dxa"/>
            <w:tcMar>
              <w:top w:w="60" w:type="dxa"/>
              <w:left w:w="100" w:type="dxa"/>
              <w:bottom w:w="60" w:type="dxa"/>
              <w:right w:w="100" w:type="dxa"/>
            </w:tcMar>
            <w:vAlign w:val="center"/>
          </w:tcPr>
          <w:p w14:paraId="23F793E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15 01 01</w:t>
            </w:r>
          </w:p>
        </w:tc>
        <w:tc>
          <w:tcPr>
            <w:tcW w:w="1400" w:type="dxa"/>
            <w:tcMar>
              <w:top w:w="60" w:type="dxa"/>
              <w:left w:w="100" w:type="dxa"/>
              <w:bottom w:w="60" w:type="dxa"/>
              <w:right w:w="100" w:type="dxa"/>
            </w:tcMar>
            <w:vAlign w:val="center"/>
          </w:tcPr>
          <w:p w14:paraId="6BF107B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6,86</w:t>
            </w:r>
          </w:p>
        </w:tc>
        <w:tc>
          <w:tcPr>
            <w:tcW w:w="2880" w:type="dxa"/>
            <w:tcMar>
              <w:top w:w="60" w:type="dxa"/>
              <w:left w:w="100" w:type="dxa"/>
              <w:bottom w:w="60" w:type="dxa"/>
              <w:right w:w="100" w:type="dxa"/>
            </w:tcMar>
            <w:vAlign w:val="center"/>
          </w:tcPr>
          <w:p w14:paraId="18C1BD5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49C8B017" w14:textId="77777777" w:rsidTr="00F83723">
        <w:trPr>
          <w:cantSplit/>
          <w:jc w:val="center"/>
        </w:trPr>
        <w:tc>
          <w:tcPr>
            <w:tcW w:w="4200" w:type="dxa"/>
            <w:tcMar>
              <w:top w:w="60" w:type="dxa"/>
              <w:left w:w="100" w:type="dxa"/>
              <w:bottom w:w="60" w:type="dxa"/>
              <w:right w:w="100" w:type="dxa"/>
            </w:tcMar>
            <w:vAlign w:val="center"/>
          </w:tcPr>
          <w:p w14:paraId="2048FF7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plastic</w:t>
            </w:r>
          </w:p>
        </w:tc>
        <w:tc>
          <w:tcPr>
            <w:tcW w:w="1600" w:type="dxa"/>
            <w:tcMar>
              <w:top w:w="60" w:type="dxa"/>
              <w:left w:w="100" w:type="dxa"/>
              <w:bottom w:w="60" w:type="dxa"/>
              <w:right w:w="100" w:type="dxa"/>
            </w:tcMar>
            <w:vAlign w:val="center"/>
          </w:tcPr>
          <w:p w14:paraId="2B7CBC1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15 01 02</w:t>
            </w:r>
          </w:p>
        </w:tc>
        <w:tc>
          <w:tcPr>
            <w:tcW w:w="1400" w:type="dxa"/>
            <w:tcMar>
              <w:top w:w="60" w:type="dxa"/>
              <w:left w:w="100" w:type="dxa"/>
              <w:bottom w:w="60" w:type="dxa"/>
              <w:right w:w="100" w:type="dxa"/>
            </w:tcMar>
            <w:vAlign w:val="center"/>
          </w:tcPr>
          <w:p w14:paraId="6B47911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103,08</w:t>
            </w:r>
          </w:p>
        </w:tc>
        <w:tc>
          <w:tcPr>
            <w:tcW w:w="2880" w:type="dxa"/>
            <w:tcMar>
              <w:top w:w="60" w:type="dxa"/>
              <w:left w:w="100" w:type="dxa"/>
              <w:bottom w:w="60" w:type="dxa"/>
              <w:right w:w="100" w:type="dxa"/>
            </w:tcMar>
            <w:vAlign w:val="center"/>
          </w:tcPr>
          <w:p w14:paraId="33972DE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7D45BD65" w14:textId="77777777" w:rsidTr="00F83723">
        <w:trPr>
          <w:cantSplit/>
          <w:jc w:val="center"/>
        </w:trPr>
        <w:tc>
          <w:tcPr>
            <w:tcW w:w="4200" w:type="dxa"/>
            <w:tcMar>
              <w:top w:w="60" w:type="dxa"/>
              <w:left w:w="100" w:type="dxa"/>
              <w:bottom w:w="60" w:type="dxa"/>
              <w:right w:w="100" w:type="dxa"/>
            </w:tcMar>
            <w:vAlign w:val="center"/>
          </w:tcPr>
          <w:p w14:paraId="33182C8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sticlă</w:t>
            </w:r>
          </w:p>
        </w:tc>
        <w:tc>
          <w:tcPr>
            <w:tcW w:w="1600" w:type="dxa"/>
            <w:tcMar>
              <w:top w:w="60" w:type="dxa"/>
              <w:left w:w="100" w:type="dxa"/>
              <w:bottom w:w="60" w:type="dxa"/>
              <w:right w:w="100" w:type="dxa"/>
            </w:tcMar>
            <w:vAlign w:val="center"/>
          </w:tcPr>
          <w:p w14:paraId="417156D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15 01 07</w:t>
            </w:r>
          </w:p>
        </w:tc>
        <w:tc>
          <w:tcPr>
            <w:tcW w:w="1400" w:type="dxa"/>
            <w:tcMar>
              <w:top w:w="60" w:type="dxa"/>
              <w:left w:w="100" w:type="dxa"/>
              <w:bottom w:w="60" w:type="dxa"/>
              <w:right w:w="100" w:type="dxa"/>
            </w:tcMar>
            <w:vAlign w:val="center"/>
          </w:tcPr>
          <w:p w14:paraId="341E46F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2,56</w:t>
            </w:r>
          </w:p>
        </w:tc>
        <w:tc>
          <w:tcPr>
            <w:tcW w:w="2880" w:type="dxa"/>
            <w:tcMar>
              <w:top w:w="60" w:type="dxa"/>
              <w:left w:w="100" w:type="dxa"/>
              <w:bottom w:w="60" w:type="dxa"/>
              <w:right w:w="100" w:type="dxa"/>
            </w:tcMar>
            <w:vAlign w:val="center"/>
          </w:tcPr>
          <w:p w14:paraId="0895FE3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0D7B13B2" w14:textId="77777777" w:rsidTr="00F83723">
        <w:trPr>
          <w:cantSplit/>
          <w:jc w:val="center"/>
        </w:trPr>
        <w:tc>
          <w:tcPr>
            <w:tcW w:w="4200" w:type="dxa"/>
            <w:tcMar>
              <w:top w:w="60" w:type="dxa"/>
              <w:left w:w="100" w:type="dxa"/>
              <w:bottom w:w="60" w:type="dxa"/>
              <w:right w:w="100" w:type="dxa"/>
            </w:tcMar>
            <w:vAlign w:val="center"/>
          </w:tcPr>
          <w:p w14:paraId="777FC7D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DEEE-uri</w:t>
            </w:r>
          </w:p>
        </w:tc>
        <w:tc>
          <w:tcPr>
            <w:tcW w:w="1600" w:type="dxa"/>
            <w:tcMar>
              <w:top w:w="60" w:type="dxa"/>
              <w:left w:w="100" w:type="dxa"/>
              <w:bottom w:w="60" w:type="dxa"/>
              <w:right w:w="100" w:type="dxa"/>
            </w:tcMar>
            <w:vAlign w:val="center"/>
          </w:tcPr>
          <w:p w14:paraId="7C22A8E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58B73E8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2,39</w:t>
            </w:r>
          </w:p>
        </w:tc>
        <w:tc>
          <w:tcPr>
            <w:tcW w:w="2880" w:type="dxa"/>
            <w:tcMar>
              <w:top w:w="60" w:type="dxa"/>
              <w:left w:w="100" w:type="dxa"/>
              <w:bottom w:w="60" w:type="dxa"/>
              <w:right w:w="100" w:type="dxa"/>
            </w:tcMar>
            <w:vAlign w:val="center"/>
          </w:tcPr>
          <w:p w14:paraId="08E67DF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RLG Waste Management Systems Romania SRL (CUI 25303212)</w:t>
            </w:r>
          </w:p>
        </w:tc>
      </w:tr>
      <w:tr w:rsidR="00B60835" w:rsidRPr="00E411C8" w14:paraId="6252EC90" w14:textId="77777777" w:rsidTr="00F83723">
        <w:trPr>
          <w:cantSplit/>
          <w:jc w:val="center"/>
        </w:trPr>
        <w:tc>
          <w:tcPr>
            <w:tcW w:w="4200" w:type="dxa"/>
            <w:tcMar>
              <w:top w:w="60" w:type="dxa"/>
              <w:left w:w="100" w:type="dxa"/>
              <w:bottom w:w="60" w:type="dxa"/>
              <w:right w:w="100" w:type="dxa"/>
            </w:tcMar>
            <w:vAlign w:val="center"/>
          </w:tcPr>
          <w:p w14:paraId="45AF588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vegetale</w:t>
            </w:r>
          </w:p>
        </w:tc>
        <w:tc>
          <w:tcPr>
            <w:tcW w:w="1600" w:type="dxa"/>
            <w:tcMar>
              <w:top w:w="60" w:type="dxa"/>
              <w:left w:w="100" w:type="dxa"/>
              <w:bottom w:w="60" w:type="dxa"/>
              <w:right w:w="100" w:type="dxa"/>
            </w:tcMar>
            <w:vAlign w:val="center"/>
          </w:tcPr>
          <w:p w14:paraId="72E3E3B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20 02 01</w:t>
            </w:r>
          </w:p>
        </w:tc>
        <w:tc>
          <w:tcPr>
            <w:tcW w:w="1400" w:type="dxa"/>
            <w:tcMar>
              <w:top w:w="60" w:type="dxa"/>
              <w:left w:w="100" w:type="dxa"/>
              <w:bottom w:w="60" w:type="dxa"/>
              <w:right w:w="100" w:type="dxa"/>
            </w:tcMar>
            <w:vAlign w:val="center"/>
          </w:tcPr>
          <w:p w14:paraId="2BA4F2C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458,40</w:t>
            </w:r>
          </w:p>
        </w:tc>
        <w:tc>
          <w:tcPr>
            <w:tcW w:w="2880" w:type="dxa"/>
            <w:tcMar>
              <w:top w:w="60" w:type="dxa"/>
              <w:left w:w="100" w:type="dxa"/>
              <w:bottom w:w="60" w:type="dxa"/>
              <w:right w:w="100" w:type="dxa"/>
            </w:tcMar>
            <w:vAlign w:val="center"/>
          </w:tcPr>
          <w:p w14:paraId="72026E6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2EC37FB4" w14:textId="77777777" w:rsidTr="00F83723">
        <w:trPr>
          <w:cantSplit/>
          <w:jc w:val="center"/>
        </w:trPr>
        <w:tc>
          <w:tcPr>
            <w:tcW w:w="4200" w:type="dxa"/>
            <w:tcMar>
              <w:top w:w="60" w:type="dxa"/>
              <w:left w:w="100" w:type="dxa"/>
              <w:bottom w:w="60" w:type="dxa"/>
              <w:right w:w="100" w:type="dxa"/>
            </w:tcMar>
            <w:vAlign w:val="center"/>
          </w:tcPr>
          <w:p w14:paraId="224A4D8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voluminoase</w:t>
            </w:r>
          </w:p>
        </w:tc>
        <w:tc>
          <w:tcPr>
            <w:tcW w:w="1600" w:type="dxa"/>
            <w:tcMar>
              <w:top w:w="60" w:type="dxa"/>
              <w:left w:w="100" w:type="dxa"/>
              <w:bottom w:w="60" w:type="dxa"/>
              <w:right w:w="100" w:type="dxa"/>
            </w:tcMar>
            <w:vAlign w:val="center"/>
          </w:tcPr>
          <w:p w14:paraId="178CAEC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20 03 07</w:t>
            </w:r>
          </w:p>
        </w:tc>
        <w:tc>
          <w:tcPr>
            <w:tcW w:w="1400" w:type="dxa"/>
            <w:tcMar>
              <w:top w:w="60" w:type="dxa"/>
              <w:left w:w="100" w:type="dxa"/>
              <w:bottom w:w="60" w:type="dxa"/>
              <w:right w:w="100" w:type="dxa"/>
            </w:tcMar>
            <w:vAlign w:val="center"/>
          </w:tcPr>
          <w:p w14:paraId="0B1AACE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14,10</w:t>
            </w:r>
          </w:p>
        </w:tc>
        <w:tc>
          <w:tcPr>
            <w:tcW w:w="2880" w:type="dxa"/>
            <w:tcMar>
              <w:top w:w="60" w:type="dxa"/>
              <w:left w:w="100" w:type="dxa"/>
              <w:bottom w:w="60" w:type="dxa"/>
              <w:right w:w="100" w:type="dxa"/>
            </w:tcMar>
            <w:vAlign w:val="center"/>
          </w:tcPr>
          <w:p w14:paraId="1967661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r w:rsidR="00B60835" w:rsidRPr="00E411C8" w14:paraId="2E8A121D" w14:textId="77777777" w:rsidTr="00F83723">
        <w:trPr>
          <w:cantSplit/>
          <w:jc w:val="center"/>
        </w:trPr>
        <w:tc>
          <w:tcPr>
            <w:tcW w:w="4200" w:type="dxa"/>
            <w:tcMar>
              <w:top w:w="60" w:type="dxa"/>
              <w:left w:w="100" w:type="dxa"/>
              <w:bottom w:w="60" w:type="dxa"/>
              <w:right w:w="100" w:type="dxa"/>
            </w:tcMar>
            <w:vAlign w:val="center"/>
          </w:tcPr>
          <w:p w14:paraId="1D06FAF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Anvelope scoase din uz</w:t>
            </w:r>
          </w:p>
        </w:tc>
        <w:tc>
          <w:tcPr>
            <w:tcW w:w="1600" w:type="dxa"/>
            <w:tcMar>
              <w:top w:w="60" w:type="dxa"/>
              <w:left w:w="100" w:type="dxa"/>
              <w:bottom w:w="60" w:type="dxa"/>
              <w:right w:w="100" w:type="dxa"/>
            </w:tcMar>
            <w:vAlign w:val="center"/>
          </w:tcPr>
          <w:p w14:paraId="2FD61EF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446E7F4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173,24</w:t>
            </w:r>
          </w:p>
        </w:tc>
        <w:tc>
          <w:tcPr>
            <w:tcW w:w="2880" w:type="dxa"/>
            <w:tcMar>
              <w:top w:w="60" w:type="dxa"/>
              <w:left w:w="100" w:type="dxa"/>
              <w:bottom w:w="60" w:type="dxa"/>
              <w:right w:w="100" w:type="dxa"/>
            </w:tcMar>
            <w:vAlign w:val="center"/>
          </w:tcPr>
          <w:p w14:paraId="5E16DF8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MED SOLUTIONS 70 SRL (CUI 48480051)</w:t>
            </w:r>
          </w:p>
        </w:tc>
      </w:tr>
      <w:tr w:rsidR="00B60835" w:rsidRPr="00E411C8" w14:paraId="370A61CF" w14:textId="77777777" w:rsidTr="00F83723">
        <w:trPr>
          <w:cantSplit/>
          <w:jc w:val="center"/>
        </w:trPr>
        <w:tc>
          <w:tcPr>
            <w:tcW w:w="4200" w:type="dxa"/>
            <w:tcMar>
              <w:top w:w="60" w:type="dxa"/>
              <w:left w:w="100" w:type="dxa"/>
              <w:bottom w:w="60" w:type="dxa"/>
              <w:right w:w="100" w:type="dxa"/>
            </w:tcMar>
            <w:vAlign w:val="center"/>
          </w:tcPr>
          <w:p w14:paraId="01E5B4B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din construcții și demolări (total)</w:t>
            </w:r>
          </w:p>
        </w:tc>
        <w:tc>
          <w:tcPr>
            <w:tcW w:w="1600" w:type="dxa"/>
            <w:tcMar>
              <w:top w:w="60" w:type="dxa"/>
              <w:left w:w="100" w:type="dxa"/>
              <w:bottom w:w="60" w:type="dxa"/>
              <w:right w:w="100" w:type="dxa"/>
            </w:tcMar>
            <w:vAlign w:val="center"/>
          </w:tcPr>
          <w:p w14:paraId="64534DB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6ADA236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539</w:t>
            </w:r>
          </w:p>
        </w:tc>
        <w:tc>
          <w:tcPr>
            <w:tcW w:w="2880" w:type="dxa"/>
            <w:tcMar>
              <w:top w:w="60" w:type="dxa"/>
              <w:left w:w="100" w:type="dxa"/>
              <w:bottom w:w="60" w:type="dxa"/>
              <w:right w:w="100" w:type="dxa"/>
            </w:tcMar>
            <w:vAlign w:val="center"/>
          </w:tcPr>
          <w:p w14:paraId="4D8D0BC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DDD SERV SRL (CUI RO24314590), în vederea concasării/reutilizării</w:t>
            </w:r>
          </w:p>
        </w:tc>
      </w:tr>
      <w:tr w:rsidR="00B60835" w:rsidRPr="00E411C8" w14:paraId="5BF98962" w14:textId="77777777" w:rsidTr="00F83723">
        <w:trPr>
          <w:cantSplit/>
          <w:jc w:val="center"/>
        </w:trPr>
        <w:tc>
          <w:tcPr>
            <w:tcW w:w="4200" w:type="dxa"/>
            <w:tcMar>
              <w:top w:w="60" w:type="dxa"/>
              <w:left w:w="100" w:type="dxa"/>
              <w:bottom w:w="60" w:type="dxa"/>
              <w:right w:w="100" w:type="dxa"/>
            </w:tcMar>
            <w:vAlign w:val="center"/>
          </w:tcPr>
          <w:p w14:paraId="24570DB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din care</w:t>
            </w:r>
          </w:p>
        </w:tc>
        <w:tc>
          <w:tcPr>
            <w:tcW w:w="1600" w:type="dxa"/>
            <w:tcMar>
              <w:top w:w="60" w:type="dxa"/>
              <w:left w:w="100" w:type="dxa"/>
              <w:bottom w:w="60" w:type="dxa"/>
              <w:right w:w="100" w:type="dxa"/>
            </w:tcMar>
            <w:vAlign w:val="center"/>
          </w:tcPr>
          <w:p w14:paraId="3AB6760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17 01 01</w:t>
            </w:r>
          </w:p>
        </w:tc>
        <w:tc>
          <w:tcPr>
            <w:tcW w:w="1400" w:type="dxa"/>
            <w:tcMar>
              <w:top w:w="60" w:type="dxa"/>
              <w:left w:w="100" w:type="dxa"/>
              <w:bottom w:w="60" w:type="dxa"/>
              <w:right w:w="100" w:type="dxa"/>
            </w:tcMar>
            <w:vAlign w:val="center"/>
          </w:tcPr>
          <w:p w14:paraId="04D9F19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330</w:t>
            </w:r>
          </w:p>
        </w:tc>
        <w:tc>
          <w:tcPr>
            <w:tcW w:w="2880" w:type="dxa"/>
            <w:tcMar>
              <w:top w:w="60" w:type="dxa"/>
              <w:left w:w="100" w:type="dxa"/>
              <w:bottom w:w="60" w:type="dxa"/>
              <w:right w:w="100" w:type="dxa"/>
            </w:tcMar>
            <w:vAlign w:val="center"/>
          </w:tcPr>
          <w:p w14:paraId="3816C111" w14:textId="77777777" w:rsidR="00BF4B43" w:rsidRPr="00E411C8" w:rsidRDefault="00BF4B43">
            <w:pPr>
              <w:spacing w:before="20" w:after="20" w:line="240" w:lineRule="auto"/>
              <w:rPr>
                <w:rFonts w:eastAsia="Calibri" w:cs="Times New Roman"/>
                <w:szCs w:val="24"/>
              </w:rPr>
            </w:pPr>
          </w:p>
        </w:tc>
      </w:tr>
      <w:tr w:rsidR="00B60835" w:rsidRPr="00E411C8" w14:paraId="5A3D66C1" w14:textId="77777777" w:rsidTr="00F83723">
        <w:trPr>
          <w:cantSplit/>
          <w:jc w:val="center"/>
        </w:trPr>
        <w:tc>
          <w:tcPr>
            <w:tcW w:w="4200" w:type="dxa"/>
            <w:tcMar>
              <w:top w:w="60" w:type="dxa"/>
              <w:left w:w="100" w:type="dxa"/>
              <w:bottom w:w="60" w:type="dxa"/>
              <w:right w:w="100" w:type="dxa"/>
            </w:tcMar>
            <w:vAlign w:val="center"/>
          </w:tcPr>
          <w:p w14:paraId="0F18572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 xml:space="preserve">   din care</w:t>
            </w:r>
          </w:p>
        </w:tc>
        <w:tc>
          <w:tcPr>
            <w:tcW w:w="1600" w:type="dxa"/>
            <w:tcMar>
              <w:top w:w="60" w:type="dxa"/>
              <w:left w:w="100" w:type="dxa"/>
              <w:bottom w:w="60" w:type="dxa"/>
              <w:right w:w="100" w:type="dxa"/>
            </w:tcMar>
            <w:vAlign w:val="center"/>
          </w:tcPr>
          <w:p w14:paraId="33D387B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17 09 04</w:t>
            </w:r>
          </w:p>
        </w:tc>
        <w:tc>
          <w:tcPr>
            <w:tcW w:w="1400" w:type="dxa"/>
            <w:tcMar>
              <w:top w:w="60" w:type="dxa"/>
              <w:left w:w="100" w:type="dxa"/>
              <w:bottom w:w="60" w:type="dxa"/>
              <w:right w:w="100" w:type="dxa"/>
            </w:tcMar>
            <w:vAlign w:val="center"/>
          </w:tcPr>
          <w:p w14:paraId="550A8BE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209</w:t>
            </w:r>
          </w:p>
        </w:tc>
        <w:tc>
          <w:tcPr>
            <w:tcW w:w="2880" w:type="dxa"/>
            <w:tcMar>
              <w:top w:w="60" w:type="dxa"/>
              <w:left w:w="100" w:type="dxa"/>
              <w:bottom w:w="60" w:type="dxa"/>
              <w:right w:w="100" w:type="dxa"/>
            </w:tcMar>
            <w:vAlign w:val="center"/>
          </w:tcPr>
          <w:p w14:paraId="10A66355" w14:textId="77777777" w:rsidR="00BF4B43" w:rsidRPr="00E411C8" w:rsidRDefault="00BF4B43">
            <w:pPr>
              <w:spacing w:before="20" w:after="20" w:line="240" w:lineRule="auto"/>
              <w:rPr>
                <w:rFonts w:eastAsia="Calibri" w:cs="Times New Roman"/>
                <w:szCs w:val="24"/>
              </w:rPr>
            </w:pPr>
          </w:p>
        </w:tc>
      </w:tr>
      <w:tr w:rsidR="00B60835" w:rsidRPr="00E411C8" w14:paraId="197E0D29" w14:textId="77777777" w:rsidTr="00F83723">
        <w:trPr>
          <w:cantSplit/>
          <w:jc w:val="center"/>
        </w:trPr>
        <w:tc>
          <w:tcPr>
            <w:tcW w:w="4200" w:type="dxa"/>
            <w:tcMar>
              <w:top w:w="60" w:type="dxa"/>
              <w:left w:w="100" w:type="dxa"/>
              <w:bottom w:w="60" w:type="dxa"/>
              <w:right w:w="100" w:type="dxa"/>
            </w:tcMar>
            <w:vAlign w:val="center"/>
          </w:tcPr>
          <w:p w14:paraId="009BE0C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menajere în amestec</w:t>
            </w:r>
          </w:p>
        </w:tc>
        <w:tc>
          <w:tcPr>
            <w:tcW w:w="1600" w:type="dxa"/>
            <w:tcMar>
              <w:top w:w="60" w:type="dxa"/>
              <w:left w:w="100" w:type="dxa"/>
              <w:bottom w:w="60" w:type="dxa"/>
              <w:right w:w="100" w:type="dxa"/>
            </w:tcMar>
            <w:vAlign w:val="center"/>
          </w:tcPr>
          <w:p w14:paraId="770A933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20 03 01</w:t>
            </w:r>
          </w:p>
        </w:tc>
        <w:tc>
          <w:tcPr>
            <w:tcW w:w="1400" w:type="dxa"/>
            <w:tcMar>
              <w:top w:w="60" w:type="dxa"/>
              <w:left w:w="100" w:type="dxa"/>
              <w:bottom w:w="60" w:type="dxa"/>
              <w:right w:w="100" w:type="dxa"/>
            </w:tcMar>
            <w:vAlign w:val="center"/>
          </w:tcPr>
          <w:p w14:paraId="6BBDD6C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4229,54</w:t>
            </w:r>
          </w:p>
        </w:tc>
        <w:tc>
          <w:tcPr>
            <w:tcW w:w="2880" w:type="dxa"/>
            <w:tcMar>
              <w:top w:w="60" w:type="dxa"/>
              <w:left w:w="100" w:type="dxa"/>
              <w:bottom w:w="60" w:type="dxa"/>
              <w:right w:w="100" w:type="dxa"/>
            </w:tcMar>
            <w:vAlign w:val="center"/>
          </w:tcPr>
          <w:p w14:paraId="6CE49D9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SC ECO SUD SA</w:t>
            </w:r>
          </w:p>
        </w:tc>
      </w:tr>
    </w:tbl>
    <w:p w14:paraId="13CBA202" w14:textId="77777777" w:rsidR="00B60835" w:rsidRPr="00E411C8" w:rsidRDefault="00B60835" w:rsidP="00B60835">
      <w:pPr>
        <w:spacing w:after="80"/>
        <w:outlineLvl w:val="1"/>
        <w:rPr>
          <w:rFonts w:cs="Times New Roman"/>
          <w:color w:val="000000" w:themeColor="text1"/>
          <w:szCs w:val="24"/>
        </w:rPr>
      </w:pPr>
      <w:bookmarkStart w:id="90" w:name="_Toc238755453"/>
      <w:r w:rsidRPr="00E411C8">
        <w:rPr>
          <w:rFonts w:cs="Times New Roman"/>
          <w:b/>
          <w:bCs/>
          <w:color w:val="000000" w:themeColor="text1"/>
          <w:szCs w:val="24"/>
        </w:rPr>
        <w:t>ADIS Bacău — sinteză SIMDS</w:t>
      </w:r>
      <w:bookmarkEnd w:id="90"/>
    </w:p>
    <w:p w14:paraId="0612DE7A" w14:textId="77777777" w:rsidR="00B60835" w:rsidRPr="00E411C8" w:rsidRDefault="00B60835" w:rsidP="00B60835">
      <w:pPr>
        <w:spacing w:after="80"/>
        <w:rPr>
          <w:rFonts w:cs="Times New Roman"/>
          <w:color w:val="auto"/>
          <w:szCs w:val="24"/>
        </w:rPr>
      </w:pPr>
      <w:r w:rsidRPr="00E411C8">
        <w:rPr>
          <w:rFonts w:cs="Times New Roman"/>
          <w:i/>
          <w:iCs/>
          <w:color w:val="auto"/>
          <w:szCs w:val="24"/>
        </w:rPr>
        <w:t>Adresa Nr. 1935/20.01.2026 — Transmitere situație cantități deșeuri 2025</w:t>
      </w:r>
    </w:p>
    <w:p w14:paraId="1CEDA731" w14:textId="77777777" w:rsidR="00B20A3D" w:rsidRPr="00E411C8" w:rsidRDefault="00F83723">
      <w:pPr>
        <w:pStyle w:val="Legend1"/>
        <w:keepLines/>
        <w:spacing w:after="40" w:line="276" w:lineRule="auto"/>
        <w:rPr>
          <w:rFonts w:cs="Times New Roman"/>
          <w:szCs w:val="24"/>
        </w:rPr>
      </w:pPr>
      <w:r w:rsidRPr="00E411C8">
        <w:rPr>
          <w:rFonts w:cs="Times New Roman"/>
          <w:sz w:val="22"/>
          <w:szCs w:val="24"/>
        </w:rPr>
        <w:t>Tabelul 19. ADIS Bacău — sinteză SIMDS, anul 2025</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600"/>
        <w:gridCol w:w="1400"/>
        <w:gridCol w:w="2880"/>
      </w:tblGrid>
      <w:tr w:rsidR="00B60835" w:rsidRPr="00E411C8" w14:paraId="49976021" w14:textId="77777777" w:rsidTr="00F83723">
        <w:trPr>
          <w:cantSplit/>
          <w:tblHeader/>
          <w:jc w:val="center"/>
        </w:trPr>
        <w:tc>
          <w:tcPr>
            <w:tcW w:w="4200" w:type="dxa"/>
            <w:tcMar>
              <w:top w:w="80" w:type="dxa"/>
              <w:left w:w="100" w:type="dxa"/>
              <w:bottom w:w="80" w:type="dxa"/>
              <w:right w:w="100" w:type="dxa"/>
            </w:tcMar>
            <w:vAlign w:val="center"/>
          </w:tcPr>
          <w:p w14:paraId="6433D778"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Denumire deșeu / indicator</w:t>
            </w:r>
          </w:p>
        </w:tc>
        <w:tc>
          <w:tcPr>
            <w:tcW w:w="1600" w:type="dxa"/>
            <w:tcMar>
              <w:top w:w="80" w:type="dxa"/>
              <w:left w:w="100" w:type="dxa"/>
              <w:bottom w:w="80" w:type="dxa"/>
              <w:right w:w="100" w:type="dxa"/>
            </w:tcMar>
            <w:vAlign w:val="center"/>
          </w:tcPr>
          <w:p w14:paraId="33DDFA2D"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Cod deșeu</w:t>
            </w:r>
          </w:p>
        </w:tc>
        <w:tc>
          <w:tcPr>
            <w:tcW w:w="1400" w:type="dxa"/>
            <w:tcMar>
              <w:top w:w="80" w:type="dxa"/>
              <w:left w:w="100" w:type="dxa"/>
              <w:bottom w:w="80" w:type="dxa"/>
              <w:right w:w="100" w:type="dxa"/>
            </w:tcMar>
            <w:vAlign w:val="center"/>
          </w:tcPr>
          <w:p w14:paraId="65D3532F"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Cantitate, t</w:t>
            </w:r>
          </w:p>
        </w:tc>
        <w:tc>
          <w:tcPr>
            <w:tcW w:w="2880" w:type="dxa"/>
            <w:tcMar>
              <w:top w:w="80" w:type="dxa"/>
              <w:left w:w="100" w:type="dxa"/>
              <w:bottom w:w="80" w:type="dxa"/>
              <w:right w:w="100" w:type="dxa"/>
            </w:tcMar>
            <w:vAlign w:val="center"/>
          </w:tcPr>
          <w:p w14:paraId="772B0CCF" w14:textId="77777777" w:rsidR="00B60835" w:rsidRPr="00E411C8" w:rsidRDefault="00B60835" w:rsidP="00F83723">
            <w:pPr>
              <w:spacing w:before="20" w:after="20" w:line="240" w:lineRule="auto"/>
              <w:rPr>
                <w:rFonts w:cs="Times New Roman"/>
                <w:color w:val="auto"/>
                <w:szCs w:val="24"/>
              </w:rPr>
            </w:pPr>
            <w:r w:rsidRPr="00E411C8">
              <w:rPr>
                <w:rFonts w:cs="Times New Roman"/>
                <w:b/>
                <w:bCs/>
                <w:sz w:val="20"/>
                <w:szCs w:val="24"/>
              </w:rPr>
              <w:t>Detalii / operator</w:t>
            </w:r>
          </w:p>
        </w:tc>
      </w:tr>
      <w:tr w:rsidR="00B60835" w:rsidRPr="00E411C8" w14:paraId="438202B0" w14:textId="77777777" w:rsidTr="00F83723">
        <w:trPr>
          <w:cantSplit/>
          <w:jc w:val="center"/>
        </w:trPr>
        <w:tc>
          <w:tcPr>
            <w:tcW w:w="4200" w:type="dxa"/>
            <w:tcMar>
              <w:top w:w="60" w:type="dxa"/>
              <w:left w:w="100" w:type="dxa"/>
              <w:bottom w:w="60" w:type="dxa"/>
              <w:right w:w="100" w:type="dxa"/>
            </w:tcMar>
            <w:vAlign w:val="center"/>
          </w:tcPr>
          <w:p w14:paraId="4F4FA07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Total deșeuri menajere reziduale</w:t>
            </w:r>
          </w:p>
        </w:tc>
        <w:tc>
          <w:tcPr>
            <w:tcW w:w="1600" w:type="dxa"/>
            <w:tcMar>
              <w:top w:w="60" w:type="dxa"/>
              <w:left w:w="100" w:type="dxa"/>
              <w:bottom w:w="60" w:type="dxa"/>
              <w:right w:w="100" w:type="dxa"/>
            </w:tcMar>
            <w:vAlign w:val="center"/>
          </w:tcPr>
          <w:p w14:paraId="3CCAC95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20 03 01</w:t>
            </w:r>
          </w:p>
        </w:tc>
        <w:tc>
          <w:tcPr>
            <w:tcW w:w="1400" w:type="dxa"/>
            <w:tcMar>
              <w:top w:w="60" w:type="dxa"/>
              <w:left w:w="100" w:type="dxa"/>
              <w:bottom w:w="60" w:type="dxa"/>
              <w:right w:w="100" w:type="dxa"/>
            </w:tcMar>
            <w:vAlign w:val="center"/>
          </w:tcPr>
          <w:p w14:paraId="4A9B1AF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4433,28</w:t>
            </w:r>
          </w:p>
        </w:tc>
        <w:tc>
          <w:tcPr>
            <w:tcW w:w="2880" w:type="dxa"/>
            <w:tcMar>
              <w:top w:w="60" w:type="dxa"/>
              <w:left w:w="100" w:type="dxa"/>
              <w:bottom w:w="60" w:type="dxa"/>
              <w:right w:w="100" w:type="dxa"/>
            </w:tcMar>
            <w:vAlign w:val="center"/>
          </w:tcPr>
          <w:p w14:paraId="3B6597E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4EEC1CD2" w14:textId="77777777" w:rsidTr="00F83723">
        <w:trPr>
          <w:cantSplit/>
          <w:jc w:val="center"/>
        </w:trPr>
        <w:tc>
          <w:tcPr>
            <w:tcW w:w="4200" w:type="dxa"/>
            <w:tcMar>
              <w:top w:w="60" w:type="dxa"/>
              <w:left w:w="100" w:type="dxa"/>
              <w:bottom w:w="60" w:type="dxa"/>
              <w:right w:w="100" w:type="dxa"/>
            </w:tcMar>
            <w:vAlign w:val="center"/>
          </w:tcPr>
          <w:p w14:paraId="6DADFE7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biodegradabile</w:t>
            </w:r>
          </w:p>
        </w:tc>
        <w:tc>
          <w:tcPr>
            <w:tcW w:w="1600" w:type="dxa"/>
            <w:tcMar>
              <w:top w:w="60" w:type="dxa"/>
              <w:left w:w="100" w:type="dxa"/>
              <w:bottom w:w="60" w:type="dxa"/>
              <w:right w:w="100" w:type="dxa"/>
            </w:tcMar>
            <w:vAlign w:val="center"/>
          </w:tcPr>
          <w:p w14:paraId="4708F87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20 02 01</w:t>
            </w:r>
          </w:p>
        </w:tc>
        <w:tc>
          <w:tcPr>
            <w:tcW w:w="1400" w:type="dxa"/>
            <w:tcMar>
              <w:top w:w="60" w:type="dxa"/>
              <w:left w:w="100" w:type="dxa"/>
              <w:bottom w:w="60" w:type="dxa"/>
              <w:right w:w="100" w:type="dxa"/>
            </w:tcMar>
            <w:vAlign w:val="center"/>
          </w:tcPr>
          <w:p w14:paraId="3E31058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458,4</w:t>
            </w:r>
          </w:p>
        </w:tc>
        <w:tc>
          <w:tcPr>
            <w:tcW w:w="2880" w:type="dxa"/>
            <w:tcMar>
              <w:top w:w="60" w:type="dxa"/>
              <w:left w:w="100" w:type="dxa"/>
              <w:bottom w:w="60" w:type="dxa"/>
              <w:right w:w="100" w:type="dxa"/>
            </w:tcMar>
            <w:vAlign w:val="center"/>
          </w:tcPr>
          <w:p w14:paraId="79AF235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7C11411E" w14:textId="77777777" w:rsidTr="00F83723">
        <w:trPr>
          <w:cantSplit/>
          <w:jc w:val="center"/>
        </w:trPr>
        <w:tc>
          <w:tcPr>
            <w:tcW w:w="4200" w:type="dxa"/>
            <w:tcMar>
              <w:top w:w="60" w:type="dxa"/>
              <w:left w:w="100" w:type="dxa"/>
              <w:bottom w:w="60" w:type="dxa"/>
              <w:right w:w="100" w:type="dxa"/>
            </w:tcMar>
            <w:vAlign w:val="center"/>
          </w:tcPr>
          <w:p w14:paraId="531A782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voluminoase</w:t>
            </w:r>
          </w:p>
        </w:tc>
        <w:tc>
          <w:tcPr>
            <w:tcW w:w="1600" w:type="dxa"/>
            <w:tcMar>
              <w:top w:w="60" w:type="dxa"/>
              <w:left w:w="100" w:type="dxa"/>
              <w:bottom w:w="60" w:type="dxa"/>
              <w:right w:w="100" w:type="dxa"/>
            </w:tcMar>
            <w:vAlign w:val="center"/>
          </w:tcPr>
          <w:p w14:paraId="397F940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20 03 07</w:t>
            </w:r>
          </w:p>
        </w:tc>
        <w:tc>
          <w:tcPr>
            <w:tcW w:w="1400" w:type="dxa"/>
            <w:tcMar>
              <w:top w:w="60" w:type="dxa"/>
              <w:left w:w="100" w:type="dxa"/>
              <w:bottom w:w="60" w:type="dxa"/>
              <w:right w:w="100" w:type="dxa"/>
            </w:tcMar>
            <w:vAlign w:val="center"/>
          </w:tcPr>
          <w:p w14:paraId="6E5DDA8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14,1</w:t>
            </w:r>
          </w:p>
        </w:tc>
        <w:tc>
          <w:tcPr>
            <w:tcW w:w="2880" w:type="dxa"/>
            <w:tcMar>
              <w:top w:w="60" w:type="dxa"/>
              <w:left w:w="100" w:type="dxa"/>
              <w:bottom w:w="60" w:type="dxa"/>
              <w:right w:w="100" w:type="dxa"/>
            </w:tcMar>
            <w:vAlign w:val="center"/>
          </w:tcPr>
          <w:p w14:paraId="21956A0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2C053D2A" w14:textId="77777777" w:rsidTr="00F83723">
        <w:trPr>
          <w:cantSplit/>
          <w:jc w:val="center"/>
        </w:trPr>
        <w:tc>
          <w:tcPr>
            <w:tcW w:w="4200" w:type="dxa"/>
            <w:tcMar>
              <w:top w:w="60" w:type="dxa"/>
              <w:left w:w="100" w:type="dxa"/>
              <w:bottom w:w="60" w:type="dxa"/>
              <w:right w:w="100" w:type="dxa"/>
            </w:tcMar>
            <w:vAlign w:val="center"/>
          </w:tcPr>
          <w:p w14:paraId="3CFC0D0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electrice, electronice și electrocasnice — DEEE</w:t>
            </w:r>
          </w:p>
        </w:tc>
        <w:tc>
          <w:tcPr>
            <w:tcW w:w="1600" w:type="dxa"/>
            <w:tcMar>
              <w:top w:w="60" w:type="dxa"/>
              <w:left w:w="100" w:type="dxa"/>
              <w:bottom w:w="60" w:type="dxa"/>
              <w:right w:w="100" w:type="dxa"/>
            </w:tcMar>
            <w:vAlign w:val="center"/>
          </w:tcPr>
          <w:p w14:paraId="2C8D1D4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20 01 36</w:t>
            </w:r>
          </w:p>
        </w:tc>
        <w:tc>
          <w:tcPr>
            <w:tcW w:w="1400" w:type="dxa"/>
            <w:tcMar>
              <w:top w:w="60" w:type="dxa"/>
              <w:left w:w="100" w:type="dxa"/>
              <w:bottom w:w="60" w:type="dxa"/>
              <w:right w:w="100" w:type="dxa"/>
            </w:tcMar>
            <w:vAlign w:val="center"/>
          </w:tcPr>
          <w:p w14:paraId="3CA86B0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w:t>
            </w:r>
          </w:p>
        </w:tc>
        <w:tc>
          <w:tcPr>
            <w:tcW w:w="2880" w:type="dxa"/>
            <w:tcMar>
              <w:top w:w="60" w:type="dxa"/>
              <w:left w:w="100" w:type="dxa"/>
              <w:bottom w:w="60" w:type="dxa"/>
              <w:right w:w="100" w:type="dxa"/>
            </w:tcMar>
            <w:vAlign w:val="center"/>
          </w:tcPr>
          <w:p w14:paraId="241DF32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41ABBD69" w14:textId="77777777" w:rsidTr="00F83723">
        <w:trPr>
          <w:cantSplit/>
          <w:jc w:val="center"/>
        </w:trPr>
        <w:tc>
          <w:tcPr>
            <w:tcW w:w="4200" w:type="dxa"/>
            <w:tcMar>
              <w:top w:w="60" w:type="dxa"/>
              <w:left w:w="100" w:type="dxa"/>
              <w:bottom w:w="60" w:type="dxa"/>
              <w:right w:w="100" w:type="dxa"/>
            </w:tcMar>
            <w:vAlign w:val="center"/>
          </w:tcPr>
          <w:p w14:paraId="6008379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stradale</w:t>
            </w:r>
          </w:p>
        </w:tc>
        <w:tc>
          <w:tcPr>
            <w:tcW w:w="1600" w:type="dxa"/>
            <w:tcMar>
              <w:top w:w="60" w:type="dxa"/>
              <w:left w:w="100" w:type="dxa"/>
              <w:bottom w:w="60" w:type="dxa"/>
              <w:right w:w="100" w:type="dxa"/>
            </w:tcMar>
            <w:vAlign w:val="center"/>
          </w:tcPr>
          <w:p w14:paraId="364A8D8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20 03 03</w:t>
            </w:r>
          </w:p>
        </w:tc>
        <w:tc>
          <w:tcPr>
            <w:tcW w:w="1400" w:type="dxa"/>
            <w:tcMar>
              <w:top w:w="60" w:type="dxa"/>
              <w:left w:w="100" w:type="dxa"/>
              <w:bottom w:w="60" w:type="dxa"/>
              <w:right w:w="100" w:type="dxa"/>
            </w:tcMar>
            <w:vAlign w:val="center"/>
          </w:tcPr>
          <w:p w14:paraId="65253C4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w:t>
            </w:r>
          </w:p>
        </w:tc>
        <w:tc>
          <w:tcPr>
            <w:tcW w:w="2880" w:type="dxa"/>
            <w:tcMar>
              <w:top w:w="60" w:type="dxa"/>
              <w:left w:w="100" w:type="dxa"/>
              <w:bottom w:w="60" w:type="dxa"/>
              <w:right w:w="100" w:type="dxa"/>
            </w:tcMar>
            <w:vAlign w:val="center"/>
          </w:tcPr>
          <w:p w14:paraId="60874D4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8111A26" w14:textId="77777777" w:rsidTr="00F83723">
        <w:trPr>
          <w:cantSplit/>
          <w:jc w:val="center"/>
        </w:trPr>
        <w:tc>
          <w:tcPr>
            <w:tcW w:w="4200" w:type="dxa"/>
            <w:tcMar>
              <w:top w:w="60" w:type="dxa"/>
              <w:left w:w="100" w:type="dxa"/>
              <w:bottom w:w="60" w:type="dxa"/>
              <w:right w:w="100" w:type="dxa"/>
            </w:tcMar>
            <w:vAlign w:val="center"/>
          </w:tcPr>
          <w:p w14:paraId="748E363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din construcții și demolări</w:t>
            </w:r>
          </w:p>
        </w:tc>
        <w:tc>
          <w:tcPr>
            <w:tcW w:w="1600" w:type="dxa"/>
            <w:tcMar>
              <w:top w:w="60" w:type="dxa"/>
              <w:left w:w="100" w:type="dxa"/>
              <w:bottom w:w="60" w:type="dxa"/>
              <w:right w:w="100" w:type="dxa"/>
            </w:tcMar>
            <w:vAlign w:val="center"/>
          </w:tcPr>
          <w:p w14:paraId="0EC2CA5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17 09 04</w:t>
            </w:r>
          </w:p>
        </w:tc>
        <w:tc>
          <w:tcPr>
            <w:tcW w:w="1400" w:type="dxa"/>
            <w:tcMar>
              <w:top w:w="60" w:type="dxa"/>
              <w:left w:w="100" w:type="dxa"/>
              <w:bottom w:w="60" w:type="dxa"/>
              <w:right w:w="100" w:type="dxa"/>
            </w:tcMar>
            <w:vAlign w:val="center"/>
          </w:tcPr>
          <w:p w14:paraId="61D9A79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2,58</w:t>
            </w:r>
          </w:p>
        </w:tc>
        <w:tc>
          <w:tcPr>
            <w:tcW w:w="2880" w:type="dxa"/>
            <w:tcMar>
              <w:top w:w="60" w:type="dxa"/>
              <w:left w:w="100" w:type="dxa"/>
              <w:bottom w:w="60" w:type="dxa"/>
              <w:right w:w="100" w:type="dxa"/>
            </w:tcMar>
            <w:vAlign w:val="center"/>
          </w:tcPr>
          <w:p w14:paraId="75FF8EA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5987A0B" w14:textId="77777777" w:rsidTr="00F83723">
        <w:trPr>
          <w:cantSplit/>
          <w:jc w:val="center"/>
        </w:trPr>
        <w:tc>
          <w:tcPr>
            <w:tcW w:w="4200" w:type="dxa"/>
            <w:tcMar>
              <w:top w:w="60" w:type="dxa"/>
              <w:left w:w="100" w:type="dxa"/>
              <w:bottom w:w="60" w:type="dxa"/>
              <w:right w:w="100" w:type="dxa"/>
            </w:tcMar>
            <w:vAlign w:val="center"/>
          </w:tcPr>
          <w:p w14:paraId="7325108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Deșeuri reciclabile colectate/recepționate în SIMDS</w:t>
            </w:r>
          </w:p>
        </w:tc>
        <w:tc>
          <w:tcPr>
            <w:tcW w:w="1600" w:type="dxa"/>
            <w:tcMar>
              <w:top w:w="60" w:type="dxa"/>
              <w:left w:w="100" w:type="dxa"/>
              <w:bottom w:w="60" w:type="dxa"/>
              <w:right w:w="100" w:type="dxa"/>
            </w:tcMar>
            <w:vAlign w:val="center"/>
          </w:tcPr>
          <w:p w14:paraId="6FF7D40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118DC106"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386,92</w:t>
            </w:r>
          </w:p>
        </w:tc>
        <w:tc>
          <w:tcPr>
            <w:tcW w:w="2880" w:type="dxa"/>
            <w:tcMar>
              <w:top w:w="60" w:type="dxa"/>
              <w:left w:w="100" w:type="dxa"/>
              <w:bottom w:w="60" w:type="dxa"/>
              <w:right w:w="100" w:type="dxa"/>
            </w:tcMar>
            <w:vAlign w:val="center"/>
          </w:tcPr>
          <w:p w14:paraId="0632CAB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1A3367FF" w14:textId="77777777" w:rsidTr="00F83723">
        <w:trPr>
          <w:cantSplit/>
          <w:jc w:val="center"/>
        </w:trPr>
        <w:tc>
          <w:tcPr>
            <w:tcW w:w="4200" w:type="dxa"/>
            <w:tcMar>
              <w:top w:w="60" w:type="dxa"/>
              <w:left w:w="100" w:type="dxa"/>
              <w:bottom w:w="60" w:type="dxa"/>
              <w:right w:w="100" w:type="dxa"/>
            </w:tcMar>
            <w:vAlign w:val="center"/>
          </w:tcPr>
          <w:p w14:paraId="258ED97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Hârtie</w:t>
            </w:r>
          </w:p>
        </w:tc>
        <w:tc>
          <w:tcPr>
            <w:tcW w:w="1600" w:type="dxa"/>
            <w:tcMar>
              <w:top w:w="60" w:type="dxa"/>
              <w:left w:w="100" w:type="dxa"/>
              <w:bottom w:w="60" w:type="dxa"/>
              <w:right w:w="100" w:type="dxa"/>
            </w:tcMar>
            <w:vAlign w:val="center"/>
          </w:tcPr>
          <w:p w14:paraId="743A0338"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19 12 01</w:t>
            </w:r>
          </w:p>
        </w:tc>
        <w:tc>
          <w:tcPr>
            <w:tcW w:w="1400" w:type="dxa"/>
            <w:tcMar>
              <w:top w:w="60" w:type="dxa"/>
              <w:left w:w="100" w:type="dxa"/>
              <w:bottom w:w="60" w:type="dxa"/>
              <w:right w:w="100" w:type="dxa"/>
            </w:tcMar>
            <w:vAlign w:val="center"/>
          </w:tcPr>
          <w:p w14:paraId="709A7CB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19,86</w:t>
            </w:r>
          </w:p>
        </w:tc>
        <w:tc>
          <w:tcPr>
            <w:tcW w:w="2880" w:type="dxa"/>
            <w:tcMar>
              <w:top w:w="60" w:type="dxa"/>
              <w:left w:w="100" w:type="dxa"/>
              <w:bottom w:w="60" w:type="dxa"/>
              <w:right w:w="100" w:type="dxa"/>
            </w:tcMar>
            <w:vAlign w:val="center"/>
          </w:tcPr>
          <w:p w14:paraId="71B0798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ECOSUD</w:t>
            </w:r>
          </w:p>
        </w:tc>
      </w:tr>
      <w:tr w:rsidR="00B60835" w:rsidRPr="00E411C8" w14:paraId="6FD32D16" w14:textId="77777777" w:rsidTr="00F83723">
        <w:trPr>
          <w:cantSplit/>
          <w:jc w:val="center"/>
        </w:trPr>
        <w:tc>
          <w:tcPr>
            <w:tcW w:w="4200" w:type="dxa"/>
            <w:tcMar>
              <w:top w:w="60" w:type="dxa"/>
              <w:left w:w="100" w:type="dxa"/>
              <w:bottom w:w="60" w:type="dxa"/>
              <w:right w:w="100" w:type="dxa"/>
            </w:tcMar>
            <w:vAlign w:val="center"/>
          </w:tcPr>
          <w:p w14:paraId="4129526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carton</w:t>
            </w:r>
          </w:p>
        </w:tc>
        <w:tc>
          <w:tcPr>
            <w:tcW w:w="1600" w:type="dxa"/>
            <w:tcMar>
              <w:top w:w="60" w:type="dxa"/>
              <w:left w:w="100" w:type="dxa"/>
              <w:bottom w:w="60" w:type="dxa"/>
              <w:right w:w="100" w:type="dxa"/>
            </w:tcMar>
            <w:vAlign w:val="center"/>
          </w:tcPr>
          <w:p w14:paraId="694B8FD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15 01 01</w:t>
            </w:r>
          </w:p>
        </w:tc>
        <w:tc>
          <w:tcPr>
            <w:tcW w:w="1400" w:type="dxa"/>
            <w:tcMar>
              <w:top w:w="60" w:type="dxa"/>
              <w:left w:w="100" w:type="dxa"/>
              <w:bottom w:w="60" w:type="dxa"/>
              <w:right w:w="100" w:type="dxa"/>
            </w:tcMar>
            <w:vAlign w:val="center"/>
          </w:tcPr>
          <w:p w14:paraId="12DAE59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98,69</w:t>
            </w:r>
          </w:p>
        </w:tc>
        <w:tc>
          <w:tcPr>
            <w:tcW w:w="2880" w:type="dxa"/>
            <w:tcMar>
              <w:top w:w="60" w:type="dxa"/>
              <w:left w:w="100" w:type="dxa"/>
              <w:bottom w:w="60" w:type="dxa"/>
              <w:right w:w="100" w:type="dxa"/>
            </w:tcMar>
            <w:vAlign w:val="center"/>
          </w:tcPr>
          <w:p w14:paraId="72A645DD" w14:textId="77777777" w:rsidR="00BF4B43" w:rsidRPr="00E411C8" w:rsidRDefault="00BF4B43">
            <w:pPr>
              <w:spacing w:before="20" w:after="20" w:line="240" w:lineRule="auto"/>
              <w:rPr>
                <w:rFonts w:eastAsia="Calibri" w:cs="Times New Roman"/>
                <w:szCs w:val="24"/>
              </w:rPr>
            </w:pPr>
          </w:p>
        </w:tc>
      </w:tr>
      <w:tr w:rsidR="00B60835" w:rsidRPr="00E411C8" w14:paraId="7BD9824A" w14:textId="77777777" w:rsidTr="00F83723">
        <w:trPr>
          <w:cantSplit/>
          <w:jc w:val="center"/>
        </w:trPr>
        <w:tc>
          <w:tcPr>
            <w:tcW w:w="4200" w:type="dxa"/>
            <w:tcMar>
              <w:top w:w="60" w:type="dxa"/>
              <w:left w:w="100" w:type="dxa"/>
              <w:bottom w:w="60" w:type="dxa"/>
              <w:right w:w="100" w:type="dxa"/>
            </w:tcMar>
            <w:vAlign w:val="center"/>
          </w:tcPr>
          <w:p w14:paraId="1375A44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lastRenderedPageBreak/>
              <w:t>Ambalaje plastic PET</w:t>
            </w:r>
          </w:p>
        </w:tc>
        <w:tc>
          <w:tcPr>
            <w:tcW w:w="1600" w:type="dxa"/>
            <w:tcMar>
              <w:top w:w="60" w:type="dxa"/>
              <w:left w:w="100" w:type="dxa"/>
              <w:bottom w:w="60" w:type="dxa"/>
              <w:right w:w="100" w:type="dxa"/>
            </w:tcMar>
            <w:vAlign w:val="center"/>
          </w:tcPr>
          <w:p w14:paraId="232CC277"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15 01 02</w:t>
            </w:r>
          </w:p>
        </w:tc>
        <w:tc>
          <w:tcPr>
            <w:tcW w:w="1400" w:type="dxa"/>
            <w:tcMar>
              <w:top w:w="60" w:type="dxa"/>
              <w:left w:w="100" w:type="dxa"/>
              <w:bottom w:w="60" w:type="dxa"/>
              <w:right w:w="100" w:type="dxa"/>
            </w:tcMar>
            <w:vAlign w:val="center"/>
          </w:tcPr>
          <w:p w14:paraId="072D145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24,41</w:t>
            </w:r>
          </w:p>
        </w:tc>
        <w:tc>
          <w:tcPr>
            <w:tcW w:w="2880" w:type="dxa"/>
            <w:tcMar>
              <w:top w:w="60" w:type="dxa"/>
              <w:left w:w="100" w:type="dxa"/>
              <w:bottom w:w="60" w:type="dxa"/>
              <w:right w:w="100" w:type="dxa"/>
            </w:tcMar>
            <w:vAlign w:val="center"/>
          </w:tcPr>
          <w:p w14:paraId="67712D08" w14:textId="77777777" w:rsidR="00BF4B43" w:rsidRPr="00E411C8" w:rsidRDefault="00BF4B43">
            <w:pPr>
              <w:spacing w:before="20" w:after="20" w:line="240" w:lineRule="auto"/>
              <w:rPr>
                <w:rFonts w:eastAsia="Calibri" w:cs="Times New Roman"/>
                <w:szCs w:val="24"/>
              </w:rPr>
            </w:pPr>
          </w:p>
        </w:tc>
      </w:tr>
      <w:tr w:rsidR="00B60835" w:rsidRPr="00E411C8" w14:paraId="16A74E63" w14:textId="77777777" w:rsidTr="00F83723">
        <w:trPr>
          <w:cantSplit/>
          <w:jc w:val="center"/>
        </w:trPr>
        <w:tc>
          <w:tcPr>
            <w:tcW w:w="4200" w:type="dxa"/>
            <w:tcMar>
              <w:top w:w="60" w:type="dxa"/>
              <w:left w:w="100" w:type="dxa"/>
              <w:bottom w:w="60" w:type="dxa"/>
              <w:right w:w="100" w:type="dxa"/>
            </w:tcMar>
            <w:vAlign w:val="center"/>
          </w:tcPr>
          <w:p w14:paraId="626850C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plastic, alte plastice</w:t>
            </w:r>
          </w:p>
        </w:tc>
        <w:tc>
          <w:tcPr>
            <w:tcW w:w="1600" w:type="dxa"/>
            <w:tcMar>
              <w:top w:w="60" w:type="dxa"/>
              <w:left w:w="100" w:type="dxa"/>
              <w:bottom w:w="60" w:type="dxa"/>
              <w:right w:w="100" w:type="dxa"/>
            </w:tcMar>
            <w:vAlign w:val="center"/>
          </w:tcPr>
          <w:p w14:paraId="56F00B4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15 01 02</w:t>
            </w:r>
          </w:p>
        </w:tc>
        <w:tc>
          <w:tcPr>
            <w:tcW w:w="1400" w:type="dxa"/>
            <w:tcMar>
              <w:top w:w="60" w:type="dxa"/>
              <w:left w:w="100" w:type="dxa"/>
              <w:bottom w:w="60" w:type="dxa"/>
              <w:right w:w="100" w:type="dxa"/>
            </w:tcMar>
            <w:vAlign w:val="center"/>
          </w:tcPr>
          <w:p w14:paraId="51ECAD7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52,06</w:t>
            </w:r>
          </w:p>
        </w:tc>
        <w:tc>
          <w:tcPr>
            <w:tcW w:w="2880" w:type="dxa"/>
            <w:tcMar>
              <w:top w:w="60" w:type="dxa"/>
              <w:left w:w="100" w:type="dxa"/>
              <w:bottom w:w="60" w:type="dxa"/>
              <w:right w:w="100" w:type="dxa"/>
            </w:tcMar>
            <w:vAlign w:val="center"/>
          </w:tcPr>
          <w:p w14:paraId="7FC72A1B" w14:textId="77777777" w:rsidR="00BF4B43" w:rsidRPr="00E411C8" w:rsidRDefault="00BF4B43">
            <w:pPr>
              <w:spacing w:before="20" w:after="20" w:line="240" w:lineRule="auto"/>
              <w:rPr>
                <w:rFonts w:eastAsia="Calibri" w:cs="Times New Roman"/>
                <w:szCs w:val="24"/>
              </w:rPr>
            </w:pPr>
          </w:p>
        </w:tc>
      </w:tr>
      <w:tr w:rsidR="00B60835" w:rsidRPr="00E411C8" w14:paraId="6692B050" w14:textId="77777777" w:rsidTr="00F83723">
        <w:trPr>
          <w:cantSplit/>
          <w:jc w:val="center"/>
        </w:trPr>
        <w:tc>
          <w:tcPr>
            <w:tcW w:w="4200" w:type="dxa"/>
            <w:tcMar>
              <w:top w:w="60" w:type="dxa"/>
              <w:left w:w="100" w:type="dxa"/>
              <w:bottom w:w="60" w:type="dxa"/>
              <w:right w:w="100" w:type="dxa"/>
            </w:tcMar>
            <w:vAlign w:val="center"/>
          </w:tcPr>
          <w:p w14:paraId="2B76FA1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sticlă</w:t>
            </w:r>
          </w:p>
        </w:tc>
        <w:tc>
          <w:tcPr>
            <w:tcW w:w="1600" w:type="dxa"/>
            <w:tcMar>
              <w:top w:w="60" w:type="dxa"/>
              <w:left w:w="100" w:type="dxa"/>
              <w:bottom w:w="60" w:type="dxa"/>
              <w:right w:w="100" w:type="dxa"/>
            </w:tcMar>
            <w:vAlign w:val="center"/>
          </w:tcPr>
          <w:p w14:paraId="0E6615B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15 01 07</w:t>
            </w:r>
          </w:p>
        </w:tc>
        <w:tc>
          <w:tcPr>
            <w:tcW w:w="1400" w:type="dxa"/>
            <w:tcMar>
              <w:top w:w="60" w:type="dxa"/>
              <w:left w:w="100" w:type="dxa"/>
              <w:bottom w:w="60" w:type="dxa"/>
              <w:right w:w="100" w:type="dxa"/>
            </w:tcMar>
            <w:vAlign w:val="center"/>
          </w:tcPr>
          <w:p w14:paraId="7D5AAAAB"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30,97</w:t>
            </w:r>
          </w:p>
        </w:tc>
        <w:tc>
          <w:tcPr>
            <w:tcW w:w="2880" w:type="dxa"/>
            <w:tcMar>
              <w:top w:w="60" w:type="dxa"/>
              <w:left w:w="100" w:type="dxa"/>
              <w:bottom w:w="60" w:type="dxa"/>
              <w:right w:w="100" w:type="dxa"/>
            </w:tcMar>
            <w:vAlign w:val="center"/>
          </w:tcPr>
          <w:p w14:paraId="1A5268FF" w14:textId="77777777" w:rsidR="00BF4B43" w:rsidRPr="00E411C8" w:rsidRDefault="00BF4B43">
            <w:pPr>
              <w:spacing w:before="20" w:after="20" w:line="240" w:lineRule="auto"/>
              <w:rPr>
                <w:rFonts w:eastAsia="Calibri" w:cs="Times New Roman"/>
                <w:szCs w:val="24"/>
              </w:rPr>
            </w:pPr>
          </w:p>
        </w:tc>
      </w:tr>
      <w:tr w:rsidR="00B60835" w:rsidRPr="00E411C8" w14:paraId="3117E019" w14:textId="77777777" w:rsidTr="00F83723">
        <w:trPr>
          <w:cantSplit/>
          <w:jc w:val="center"/>
        </w:trPr>
        <w:tc>
          <w:tcPr>
            <w:tcW w:w="4200" w:type="dxa"/>
            <w:tcMar>
              <w:top w:w="60" w:type="dxa"/>
              <w:left w:w="100" w:type="dxa"/>
              <w:bottom w:w="60" w:type="dxa"/>
              <w:right w:w="100" w:type="dxa"/>
            </w:tcMar>
            <w:vAlign w:val="center"/>
          </w:tcPr>
          <w:p w14:paraId="2482D750"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metal feroase</w:t>
            </w:r>
          </w:p>
        </w:tc>
        <w:tc>
          <w:tcPr>
            <w:tcW w:w="1600" w:type="dxa"/>
            <w:tcMar>
              <w:top w:w="60" w:type="dxa"/>
              <w:left w:w="100" w:type="dxa"/>
              <w:bottom w:w="60" w:type="dxa"/>
              <w:right w:w="100" w:type="dxa"/>
            </w:tcMar>
            <w:vAlign w:val="center"/>
          </w:tcPr>
          <w:p w14:paraId="4A8AE14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15 01 04</w:t>
            </w:r>
          </w:p>
        </w:tc>
        <w:tc>
          <w:tcPr>
            <w:tcW w:w="1400" w:type="dxa"/>
            <w:tcMar>
              <w:top w:w="60" w:type="dxa"/>
              <w:left w:w="100" w:type="dxa"/>
              <w:bottom w:w="60" w:type="dxa"/>
              <w:right w:w="100" w:type="dxa"/>
            </w:tcMar>
            <w:vAlign w:val="center"/>
          </w:tcPr>
          <w:p w14:paraId="4CF0D94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6,74</w:t>
            </w:r>
          </w:p>
        </w:tc>
        <w:tc>
          <w:tcPr>
            <w:tcW w:w="2880" w:type="dxa"/>
            <w:tcMar>
              <w:top w:w="60" w:type="dxa"/>
              <w:left w:w="100" w:type="dxa"/>
              <w:bottom w:w="60" w:type="dxa"/>
              <w:right w:w="100" w:type="dxa"/>
            </w:tcMar>
            <w:vAlign w:val="center"/>
          </w:tcPr>
          <w:p w14:paraId="4ECD3284" w14:textId="77777777" w:rsidR="00BF4B43" w:rsidRPr="00E411C8" w:rsidRDefault="00BF4B43">
            <w:pPr>
              <w:spacing w:before="20" w:after="20" w:line="240" w:lineRule="auto"/>
              <w:rPr>
                <w:rFonts w:eastAsia="Calibri" w:cs="Times New Roman"/>
                <w:szCs w:val="24"/>
              </w:rPr>
            </w:pPr>
          </w:p>
        </w:tc>
      </w:tr>
      <w:tr w:rsidR="00B60835" w:rsidRPr="00E411C8" w14:paraId="7D478795" w14:textId="77777777" w:rsidTr="00F83723">
        <w:trPr>
          <w:cantSplit/>
          <w:jc w:val="center"/>
        </w:trPr>
        <w:tc>
          <w:tcPr>
            <w:tcW w:w="4200" w:type="dxa"/>
            <w:tcMar>
              <w:top w:w="60" w:type="dxa"/>
              <w:left w:w="100" w:type="dxa"/>
              <w:bottom w:w="60" w:type="dxa"/>
              <w:right w:w="100" w:type="dxa"/>
            </w:tcMar>
            <w:vAlign w:val="center"/>
          </w:tcPr>
          <w:p w14:paraId="7BFCF95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Ambalaje metal neferoase</w:t>
            </w:r>
          </w:p>
        </w:tc>
        <w:tc>
          <w:tcPr>
            <w:tcW w:w="1600" w:type="dxa"/>
            <w:tcMar>
              <w:top w:w="60" w:type="dxa"/>
              <w:left w:w="100" w:type="dxa"/>
              <w:bottom w:w="60" w:type="dxa"/>
              <w:right w:w="100" w:type="dxa"/>
            </w:tcMar>
            <w:vAlign w:val="center"/>
          </w:tcPr>
          <w:p w14:paraId="32F786A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15 01 04</w:t>
            </w:r>
          </w:p>
        </w:tc>
        <w:tc>
          <w:tcPr>
            <w:tcW w:w="1400" w:type="dxa"/>
            <w:tcMar>
              <w:top w:w="60" w:type="dxa"/>
              <w:left w:w="100" w:type="dxa"/>
              <w:bottom w:w="60" w:type="dxa"/>
              <w:right w:w="100" w:type="dxa"/>
            </w:tcMar>
            <w:vAlign w:val="center"/>
          </w:tcPr>
          <w:p w14:paraId="5CF4B58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0,21</w:t>
            </w:r>
          </w:p>
        </w:tc>
        <w:tc>
          <w:tcPr>
            <w:tcW w:w="2880" w:type="dxa"/>
            <w:tcMar>
              <w:top w:w="60" w:type="dxa"/>
              <w:left w:w="100" w:type="dxa"/>
              <w:bottom w:w="60" w:type="dxa"/>
              <w:right w:w="100" w:type="dxa"/>
            </w:tcMar>
            <w:vAlign w:val="center"/>
          </w:tcPr>
          <w:p w14:paraId="32E4596D" w14:textId="77777777" w:rsidR="00BF4B43" w:rsidRPr="00E411C8" w:rsidRDefault="00BF4B43">
            <w:pPr>
              <w:spacing w:before="20" w:after="20" w:line="240" w:lineRule="auto"/>
              <w:rPr>
                <w:rFonts w:eastAsia="Calibri" w:cs="Times New Roman"/>
                <w:szCs w:val="24"/>
              </w:rPr>
            </w:pPr>
          </w:p>
        </w:tc>
      </w:tr>
      <w:tr w:rsidR="00B60835" w:rsidRPr="00E411C8" w14:paraId="32BACAC4" w14:textId="77777777" w:rsidTr="00F83723">
        <w:trPr>
          <w:cantSplit/>
          <w:jc w:val="center"/>
        </w:trPr>
        <w:tc>
          <w:tcPr>
            <w:tcW w:w="4200" w:type="dxa"/>
            <w:tcMar>
              <w:top w:w="60" w:type="dxa"/>
              <w:left w:w="100" w:type="dxa"/>
              <w:bottom w:w="60" w:type="dxa"/>
              <w:right w:w="100" w:type="dxa"/>
            </w:tcMar>
            <w:vAlign w:val="center"/>
          </w:tcPr>
          <w:p w14:paraId="3C2948E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Valorificare energetică</w:t>
            </w:r>
          </w:p>
        </w:tc>
        <w:tc>
          <w:tcPr>
            <w:tcW w:w="1600" w:type="dxa"/>
            <w:tcMar>
              <w:top w:w="60" w:type="dxa"/>
              <w:left w:w="100" w:type="dxa"/>
              <w:bottom w:w="60" w:type="dxa"/>
              <w:right w:w="100" w:type="dxa"/>
            </w:tcMar>
            <w:vAlign w:val="center"/>
          </w:tcPr>
          <w:p w14:paraId="16DF983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19 12 12</w:t>
            </w:r>
          </w:p>
        </w:tc>
        <w:tc>
          <w:tcPr>
            <w:tcW w:w="1400" w:type="dxa"/>
            <w:tcMar>
              <w:top w:w="60" w:type="dxa"/>
              <w:left w:w="100" w:type="dxa"/>
              <w:bottom w:w="60" w:type="dxa"/>
              <w:right w:w="100" w:type="dxa"/>
            </w:tcMar>
            <w:vAlign w:val="center"/>
          </w:tcPr>
          <w:p w14:paraId="1ADF7A4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79,28</w:t>
            </w:r>
          </w:p>
        </w:tc>
        <w:tc>
          <w:tcPr>
            <w:tcW w:w="2880" w:type="dxa"/>
            <w:tcMar>
              <w:top w:w="60" w:type="dxa"/>
              <w:left w:w="100" w:type="dxa"/>
              <w:bottom w:w="60" w:type="dxa"/>
              <w:right w:w="100" w:type="dxa"/>
            </w:tcMar>
            <w:vAlign w:val="center"/>
          </w:tcPr>
          <w:p w14:paraId="0A63D3A3" w14:textId="77777777" w:rsidR="00BF4B43" w:rsidRPr="00E411C8" w:rsidRDefault="00BF4B43">
            <w:pPr>
              <w:spacing w:before="20" w:after="20" w:line="240" w:lineRule="auto"/>
              <w:rPr>
                <w:rFonts w:eastAsia="Calibri" w:cs="Times New Roman"/>
                <w:szCs w:val="24"/>
              </w:rPr>
            </w:pPr>
          </w:p>
        </w:tc>
      </w:tr>
      <w:tr w:rsidR="00B60835" w:rsidRPr="00E411C8" w14:paraId="429B8708" w14:textId="77777777" w:rsidTr="00F83723">
        <w:trPr>
          <w:cantSplit/>
          <w:jc w:val="center"/>
        </w:trPr>
        <w:tc>
          <w:tcPr>
            <w:tcW w:w="4200" w:type="dxa"/>
            <w:tcMar>
              <w:top w:w="60" w:type="dxa"/>
              <w:left w:w="100" w:type="dxa"/>
              <w:bottom w:w="60" w:type="dxa"/>
              <w:right w:w="100" w:type="dxa"/>
            </w:tcMar>
            <w:vAlign w:val="center"/>
          </w:tcPr>
          <w:p w14:paraId="43017DAC"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Refuz de sortare eliminat prin depozitare</w:t>
            </w:r>
          </w:p>
        </w:tc>
        <w:tc>
          <w:tcPr>
            <w:tcW w:w="1600" w:type="dxa"/>
            <w:tcMar>
              <w:top w:w="60" w:type="dxa"/>
              <w:left w:w="100" w:type="dxa"/>
              <w:bottom w:w="60" w:type="dxa"/>
              <w:right w:w="100" w:type="dxa"/>
            </w:tcMar>
            <w:vAlign w:val="center"/>
          </w:tcPr>
          <w:p w14:paraId="2B3EF95E"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19 12 12</w:t>
            </w:r>
          </w:p>
        </w:tc>
        <w:tc>
          <w:tcPr>
            <w:tcW w:w="1400" w:type="dxa"/>
            <w:tcMar>
              <w:top w:w="60" w:type="dxa"/>
              <w:left w:w="100" w:type="dxa"/>
              <w:bottom w:w="60" w:type="dxa"/>
              <w:right w:w="100" w:type="dxa"/>
            </w:tcMar>
            <w:vAlign w:val="center"/>
          </w:tcPr>
          <w:p w14:paraId="29F1425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44,72</w:t>
            </w:r>
          </w:p>
        </w:tc>
        <w:tc>
          <w:tcPr>
            <w:tcW w:w="2880" w:type="dxa"/>
            <w:tcMar>
              <w:top w:w="60" w:type="dxa"/>
              <w:left w:w="100" w:type="dxa"/>
              <w:bottom w:w="60" w:type="dxa"/>
              <w:right w:w="100" w:type="dxa"/>
            </w:tcMar>
            <w:vAlign w:val="center"/>
          </w:tcPr>
          <w:p w14:paraId="278C0B55" w14:textId="77777777" w:rsidR="00BF4B43" w:rsidRPr="00E411C8" w:rsidRDefault="00BF4B43">
            <w:pPr>
              <w:spacing w:before="20" w:after="20" w:line="240" w:lineRule="auto"/>
              <w:rPr>
                <w:rFonts w:eastAsia="Calibri" w:cs="Times New Roman"/>
                <w:szCs w:val="24"/>
              </w:rPr>
            </w:pPr>
          </w:p>
        </w:tc>
      </w:tr>
      <w:tr w:rsidR="00B60835" w:rsidRPr="00E411C8" w14:paraId="561D76AF" w14:textId="77777777" w:rsidTr="00F83723">
        <w:trPr>
          <w:cantSplit/>
          <w:jc w:val="center"/>
        </w:trPr>
        <w:tc>
          <w:tcPr>
            <w:tcW w:w="4200" w:type="dxa"/>
            <w:tcMar>
              <w:top w:w="60" w:type="dxa"/>
              <w:left w:w="100" w:type="dxa"/>
              <w:bottom w:w="60" w:type="dxa"/>
              <w:right w:w="100" w:type="dxa"/>
            </w:tcMar>
            <w:vAlign w:val="center"/>
          </w:tcPr>
          <w:p w14:paraId="63981ED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Pierdere tehnologică</w:t>
            </w:r>
          </w:p>
        </w:tc>
        <w:tc>
          <w:tcPr>
            <w:tcW w:w="1600" w:type="dxa"/>
            <w:tcMar>
              <w:top w:w="60" w:type="dxa"/>
              <w:left w:w="100" w:type="dxa"/>
              <w:bottom w:w="60" w:type="dxa"/>
              <w:right w:w="100" w:type="dxa"/>
            </w:tcMar>
            <w:vAlign w:val="center"/>
          </w:tcPr>
          <w:p w14:paraId="5DE4DFC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3069807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17,02</w:t>
            </w:r>
          </w:p>
        </w:tc>
        <w:tc>
          <w:tcPr>
            <w:tcW w:w="2880" w:type="dxa"/>
            <w:tcMar>
              <w:top w:w="60" w:type="dxa"/>
              <w:left w:w="100" w:type="dxa"/>
              <w:bottom w:w="60" w:type="dxa"/>
              <w:right w:w="100" w:type="dxa"/>
            </w:tcMar>
            <w:vAlign w:val="center"/>
          </w:tcPr>
          <w:p w14:paraId="5A71AD98" w14:textId="77777777" w:rsidR="00BF4B43" w:rsidRPr="00E411C8" w:rsidRDefault="00BF4B43">
            <w:pPr>
              <w:spacing w:before="20" w:after="20" w:line="240" w:lineRule="auto"/>
              <w:rPr>
                <w:rFonts w:eastAsia="Calibri" w:cs="Times New Roman"/>
                <w:szCs w:val="24"/>
              </w:rPr>
            </w:pPr>
          </w:p>
        </w:tc>
      </w:tr>
      <w:tr w:rsidR="00B60835" w:rsidRPr="00E411C8" w14:paraId="4781361A" w14:textId="77777777" w:rsidTr="00F83723">
        <w:trPr>
          <w:cantSplit/>
          <w:jc w:val="center"/>
        </w:trPr>
        <w:tc>
          <w:tcPr>
            <w:tcW w:w="4200" w:type="dxa"/>
            <w:tcMar>
              <w:top w:w="60" w:type="dxa"/>
              <w:left w:w="100" w:type="dxa"/>
              <w:bottom w:w="60" w:type="dxa"/>
              <w:right w:w="100" w:type="dxa"/>
            </w:tcMar>
            <w:vAlign w:val="center"/>
          </w:tcPr>
          <w:p w14:paraId="435F08F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Stocuri deșeuri reciclabile</w:t>
            </w:r>
          </w:p>
        </w:tc>
        <w:tc>
          <w:tcPr>
            <w:tcW w:w="1600" w:type="dxa"/>
            <w:tcMar>
              <w:top w:w="60" w:type="dxa"/>
              <w:left w:w="100" w:type="dxa"/>
              <w:bottom w:w="60" w:type="dxa"/>
              <w:right w:w="100" w:type="dxa"/>
            </w:tcMar>
            <w:vAlign w:val="center"/>
          </w:tcPr>
          <w:p w14:paraId="2FE6D89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w:t>
            </w:r>
          </w:p>
        </w:tc>
        <w:tc>
          <w:tcPr>
            <w:tcW w:w="1400" w:type="dxa"/>
            <w:tcMar>
              <w:top w:w="60" w:type="dxa"/>
              <w:left w:w="100" w:type="dxa"/>
              <w:bottom w:w="60" w:type="dxa"/>
              <w:right w:w="100" w:type="dxa"/>
            </w:tcMar>
            <w:vAlign w:val="center"/>
          </w:tcPr>
          <w:p w14:paraId="460F3CC5"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12,96</w:t>
            </w:r>
          </w:p>
        </w:tc>
        <w:tc>
          <w:tcPr>
            <w:tcW w:w="2880" w:type="dxa"/>
            <w:tcMar>
              <w:top w:w="60" w:type="dxa"/>
              <w:left w:w="100" w:type="dxa"/>
              <w:bottom w:w="60" w:type="dxa"/>
              <w:right w:w="100" w:type="dxa"/>
            </w:tcMar>
            <w:vAlign w:val="center"/>
          </w:tcPr>
          <w:p w14:paraId="519B2257" w14:textId="77777777" w:rsidR="00BF4B43" w:rsidRPr="00E411C8" w:rsidRDefault="00BF4B43">
            <w:pPr>
              <w:spacing w:before="20" w:after="20" w:line="240" w:lineRule="auto"/>
              <w:rPr>
                <w:rFonts w:eastAsia="Calibri" w:cs="Times New Roman"/>
                <w:szCs w:val="24"/>
              </w:rPr>
            </w:pPr>
          </w:p>
        </w:tc>
      </w:tr>
      <w:tr w:rsidR="00B60835" w:rsidRPr="00E411C8" w14:paraId="7777F2C9" w14:textId="77777777" w:rsidTr="00F83723">
        <w:trPr>
          <w:cantSplit/>
          <w:jc w:val="center"/>
        </w:trPr>
        <w:tc>
          <w:tcPr>
            <w:tcW w:w="4200" w:type="dxa"/>
            <w:tcMar>
              <w:top w:w="60" w:type="dxa"/>
              <w:left w:w="100" w:type="dxa"/>
              <w:bottom w:w="60" w:type="dxa"/>
              <w:right w:w="100" w:type="dxa"/>
            </w:tcMar>
            <w:vAlign w:val="center"/>
          </w:tcPr>
          <w:p w14:paraId="43055CC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Valorificare compost</w:t>
            </w:r>
          </w:p>
        </w:tc>
        <w:tc>
          <w:tcPr>
            <w:tcW w:w="1600" w:type="dxa"/>
            <w:tcMar>
              <w:top w:w="60" w:type="dxa"/>
              <w:left w:w="100" w:type="dxa"/>
              <w:bottom w:w="60" w:type="dxa"/>
              <w:right w:w="100" w:type="dxa"/>
            </w:tcMar>
            <w:vAlign w:val="center"/>
          </w:tcPr>
          <w:p w14:paraId="3FC46C19"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20 02 01</w:t>
            </w:r>
          </w:p>
        </w:tc>
        <w:tc>
          <w:tcPr>
            <w:tcW w:w="1400" w:type="dxa"/>
            <w:tcMar>
              <w:top w:w="60" w:type="dxa"/>
              <w:left w:w="100" w:type="dxa"/>
              <w:bottom w:w="60" w:type="dxa"/>
              <w:right w:w="100" w:type="dxa"/>
            </w:tcMar>
            <w:vAlign w:val="center"/>
          </w:tcPr>
          <w:p w14:paraId="6D73CAF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266,94</w:t>
            </w:r>
          </w:p>
        </w:tc>
        <w:tc>
          <w:tcPr>
            <w:tcW w:w="2880" w:type="dxa"/>
            <w:tcMar>
              <w:top w:w="60" w:type="dxa"/>
              <w:left w:w="100" w:type="dxa"/>
              <w:bottom w:w="60" w:type="dxa"/>
              <w:right w:w="100" w:type="dxa"/>
            </w:tcMar>
            <w:vAlign w:val="center"/>
          </w:tcPr>
          <w:p w14:paraId="0E3DE49C" w14:textId="77777777" w:rsidR="00BF4B43" w:rsidRPr="00E411C8" w:rsidRDefault="00BF4B43">
            <w:pPr>
              <w:spacing w:before="20" w:after="20" w:line="240" w:lineRule="auto"/>
              <w:rPr>
                <w:rFonts w:eastAsia="Calibri" w:cs="Times New Roman"/>
                <w:szCs w:val="24"/>
              </w:rPr>
            </w:pPr>
          </w:p>
        </w:tc>
      </w:tr>
      <w:tr w:rsidR="00B60835" w:rsidRPr="00E411C8" w14:paraId="1E66E4E7" w14:textId="77777777" w:rsidTr="00F83723">
        <w:trPr>
          <w:cantSplit/>
          <w:jc w:val="center"/>
        </w:trPr>
        <w:tc>
          <w:tcPr>
            <w:tcW w:w="4200" w:type="dxa"/>
            <w:tcMar>
              <w:top w:w="60" w:type="dxa"/>
              <w:left w:w="100" w:type="dxa"/>
              <w:bottom w:w="60" w:type="dxa"/>
              <w:right w:w="100" w:type="dxa"/>
            </w:tcMar>
            <w:vAlign w:val="center"/>
          </w:tcPr>
          <w:p w14:paraId="4FA9F91D"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Refuz compostare eliminat prin depozitare</w:t>
            </w:r>
          </w:p>
        </w:tc>
        <w:tc>
          <w:tcPr>
            <w:tcW w:w="1600" w:type="dxa"/>
            <w:tcMar>
              <w:top w:w="60" w:type="dxa"/>
              <w:left w:w="100" w:type="dxa"/>
              <w:bottom w:w="60" w:type="dxa"/>
              <w:right w:w="100" w:type="dxa"/>
            </w:tcMar>
            <w:vAlign w:val="center"/>
          </w:tcPr>
          <w:p w14:paraId="46C69D2F"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19 05 01</w:t>
            </w:r>
          </w:p>
        </w:tc>
        <w:tc>
          <w:tcPr>
            <w:tcW w:w="1400" w:type="dxa"/>
            <w:tcMar>
              <w:top w:w="60" w:type="dxa"/>
              <w:left w:w="100" w:type="dxa"/>
              <w:bottom w:w="60" w:type="dxa"/>
              <w:right w:w="100" w:type="dxa"/>
            </w:tcMar>
            <w:vAlign w:val="center"/>
          </w:tcPr>
          <w:p w14:paraId="4C88F12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43,08</w:t>
            </w:r>
          </w:p>
        </w:tc>
        <w:tc>
          <w:tcPr>
            <w:tcW w:w="2880" w:type="dxa"/>
            <w:tcMar>
              <w:top w:w="60" w:type="dxa"/>
              <w:left w:w="100" w:type="dxa"/>
              <w:bottom w:w="60" w:type="dxa"/>
              <w:right w:w="100" w:type="dxa"/>
            </w:tcMar>
            <w:vAlign w:val="center"/>
          </w:tcPr>
          <w:p w14:paraId="3C97961F" w14:textId="77777777" w:rsidR="00BF4B43" w:rsidRPr="00E411C8" w:rsidRDefault="00BF4B43">
            <w:pPr>
              <w:spacing w:before="20" w:after="20" w:line="240" w:lineRule="auto"/>
              <w:rPr>
                <w:rFonts w:eastAsia="Calibri" w:cs="Times New Roman"/>
                <w:szCs w:val="24"/>
              </w:rPr>
            </w:pPr>
          </w:p>
        </w:tc>
      </w:tr>
      <w:tr w:rsidR="00B60835" w:rsidRPr="00E411C8" w14:paraId="49C8A6F2" w14:textId="77777777" w:rsidTr="00F83723">
        <w:trPr>
          <w:cantSplit/>
          <w:jc w:val="center"/>
        </w:trPr>
        <w:tc>
          <w:tcPr>
            <w:tcW w:w="4200" w:type="dxa"/>
            <w:tcMar>
              <w:top w:w="60" w:type="dxa"/>
              <w:left w:w="100" w:type="dxa"/>
              <w:bottom w:w="60" w:type="dxa"/>
              <w:right w:w="100" w:type="dxa"/>
            </w:tcMar>
            <w:vAlign w:val="center"/>
          </w:tcPr>
          <w:p w14:paraId="6C6829E3"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Lemn</w:t>
            </w:r>
          </w:p>
        </w:tc>
        <w:tc>
          <w:tcPr>
            <w:tcW w:w="1600" w:type="dxa"/>
            <w:tcMar>
              <w:top w:w="60" w:type="dxa"/>
              <w:left w:w="100" w:type="dxa"/>
              <w:bottom w:w="60" w:type="dxa"/>
              <w:right w:w="100" w:type="dxa"/>
            </w:tcMar>
            <w:vAlign w:val="center"/>
          </w:tcPr>
          <w:p w14:paraId="731BDD9A"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19 12 07</w:t>
            </w:r>
          </w:p>
        </w:tc>
        <w:tc>
          <w:tcPr>
            <w:tcW w:w="1400" w:type="dxa"/>
            <w:tcMar>
              <w:top w:w="60" w:type="dxa"/>
              <w:left w:w="100" w:type="dxa"/>
              <w:bottom w:w="60" w:type="dxa"/>
              <w:right w:w="100" w:type="dxa"/>
            </w:tcMar>
            <w:vAlign w:val="center"/>
          </w:tcPr>
          <w:p w14:paraId="0F114BC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1,03</w:t>
            </w:r>
          </w:p>
        </w:tc>
        <w:tc>
          <w:tcPr>
            <w:tcW w:w="2880" w:type="dxa"/>
            <w:tcMar>
              <w:top w:w="60" w:type="dxa"/>
              <w:left w:w="100" w:type="dxa"/>
              <w:bottom w:w="60" w:type="dxa"/>
              <w:right w:w="100" w:type="dxa"/>
            </w:tcMar>
            <w:vAlign w:val="center"/>
          </w:tcPr>
          <w:p w14:paraId="25946A8F" w14:textId="77777777" w:rsidR="00BF4B43" w:rsidRPr="00E411C8" w:rsidRDefault="00BF4B43">
            <w:pPr>
              <w:spacing w:before="20" w:after="20" w:line="240" w:lineRule="auto"/>
              <w:rPr>
                <w:rFonts w:eastAsia="Calibri" w:cs="Times New Roman"/>
                <w:szCs w:val="24"/>
              </w:rPr>
            </w:pPr>
          </w:p>
        </w:tc>
      </w:tr>
      <w:tr w:rsidR="00B60835" w:rsidRPr="00E411C8" w14:paraId="0FFB95AC" w14:textId="77777777" w:rsidTr="00F83723">
        <w:trPr>
          <w:cantSplit/>
          <w:jc w:val="center"/>
        </w:trPr>
        <w:tc>
          <w:tcPr>
            <w:tcW w:w="4200" w:type="dxa"/>
            <w:tcMar>
              <w:top w:w="60" w:type="dxa"/>
              <w:left w:w="100" w:type="dxa"/>
              <w:bottom w:w="60" w:type="dxa"/>
              <w:right w:w="100" w:type="dxa"/>
            </w:tcMar>
            <w:vAlign w:val="center"/>
          </w:tcPr>
          <w:p w14:paraId="31B9783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Lemn</w:t>
            </w:r>
          </w:p>
        </w:tc>
        <w:tc>
          <w:tcPr>
            <w:tcW w:w="1600" w:type="dxa"/>
            <w:tcMar>
              <w:top w:w="60" w:type="dxa"/>
              <w:left w:w="100" w:type="dxa"/>
              <w:bottom w:w="60" w:type="dxa"/>
              <w:right w:w="100" w:type="dxa"/>
            </w:tcMar>
            <w:vAlign w:val="center"/>
          </w:tcPr>
          <w:p w14:paraId="3344C75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20 01 38</w:t>
            </w:r>
          </w:p>
        </w:tc>
        <w:tc>
          <w:tcPr>
            <w:tcW w:w="1400" w:type="dxa"/>
            <w:tcMar>
              <w:top w:w="60" w:type="dxa"/>
              <w:left w:w="100" w:type="dxa"/>
              <w:bottom w:w="60" w:type="dxa"/>
              <w:right w:w="100" w:type="dxa"/>
            </w:tcMar>
            <w:vAlign w:val="center"/>
          </w:tcPr>
          <w:p w14:paraId="709F4E42"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0,33</w:t>
            </w:r>
          </w:p>
        </w:tc>
        <w:tc>
          <w:tcPr>
            <w:tcW w:w="2880" w:type="dxa"/>
            <w:tcMar>
              <w:top w:w="60" w:type="dxa"/>
              <w:left w:w="100" w:type="dxa"/>
              <w:bottom w:w="60" w:type="dxa"/>
              <w:right w:w="100" w:type="dxa"/>
            </w:tcMar>
            <w:vAlign w:val="center"/>
          </w:tcPr>
          <w:p w14:paraId="2A8A2008" w14:textId="77777777" w:rsidR="00BF4B43" w:rsidRPr="00E411C8" w:rsidRDefault="00BF4B43">
            <w:pPr>
              <w:spacing w:before="20" w:after="20" w:line="240" w:lineRule="auto"/>
              <w:rPr>
                <w:rFonts w:eastAsia="Calibri" w:cs="Times New Roman"/>
                <w:szCs w:val="24"/>
              </w:rPr>
            </w:pPr>
          </w:p>
        </w:tc>
      </w:tr>
      <w:tr w:rsidR="00B60835" w:rsidRPr="00E411C8" w14:paraId="4A00A6A5" w14:textId="77777777" w:rsidTr="00F83723">
        <w:trPr>
          <w:cantSplit/>
          <w:jc w:val="center"/>
        </w:trPr>
        <w:tc>
          <w:tcPr>
            <w:tcW w:w="4200" w:type="dxa"/>
            <w:tcMar>
              <w:top w:w="60" w:type="dxa"/>
              <w:left w:w="100" w:type="dxa"/>
              <w:bottom w:w="60" w:type="dxa"/>
              <w:right w:w="100" w:type="dxa"/>
            </w:tcMar>
            <w:vAlign w:val="center"/>
          </w:tcPr>
          <w:p w14:paraId="41A994E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Metale</w:t>
            </w:r>
          </w:p>
        </w:tc>
        <w:tc>
          <w:tcPr>
            <w:tcW w:w="1600" w:type="dxa"/>
            <w:tcMar>
              <w:top w:w="60" w:type="dxa"/>
              <w:left w:w="100" w:type="dxa"/>
              <w:bottom w:w="60" w:type="dxa"/>
              <w:right w:w="100" w:type="dxa"/>
            </w:tcMar>
            <w:vAlign w:val="center"/>
          </w:tcPr>
          <w:p w14:paraId="21C1CB84"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20 01 40</w:t>
            </w:r>
          </w:p>
        </w:tc>
        <w:tc>
          <w:tcPr>
            <w:tcW w:w="1400" w:type="dxa"/>
            <w:tcMar>
              <w:top w:w="60" w:type="dxa"/>
              <w:left w:w="100" w:type="dxa"/>
              <w:bottom w:w="60" w:type="dxa"/>
              <w:right w:w="100" w:type="dxa"/>
            </w:tcMar>
            <w:vAlign w:val="center"/>
          </w:tcPr>
          <w:p w14:paraId="22A954E1" w14:textId="77777777" w:rsidR="00B60835" w:rsidRPr="00E411C8" w:rsidRDefault="00B60835" w:rsidP="00F83723">
            <w:pPr>
              <w:spacing w:before="20" w:after="20" w:line="240" w:lineRule="auto"/>
              <w:rPr>
                <w:rFonts w:cs="Times New Roman"/>
                <w:color w:val="auto"/>
                <w:szCs w:val="24"/>
              </w:rPr>
            </w:pPr>
            <w:r w:rsidRPr="00E411C8">
              <w:rPr>
                <w:rFonts w:cs="Times New Roman"/>
                <w:sz w:val="20"/>
                <w:szCs w:val="24"/>
              </w:rPr>
              <w:t>0,03</w:t>
            </w:r>
          </w:p>
        </w:tc>
        <w:tc>
          <w:tcPr>
            <w:tcW w:w="2880" w:type="dxa"/>
            <w:tcMar>
              <w:top w:w="60" w:type="dxa"/>
              <w:left w:w="100" w:type="dxa"/>
              <w:bottom w:w="60" w:type="dxa"/>
              <w:right w:w="100" w:type="dxa"/>
            </w:tcMar>
            <w:vAlign w:val="center"/>
          </w:tcPr>
          <w:p w14:paraId="552A11FB" w14:textId="77777777" w:rsidR="00BF4B43" w:rsidRPr="00E411C8" w:rsidRDefault="00BF4B43">
            <w:pPr>
              <w:spacing w:before="20" w:after="20" w:line="240" w:lineRule="auto"/>
              <w:rPr>
                <w:rFonts w:eastAsia="Calibri" w:cs="Times New Roman"/>
                <w:szCs w:val="24"/>
              </w:rPr>
            </w:pPr>
          </w:p>
        </w:tc>
      </w:tr>
    </w:tbl>
    <w:p w14:paraId="1605E754" w14:textId="77777777" w:rsidR="00B60835" w:rsidRDefault="00004D44" w:rsidP="00B60835">
      <w:pPr>
        <w:pStyle w:val="Heading3"/>
        <w:keepLines/>
        <w:spacing w:after="80" w:line="276" w:lineRule="auto"/>
        <w:rPr>
          <w:b w:val="0"/>
          <w:bCs w:val="0"/>
          <w:iCs w:val="0"/>
        </w:rPr>
      </w:pPr>
      <w:bookmarkStart w:id="91" w:name="_Toc238755454"/>
      <w:bookmarkStart w:id="92" w:name="_Toc239341612"/>
      <w:r>
        <w:rPr>
          <w:rFonts w:cs="Times New Roman"/>
        </w:rPr>
        <w:t>6.3.3. Colectori autorizați — cantități raportate: 0 t</w:t>
      </w:r>
      <w:bookmarkEnd w:id="91"/>
      <w:bookmarkEnd w:id="92"/>
    </w:p>
    <w:p w14:paraId="7B883DC1" w14:textId="77777777" w:rsidR="00B60835" w:rsidRDefault="00004D44" w:rsidP="00B60835">
      <w:pPr>
        <w:pStyle w:val="Heading3"/>
        <w:keepLines/>
        <w:spacing w:after="80" w:line="276" w:lineRule="auto"/>
        <w:rPr>
          <w:b w:val="0"/>
          <w:bCs w:val="0"/>
          <w:iCs w:val="0"/>
        </w:rPr>
      </w:pPr>
      <w:bookmarkStart w:id="93" w:name="_Toc238755455"/>
      <w:bookmarkStart w:id="94" w:name="_Toc239341613"/>
      <w:r>
        <w:rPr>
          <w:rFonts w:cs="Times New Roman"/>
        </w:rPr>
        <w:t>6.3.4. Graficul evoluției cantităților de deșeuri</w:t>
      </w:r>
      <w:bookmarkEnd w:id="93"/>
      <w:bookmarkEnd w:id="94"/>
    </w:p>
    <w:p w14:paraId="34B616D1" w14:textId="77777777" w:rsidR="00B60835" w:rsidRPr="00377733" w:rsidRDefault="00B60835" w:rsidP="00377733">
      <w:pPr>
        <w:spacing w:after="80"/>
      </w:pPr>
      <w:r w:rsidRPr="00B60835">
        <w:rPr>
          <w:rFonts w:cs="Times New Roman"/>
        </w:rPr>
        <w:t>Pentru anul 2025, obiectivul legal de deviere de la depozitare a fost de 60% din cantitatea de 5.267,79 tone, iar UAT Buhuși a atins un procent de 13,93%, respectiv 733,997 tone (386,92 tone deșeuri reciclabile colectate și recepționate în SIMDS, 266,94 tone valorificate prin compostare și 79,28 tone valorificate energetic).</w:t>
      </w:r>
    </w:p>
    <w:p w14:paraId="48961396" w14:textId="77777777" w:rsidR="00E768D2" w:rsidRPr="00625AEF" w:rsidRDefault="006C5D0F">
      <w:pPr>
        <w:pStyle w:val="Heading2"/>
        <w:keepLines/>
        <w:spacing w:before="200" w:line="276" w:lineRule="auto"/>
      </w:pPr>
      <w:bookmarkStart w:id="95" w:name="_Toc238755457"/>
      <w:bookmarkStart w:id="96" w:name="_Toc239341614"/>
      <w:r>
        <w:rPr>
          <w:rFonts w:cs="Times New Roman"/>
        </w:rPr>
        <w:t>6.4. Gradul de acoperire și infrastructura de colectare</w:t>
      </w:r>
      <w:bookmarkEnd w:id="95"/>
      <w:bookmarkEnd w:id="96"/>
    </w:p>
    <w:p w14:paraId="407A3C28" w14:textId="77777777" w:rsidR="00B60835" w:rsidRDefault="00F83723" w:rsidP="00B60835">
      <w:pPr>
        <w:spacing w:after="80"/>
      </w:pPr>
      <w:r w:rsidRPr="00625AEF">
        <w:rPr>
          <w:rFonts w:cs="Times New Roman"/>
        </w:rPr>
        <w:t xml:space="preserve">Gradul actual de acoperire a serviciului este de </w:t>
      </w:r>
      <w:r w:rsidR="00377733">
        <w:rPr>
          <w:rFonts w:cs="Times New Roman"/>
        </w:rPr>
        <w:t>92</w:t>
      </w:r>
      <w:r w:rsidRPr="00625AEF">
        <w:rPr>
          <w:rFonts w:cs="Times New Roman"/>
        </w:rPr>
        <w:t xml:space="preserve">% din populație, </w:t>
      </w:r>
      <w:r w:rsidR="00377733">
        <w:rPr>
          <w:rFonts w:cs="Times New Roman"/>
        </w:rPr>
        <w:t>motivat că în zonele greu accesibile autogunoierele de capacitate mare nu au acces.</w:t>
      </w:r>
    </w:p>
    <w:p w14:paraId="2C629C21" w14:textId="77777777" w:rsidR="006C5D0F" w:rsidRPr="006C5D0F" w:rsidRDefault="006C5D0F" w:rsidP="00B60835">
      <w:pPr>
        <w:pStyle w:val="Heading1"/>
        <w:keepLines/>
        <w:spacing w:before="200" w:after="80" w:line="276" w:lineRule="auto"/>
        <w:rPr>
          <w:sz w:val="28"/>
          <w:szCs w:val="28"/>
        </w:rPr>
      </w:pPr>
      <w:bookmarkStart w:id="97" w:name="_Toc238755458"/>
      <w:bookmarkStart w:id="98" w:name="_Toc239341615"/>
      <w:r w:rsidRPr="006C5D0F">
        <w:rPr>
          <w:rFonts w:cs="Times New Roman"/>
          <w:szCs w:val="28"/>
        </w:rPr>
        <w:t>7. Infrastructura de colectare existentă</w:t>
      </w:r>
      <w:bookmarkEnd w:id="97"/>
      <w:bookmarkEnd w:id="98"/>
    </w:p>
    <w:p w14:paraId="5E0C7068" w14:textId="77777777" w:rsidR="00E768D2" w:rsidRPr="00625AEF" w:rsidRDefault="00F83723">
      <w:pPr>
        <w:pStyle w:val="Legend1"/>
        <w:keepLines/>
        <w:spacing w:after="40" w:line="276" w:lineRule="auto"/>
      </w:pPr>
      <w:r>
        <w:rPr>
          <w:rFonts w:cs="Times New Roman"/>
          <w:sz w:val="22"/>
        </w:rPr>
        <w:t>Tabelul 20. Infrastructura de precolectare existentă</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72"/>
        <w:gridCol w:w="1495"/>
        <w:gridCol w:w="1480"/>
        <w:gridCol w:w="1586"/>
        <w:gridCol w:w="2227"/>
      </w:tblGrid>
      <w:tr w:rsidR="00E768D2" w:rsidRPr="00625AEF" w14:paraId="1484ACA9" w14:textId="77777777" w:rsidTr="00AB4E44">
        <w:trPr>
          <w:cantSplit/>
          <w:tblHeader/>
          <w:jc w:val="center"/>
        </w:trPr>
        <w:tc>
          <w:tcPr>
            <w:tcW w:w="2594" w:type="dxa"/>
            <w:tcMar>
              <w:top w:w="70" w:type="dxa"/>
              <w:left w:w="110" w:type="dxa"/>
              <w:bottom w:w="70" w:type="dxa"/>
              <w:right w:w="110" w:type="dxa"/>
            </w:tcMar>
          </w:tcPr>
          <w:p w14:paraId="1E413E7E" w14:textId="77777777" w:rsidR="00E768D2" w:rsidRPr="00625AEF" w:rsidRDefault="00F83723">
            <w:pPr>
              <w:spacing w:before="20" w:after="20" w:line="240" w:lineRule="auto"/>
            </w:pPr>
            <w:r w:rsidRPr="00625AEF">
              <w:rPr>
                <w:rFonts w:cs="Times New Roman"/>
                <w:b/>
                <w:bCs/>
                <w:sz w:val="20"/>
                <w:szCs w:val="19"/>
              </w:rPr>
              <w:t>Tip echipament</w:t>
            </w:r>
          </w:p>
        </w:tc>
        <w:tc>
          <w:tcPr>
            <w:tcW w:w="1499" w:type="dxa"/>
            <w:tcMar>
              <w:top w:w="70" w:type="dxa"/>
              <w:left w:w="110" w:type="dxa"/>
              <w:bottom w:w="70" w:type="dxa"/>
              <w:right w:w="110" w:type="dxa"/>
            </w:tcMar>
          </w:tcPr>
          <w:p w14:paraId="48073327" w14:textId="77777777" w:rsidR="00E768D2" w:rsidRPr="00625AEF" w:rsidRDefault="00F83723">
            <w:pPr>
              <w:spacing w:before="20" w:after="20" w:line="240" w:lineRule="auto"/>
            </w:pPr>
            <w:r w:rsidRPr="00625AEF">
              <w:rPr>
                <w:rFonts w:cs="Times New Roman"/>
                <w:b/>
                <w:bCs/>
                <w:sz w:val="20"/>
                <w:szCs w:val="19"/>
              </w:rPr>
              <w:t>Capacitate</w:t>
            </w:r>
          </w:p>
        </w:tc>
        <w:tc>
          <w:tcPr>
            <w:tcW w:w="1496" w:type="dxa"/>
            <w:tcMar>
              <w:top w:w="70" w:type="dxa"/>
              <w:left w:w="110" w:type="dxa"/>
              <w:bottom w:w="70" w:type="dxa"/>
              <w:right w:w="110" w:type="dxa"/>
            </w:tcMar>
          </w:tcPr>
          <w:p w14:paraId="57422EAA" w14:textId="77777777" w:rsidR="00E768D2" w:rsidRPr="00625AEF" w:rsidRDefault="00F83723">
            <w:pPr>
              <w:spacing w:before="20" w:after="20" w:line="240" w:lineRule="auto"/>
            </w:pPr>
            <w:r w:rsidRPr="00625AEF">
              <w:rPr>
                <w:rFonts w:cs="Times New Roman"/>
                <w:b/>
                <w:bCs/>
                <w:sz w:val="20"/>
                <w:szCs w:val="19"/>
              </w:rPr>
              <w:t>Număr</w:t>
            </w:r>
          </w:p>
        </w:tc>
        <w:tc>
          <w:tcPr>
            <w:tcW w:w="1517" w:type="dxa"/>
            <w:tcMar>
              <w:top w:w="70" w:type="dxa"/>
              <w:left w:w="110" w:type="dxa"/>
              <w:bottom w:w="70" w:type="dxa"/>
              <w:right w:w="110" w:type="dxa"/>
            </w:tcMar>
          </w:tcPr>
          <w:p w14:paraId="2105253F" w14:textId="77777777" w:rsidR="00E768D2" w:rsidRPr="00625AEF" w:rsidRDefault="00F83723">
            <w:pPr>
              <w:spacing w:before="20" w:after="20" w:line="240" w:lineRule="auto"/>
            </w:pPr>
            <w:r w:rsidRPr="00625AEF">
              <w:rPr>
                <w:rFonts w:cs="Times New Roman"/>
                <w:b/>
                <w:bCs/>
                <w:sz w:val="20"/>
                <w:szCs w:val="19"/>
              </w:rPr>
              <w:t>Stare tehnică</w:t>
            </w:r>
          </w:p>
        </w:tc>
        <w:tc>
          <w:tcPr>
            <w:tcW w:w="2254" w:type="dxa"/>
            <w:tcMar>
              <w:top w:w="70" w:type="dxa"/>
              <w:left w:w="110" w:type="dxa"/>
              <w:bottom w:w="70" w:type="dxa"/>
              <w:right w:w="110" w:type="dxa"/>
            </w:tcMar>
          </w:tcPr>
          <w:p w14:paraId="5D72B488" w14:textId="77777777" w:rsidR="00E768D2" w:rsidRPr="00625AEF" w:rsidRDefault="00F83723">
            <w:pPr>
              <w:spacing w:before="20" w:after="20" w:line="240" w:lineRule="auto"/>
            </w:pPr>
            <w:r w:rsidRPr="00625AEF">
              <w:rPr>
                <w:rFonts w:cs="Times New Roman"/>
                <w:b/>
                <w:bCs/>
                <w:sz w:val="20"/>
                <w:szCs w:val="19"/>
              </w:rPr>
              <w:t>Proprietar (UAT / ADI / operator)</w:t>
            </w:r>
          </w:p>
        </w:tc>
      </w:tr>
      <w:tr w:rsidR="00E768D2" w:rsidRPr="00625AEF" w14:paraId="70D99957" w14:textId="77777777" w:rsidTr="00AB4E44">
        <w:trPr>
          <w:cantSplit/>
          <w:jc w:val="center"/>
        </w:trPr>
        <w:tc>
          <w:tcPr>
            <w:tcW w:w="2594" w:type="dxa"/>
            <w:tcMar>
              <w:top w:w="70" w:type="dxa"/>
              <w:left w:w="110" w:type="dxa"/>
              <w:bottom w:w="70" w:type="dxa"/>
              <w:right w:w="110" w:type="dxa"/>
            </w:tcMar>
          </w:tcPr>
          <w:p w14:paraId="40E08E69" w14:textId="77777777" w:rsidR="00E768D2" w:rsidRPr="00625AEF" w:rsidRDefault="00F83723">
            <w:pPr>
              <w:spacing w:before="20" w:after="20" w:line="240" w:lineRule="auto"/>
            </w:pPr>
            <w:r w:rsidRPr="00625AEF">
              <w:rPr>
                <w:rFonts w:cs="Times New Roman"/>
                <w:sz w:val="20"/>
                <w:szCs w:val="19"/>
              </w:rPr>
              <w:t xml:space="preserve">Platforme </w:t>
            </w:r>
            <w:r w:rsidR="00AB4E44">
              <w:rPr>
                <w:rFonts w:cs="Times New Roman"/>
                <w:sz w:val="20"/>
                <w:szCs w:val="19"/>
              </w:rPr>
              <w:t>condominii tip 1</w:t>
            </w:r>
          </w:p>
        </w:tc>
        <w:tc>
          <w:tcPr>
            <w:tcW w:w="1499" w:type="dxa"/>
            <w:tcMar>
              <w:top w:w="70" w:type="dxa"/>
              <w:left w:w="110" w:type="dxa"/>
              <w:bottom w:w="70" w:type="dxa"/>
              <w:right w:w="110" w:type="dxa"/>
            </w:tcMar>
          </w:tcPr>
          <w:p w14:paraId="01C422C6" w14:textId="77777777" w:rsidR="00E768D2" w:rsidRPr="00625AEF" w:rsidRDefault="00AB4E44">
            <w:pPr>
              <w:spacing w:before="20" w:after="20" w:line="240" w:lineRule="auto"/>
            </w:pPr>
            <w:r>
              <w:rPr>
                <w:rFonts w:cs="Times New Roman"/>
                <w:sz w:val="20"/>
              </w:rPr>
              <w:t>1,1 mc/recipient</w:t>
            </w:r>
          </w:p>
        </w:tc>
        <w:tc>
          <w:tcPr>
            <w:tcW w:w="1496" w:type="dxa"/>
            <w:tcMar>
              <w:top w:w="70" w:type="dxa"/>
              <w:left w:w="110" w:type="dxa"/>
              <w:bottom w:w="70" w:type="dxa"/>
              <w:right w:w="110" w:type="dxa"/>
            </w:tcMar>
          </w:tcPr>
          <w:p w14:paraId="5C76A420" w14:textId="77777777" w:rsidR="00E768D2" w:rsidRPr="00625AEF" w:rsidRDefault="00C32F15">
            <w:pPr>
              <w:spacing w:before="20" w:after="20" w:line="240" w:lineRule="auto"/>
            </w:pPr>
            <w:r>
              <w:rPr>
                <w:rFonts w:cs="Times New Roman"/>
                <w:sz w:val="20"/>
              </w:rPr>
              <w:t>2</w:t>
            </w:r>
            <w:r w:rsidR="002C5667">
              <w:rPr>
                <w:rFonts w:cs="Times New Roman"/>
                <w:sz w:val="20"/>
              </w:rPr>
              <w:t>3</w:t>
            </w:r>
          </w:p>
        </w:tc>
        <w:tc>
          <w:tcPr>
            <w:tcW w:w="1517" w:type="dxa"/>
            <w:tcMar>
              <w:top w:w="70" w:type="dxa"/>
              <w:left w:w="110" w:type="dxa"/>
              <w:bottom w:w="70" w:type="dxa"/>
              <w:right w:w="110" w:type="dxa"/>
            </w:tcMar>
          </w:tcPr>
          <w:p w14:paraId="4E83412F" w14:textId="77777777" w:rsidR="00E768D2" w:rsidRPr="00625AEF" w:rsidRDefault="00AB4E44">
            <w:pPr>
              <w:spacing w:before="20" w:after="20" w:line="240" w:lineRule="auto"/>
            </w:pPr>
            <w:r>
              <w:rPr>
                <w:rFonts w:cs="Times New Roman"/>
                <w:sz w:val="20"/>
                <w:szCs w:val="19"/>
              </w:rPr>
              <w:t>corespunzătoare</w:t>
            </w:r>
          </w:p>
        </w:tc>
        <w:tc>
          <w:tcPr>
            <w:tcW w:w="2254" w:type="dxa"/>
            <w:tcMar>
              <w:top w:w="70" w:type="dxa"/>
              <w:left w:w="110" w:type="dxa"/>
              <w:bottom w:w="70" w:type="dxa"/>
              <w:right w:w="110" w:type="dxa"/>
            </w:tcMar>
          </w:tcPr>
          <w:p w14:paraId="1C688596" w14:textId="77777777" w:rsidR="00E768D2" w:rsidRPr="00625AEF" w:rsidRDefault="00AB4E44">
            <w:pPr>
              <w:spacing w:before="20" w:after="20" w:line="240" w:lineRule="auto"/>
            </w:pPr>
            <w:r>
              <w:rPr>
                <w:rFonts w:cs="Times New Roman"/>
                <w:sz w:val="20"/>
                <w:szCs w:val="19"/>
              </w:rPr>
              <w:t>UAT</w:t>
            </w:r>
          </w:p>
        </w:tc>
      </w:tr>
      <w:tr w:rsidR="00C32F15" w:rsidRPr="00625AEF" w14:paraId="34506A7F" w14:textId="77777777" w:rsidTr="00AB4E44">
        <w:trPr>
          <w:cantSplit/>
          <w:jc w:val="center"/>
        </w:trPr>
        <w:tc>
          <w:tcPr>
            <w:tcW w:w="2594" w:type="dxa"/>
            <w:tcMar>
              <w:top w:w="70" w:type="dxa"/>
              <w:left w:w="110" w:type="dxa"/>
              <w:bottom w:w="70" w:type="dxa"/>
              <w:right w:w="110" w:type="dxa"/>
            </w:tcMar>
          </w:tcPr>
          <w:p w14:paraId="66DC943E" w14:textId="77777777" w:rsidR="00C32F15" w:rsidRPr="00625AEF" w:rsidRDefault="00C32F15">
            <w:pPr>
              <w:spacing w:before="20" w:after="20" w:line="240" w:lineRule="auto"/>
              <w:rPr>
                <w:sz w:val="19"/>
                <w:szCs w:val="19"/>
              </w:rPr>
            </w:pPr>
            <w:r w:rsidRPr="00625AEF">
              <w:rPr>
                <w:rFonts w:cs="Times New Roman"/>
                <w:sz w:val="20"/>
                <w:szCs w:val="19"/>
              </w:rPr>
              <w:t xml:space="preserve">Platforme </w:t>
            </w:r>
            <w:r>
              <w:rPr>
                <w:rFonts w:cs="Times New Roman"/>
                <w:sz w:val="20"/>
                <w:szCs w:val="19"/>
              </w:rPr>
              <w:t>condominii tip 2</w:t>
            </w:r>
          </w:p>
        </w:tc>
        <w:tc>
          <w:tcPr>
            <w:tcW w:w="1499" w:type="dxa"/>
            <w:tcMar>
              <w:top w:w="70" w:type="dxa"/>
              <w:left w:w="110" w:type="dxa"/>
              <w:bottom w:w="70" w:type="dxa"/>
              <w:right w:w="110" w:type="dxa"/>
            </w:tcMar>
          </w:tcPr>
          <w:p w14:paraId="372FEF42" w14:textId="77777777" w:rsidR="00C32F15" w:rsidRPr="00846D01" w:rsidRDefault="00C32F15">
            <w:pPr>
              <w:spacing w:before="20" w:after="20" w:line="240" w:lineRule="auto"/>
            </w:pPr>
            <w:r w:rsidRPr="00846D01">
              <w:rPr>
                <w:rFonts w:cs="Times New Roman"/>
                <w:sz w:val="20"/>
              </w:rPr>
              <w:t>3 mc</w:t>
            </w:r>
            <w:r w:rsidR="00846D01" w:rsidRPr="00846D01">
              <w:rPr>
                <w:rFonts w:cs="Times New Roman"/>
                <w:sz w:val="20"/>
              </w:rPr>
              <w:t xml:space="preserve"> – (</w:t>
            </w:r>
            <w:r w:rsidRPr="00846D01">
              <w:rPr>
                <w:rFonts w:cs="Times New Roman"/>
                <w:sz w:val="20"/>
              </w:rPr>
              <w:t>bidegradabil, sticlă, rezidual)</w:t>
            </w:r>
          </w:p>
          <w:p w14:paraId="44FA7D8F" w14:textId="77777777" w:rsidR="00C32F15" w:rsidRDefault="00C32F15">
            <w:pPr>
              <w:spacing w:before="20" w:after="20" w:line="240" w:lineRule="auto"/>
            </w:pPr>
            <w:r w:rsidRPr="00846D01">
              <w:rPr>
                <w:rFonts w:cs="Times New Roman"/>
                <w:sz w:val="20"/>
              </w:rPr>
              <w:t>5 mc</w:t>
            </w:r>
            <w:r>
              <w:rPr>
                <w:rFonts w:cs="Times New Roman"/>
                <w:sz w:val="20"/>
              </w:rPr>
              <w:t xml:space="preserve"> (H/C/P/M)</w:t>
            </w:r>
          </w:p>
        </w:tc>
        <w:tc>
          <w:tcPr>
            <w:tcW w:w="1496" w:type="dxa"/>
            <w:tcMar>
              <w:top w:w="70" w:type="dxa"/>
              <w:left w:w="110" w:type="dxa"/>
              <w:bottom w:w="70" w:type="dxa"/>
              <w:right w:w="110" w:type="dxa"/>
            </w:tcMar>
          </w:tcPr>
          <w:p w14:paraId="58AFB4D5" w14:textId="77777777" w:rsidR="00C32F15" w:rsidRDefault="00C32F15">
            <w:pPr>
              <w:spacing w:before="20" w:after="20" w:line="240" w:lineRule="auto"/>
              <w:rPr>
                <w:sz w:val="19"/>
                <w:szCs w:val="19"/>
              </w:rPr>
            </w:pPr>
            <w:r>
              <w:rPr>
                <w:rFonts w:cs="Times New Roman"/>
                <w:sz w:val="20"/>
                <w:szCs w:val="19"/>
              </w:rPr>
              <w:t>2</w:t>
            </w:r>
          </w:p>
        </w:tc>
        <w:tc>
          <w:tcPr>
            <w:tcW w:w="1517" w:type="dxa"/>
            <w:tcMar>
              <w:top w:w="70" w:type="dxa"/>
              <w:left w:w="110" w:type="dxa"/>
              <w:bottom w:w="70" w:type="dxa"/>
              <w:right w:w="110" w:type="dxa"/>
            </w:tcMar>
          </w:tcPr>
          <w:p w14:paraId="67B94012" w14:textId="77777777" w:rsidR="00C32F15" w:rsidRDefault="00664553">
            <w:pPr>
              <w:spacing w:before="20" w:after="20" w:line="240" w:lineRule="auto"/>
              <w:rPr>
                <w:sz w:val="19"/>
                <w:szCs w:val="19"/>
              </w:rPr>
            </w:pPr>
            <w:r>
              <w:rPr>
                <w:rFonts w:cs="Times New Roman"/>
                <w:sz w:val="20"/>
                <w:szCs w:val="19"/>
              </w:rPr>
              <w:t>b</w:t>
            </w:r>
            <w:r w:rsidR="00C32F15">
              <w:rPr>
                <w:rFonts w:cs="Times New Roman"/>
                <w:sz w:val="20"/>
                <w:szCs w:val="19"/>
              </w:rPr>
              <w:t>una</w:t>
            </w:r>
          </w:p>
        </w:tc>
        <w:tc>
          <w:tcPr>
            <w:tcW w:w="2254" w:type="dxa"/>
            <w:tcMar>
              <w:top w:w="70" w:type="dxa"/>
              <w:left w:w="110" w:type="dxa"/>
              <w:bottom w:w="70" w:type="dxa"/>
              <w:right w:w="110" w:type="dxa"/>
            </w:tcMar>
          </w:tcPr>
          <w:p w14:paraId="48DBD392" w14:textId="77777777" w:rsidR="00C32F15" w:rsidRDefault="00C32F15">
            <w:pPr>
              <w:spacing w:before="20" w:after="20" w:line="240" w:lineRule="auto"/>
              <w:rPr>
                <w:sz w:val="19"/>
                <w:szCs w:val="19"/>
              </w:rPr>
            </w:pPr>
            <w:r>
              <w:rPr>
                <w:rFonts w:cs="Times New Roman"/>
                <w:sz w:val="20"/>
                <w:szCs w:val="19"/>
              </w:rPr>
              <w:t>UAT</w:t>
            </w:r>
          </w:p>
        </w:tc>
      </w:tr>
      <w:tr w:rsidR="00C32F15" w:rsidRPr="00625AEF" w14:paraId="076AB90F" w14:textId="77777777" w:rsidTr="00AB4E44">
        <w:trPr>
          <w:cantSplit/>
          <w:jc w:val="center"/>
        </w:trPr>
        <w:tc>
          <w:tcPr>
            <w:tcW w:w="2594" w:type="dxa"/>
            <w:tcMar>
              <w:top w:w="70" w:type="dxa"/>
              <w:left w:w="110" w:type="dxa"/>
              <w:bottom w:w="70" w:type="dxa"/>
              <w:right w:w="110" w:type="dxa"/>
            </w:tcMar>
          </w:tcPr>
          <w:p w14:paraId="0C12578B" w14:textId="77777777" w:rsidR="00C32F15" w:rsidRPr="00625AEF" w:rsidRDefault="00C32F15">
            <w:pPr>
              <w:spacing w:before="20" w:after="20" w:line="240" w:lineRule="auto"/>
              <w:rPr>
                <w:sz w:val="19"/>
                <w:szCs w:val="19"/>
              </w:rPr>
            </w:pPr>
            <w:r w:rsidRPr="00625AEF">
              <w:rPr>
                <w:rFonts w:cs="Times New Roman"/>
                <w:sz w:val="20"/>
                <w:szCs w:val="19"/>
              </w:rPr>
              <w:lastRenderedPageBreak/>
              <w:t xml:space="preserve">Platforme </w:t>
            </w:r>
            <w:r>
              <w:rPr>
                <w:rFonts w:cs="Times New Roman"/>
                <w:sz w:val="20"/>
                <w:szCs w:val="19"/>
              </w:rPr>
              <w:t>condominii - pubele</w:t>
            </w:r>
          </w:p>
        </w:tc>
        <w:tc>
          <w:tcPr>
            <w:tcW w:w="1499" w:type="dxa"/>
            <w:tcMar>
              <w:top w:w="70" w:type="dxa"/>
              <w:left w:w="110" w:type="dxa"/>
              <w:bottom w:w="70" w:type="dxa"/>
              <w:right w:w="110" w:type="dxa"/>
            </w:tcMar>
          </w:tcPr>
          <w:p w14:paraId="36B514F6" w14:textId="77777777" w:rsidR="00C32F15" w:rsidRDefault="00C32F15">
            <w:pPr>
              <w:spacing w:before="20" w:after="20" w:line="240" w:lineRule="auto"/>
            </w:pPr>
            <w:r>
              <w:rPr>
                <w:rFonts w:cs="Times New Roman"/>
                <w:sz w:val="20"/>
              </w:rPr>
              <w:t>120 l</w:t>
            </w:r>
          </w:p>
        </w:tc>
        <w:tc>
          <w:tcPr>
            <w:tcW w:w="1496" w:type="dxa"/>
            <w:tcMar>
              <w:top w:w="70" w:type="dxa"/>
              <w:left w:w="110" w:type="dxa"/>
              <w:bottom w:w="70" w:type="dxa"/>
              <w:right w:w="110" w:type="dxa"/>
            </w:tcMar>
          </w:tcPr>
          <w:p w14:paraId="5BF1F450" w14:textId="77777777" w:rsidR="00C32F15" w:rsidRDefault="002C5667">
            <w:pPr>
              <w:spacing w:before="20" w:after="20" w:line="240" w:lineRule="auto"/>
              <w:rPr>
                <w:sz w:val="19"/>
                <w:szCs w:val="19"/>
              </w:rPr>
            </w:pPr>
            <w:r>
              <w:rPr>
                <w:rFonts w:cs="Times New Roman"/>
                <w:sz w:val="20"/>
                <w:szCs w:val="19"/>
              </w:rPr>
              <w:t>1</w:t>
            </w:r>
          </w:p>
        </w:tc>
        <w:tc>
          <w:tcPr>
            <w:tcW w:w="1517" w:type="dxa"/>
            <w:tcMar>
              <w:top w:w="70" w:type="dxa"/>
              <w:left w:w="110" w:type="dxa"/>
              <w:bottom w:w="70" w:type="dxa"/>
              <w:right w:w="110" w:type="dxa"/>
            </w:tcMar>
          </w:tcPr>
          <w:p w14:paraId="6C367DD2" w14:textId="77777777" w:rsidR="00C32F15" w:rsidRDefault="00C32F15">
            <w:pPr>
              <w:spacing w:before="20" w:after="20" w:line="240" w:lineRule="auto"/>
              <w:rPr>
                <w:sz w:val="19"/>
                <w:szCs w:val="19"/>
              </w:rPr>
            </w:pPr>
            <w:r>
              <w:rPr>
                <w:rFonts w:cs="Times New Roman"/>
                <w:sz w:val="20"/>
                <w:szCs w:val="19"/>
              </w:rPr>
              <w:t>bună</w:t>
            </w:r>
          </w:p>
        </w:tc>
        <w:tc>
          <w:tcPr>
            <w:tcW w:w="2254" w:type="dxa"/>
            <w:tcMar>
              <w:top w:w="70" w:type="dxa"/>
              <w:left w:w="110" w:type="dxa"/>
              <w:bottom w:w="70" w:type="dxa"/>
              <w:right w:w="110" w:type="dxa"/>
            </w:tcMar>
          </w:tcPr>
          <w:p w14:paraId="0185DC8D" w14:textId="77777777" w:rsidR="00C32F15" w:rsidRDefault="00C32F15">
            <w:pPr>
              <w:spacing w:before="20" w:after="20" w:line="240" w:lineRule="auto"/>
              <w:rPr>
                <w:sz w:val="19"/>
                <w:szCs w:val="19"/>
              </w:rPr>
            </w:pPr>
            <w:r>
              <w:rPr>
                <w:rFonts w:cs="Times New Roman"/>
                <w:sz w:val="20"/>
                <w:szCs w:val="19"/>
              </w:rPr>
              <w:t>UAT</w:t>
            </w:r>
          </w:p>
        </w:tc>
      </w:tr>
      <w:tr w:rsidR="00E768D2" w:rsidRPr="00625AEF" w14:paraId="1AD9A82B" w14:textId="77777777" w:rsidTr="00AB4E44">
        <w:trPr>
          <w:cantSplit/>
          <w:jc w:val="center"/>
        </w:trPr>
        <w:tc>
          <w:tcPr>
            <w:tcW w:w="2594" w:type="dxa"/>
            <w:tcMar>
              <w:top w:w="70" w:type="dxa"/>
              <w:left w:w="110" w:type="dxa"/>
              <w:bottom w:w="70" w:type="dxa"/>
              <w:right w:w="110" w:type="dxa"/>
            </w:tcMar>
          </w:tcPr>
          <w:p w14:paraId="244A31E5" w14:textId="77777777" w:rsidR="00E768D2" w:rsidRPr="007F4368" w:rsidRDefault="00F83723">
            <w:pPr>
              <w:spacing w:before="20" w:after="20" w:line="240" w:lineRule="auto"/>
              <w:rPr>
                <w:sz w:val="19"/>
                <w:szCs w:val="19"/>
              </w:rPr>
            </w:pPr>
            <w:r w:rsidRPr="007F4368">
              <w:rPr>
                <w:rFonts w:cs="Times New Roman"/>
                <w:sz w:val="20"/>
                <w:szCs w:val="19"/>
              </w:rPr>
              <w:t>Containere metalice</w:t>
            </w:r>
            <w:r w:rsidR="002C5667">
              <w:rPr>
                <w:rFonts w:cs="Times New Roman"/>
                <w:sz w:val="20"/>
                <w:szCs w:val="19"/>
              </w:rPr>
              <w:t xml:space="preserve"> (insule ecologice)</w:t>
            </w:r>
          </w:p>
        </w:tc>
        <w:tc>
          <w:tcPr>
            <w:tcW w:w="1499" w:type="dxa"/>
            <w:tcMar>
              <w:top w:w="70" w:type="dxa"/>
              <w:left w:w="110" w:type="dxa"/>
              <w:bottom w:w="70" w:type="dxa"/>
              <w:right w:w="110" w:type="dxa"/>
            </w:tcMar>
          </w:tcPr>
          <w:p w14:paraId="4D68DB12" w14:textId="77777777" w:rsidR="00E768D2" w:rsidRPr="007F4368" w:rsidRDefault="00C32F15">
            <w:pPr>
              <w:spacing w:before="20" w:after="20" w:line="240" w:lineRule="auto"/>
            </w:pPr>
            <w:r w:rsidRPr="007F4368">
              <w:rPr>
                <w:rFonts w:cs="Times New Roman"/>
                <w:sz w:val="20"/>
                <w:szCs w:val="19"/>
              </w:rPr>
              <w:t>1,1 mc</w:t>
            </w:r>
          </w:p>
        </w:tc>
        <w:tc>
          <w:tcPr>
            <w:tcW w:w="1496" w:type="dxa"/>
            <w:tcMar>
              <w:top w:w="70" w:type="dxa"/>
              <w:left w:w="110" w:type="dxa"/>
              <w:bottom w:w="70" w:type="dxa"/>
              <w:right w:w="110" w:type="dxa"/>
            </w:tcMar>
          </w:tcPr>
          <w:p w14:paraId="4AA91E90" w14:textId="77777777" w:rsidR="00E768D2" w:rsidRPr="007F4368" w:rsidRDefault="00AC760D">
            <w:pPr>
              <w:spacing w:before="20" w:after="20" w:line="240" w:lineRule="auto"/>
            </w:pPr>
            <w:r w:rsidRPr="007F4368">
              <w:rPr>
                <w:rFonts w:cs="Times New Roman"/>
                <w:sz w:val="20"/>
                <w:szCs w:val="19"/>
              </w:rPr>
              <w:t>115</w:t>
            </w:r>
          </w:p>
        </w:tc>
        <w:tc>
          <w:tcPr>
            <w:tcW w:w="1517" w:type="dxa"/>
            <w:tcMar>
              <w:top w:w="70" w:type="dxa"/>
              <w:left w:w="110" w:type="dxa"/>
              <w:bottom w:w="70" w:type="dxa"/>
              <w:right w:w="110" w:type="dxa"/>
            </w:tcMar>
          </w:tcPr>
          <w:p w14:paraId="55065460" w14:textId="77777777" w:rsidR="00E768D2" w:rsidRPr="007F4368" w:rsidRDefault="00AC760D">
            <w:pPr>
              <w:spacing w:before="20" w:after="20" w:line="240" w:lineRule="auto"/>
            </w:pPr>
            <w:r w:rsidRPr="007F4368">
              <w:rPr>
                <w:rFonts w:cs="Times New Roman"/>
                <w:sz w:val="20"/>
                <w:szCs w:val="19"/>
              </w:rPr>
              <w:t>bună</w:t>
            </w:r>
          </w:p>
        </w:tc>
        <w:tc>
          <w:tcPr>
            <w:tcW w:w="2254" w:type="dxa"/>
            <w:tcMar>
              <w:top w:w="70" w:type="dxa"/>
              <w:left w:w="110" w:type="dxa"/>
              <w:bottom w:w="70" w:type="dxa"/>
              <w:right w:w="110" w:type="dxa"/>
            </w:tcMar>
          </w:tcPr>
          <w:p w14:paraId="6EDFCD73" w14:textId="77777777" w:rsidR="00E768D2" w:rsidRPr="007F4368" w:rsidRDefault="00AC760D">
            <w:pPr>
              <w:spacing w:before="20" w:after="20" w:line="240" w:lineRule="auto"/>
            </w:pPr>
            <w:r w:rsidRPr="007F4368">
              <w:rPr>
                <w:rFonts w:cs="Times New Roman"/>
                <w:sz w:val="20"/>
                <w:szCs w:val="19"/>
              </w:rPr>
              <w:t>UAT</w:t>
            </w:r>
          </w:p>
        </w:tc>
      </w:tr>
      <w:tr w:rsidR="00AC760D" w:rsidRPr="00625AEF" w14:paraId="01AC4A59" w14:textId="77777777" w:rsidTr="00AB4E44">
        <w:trPr>
          <w:cantSplit/>
          <w:jc w:val="center"/>
        </w:trPr>
        <w:tc>
          <w:tcPr>
            <w:tcW w:w="2594" w:type="dxa"/>
            <w:tcMar>
              <w:top w:w="70" w:type="dxa"/>
              <w:left w:w="110" w:type="dxa"/>
              <w:bottom w:w="70" w:type="dxa"/>
              <w:right w:w="110" w:type="dxa"/>
            </w:tcMar>
          </w:tcPr>
          <w:p w14:paraId="2B1548F9" w14:textId="77777777" w:rsidR="00AC760D" w:rsidRPr="007F4368" w:rsidRDefault="00AC760D" w:rsidP="00AC760D">
            <w:pPr>
              <w:spacing w:before="20" w:after="20" w:line="240" w:lineRule="auto"/>
              <w:rPr>
                <w:sz w:val="19"/>
                <w:szCs w:val="19"/>
              </w:rPr>
            </w:pPr>
            <w:r w:rsidRPr="007F4368">
              <w:rPr>
                <w:rFonts w:cs="Times New Roman"/>
                <w:sz w:val="20"/>
                <w:szCs w:val="19"/>
              </w:rPr>
              <w:t>Containere plastic</w:t>
            </w:r>
            <w:r w:rsidR="002C5667">
              <w:rPr>
                <w:rFonts w:cs="Times New Roman"/>
                <w:sz w:val="20"/>
                <w:szCs w:val="19"/>
              </w:rPr>
              <w:t xml:space="preserve"> – platforme modulare</w:t>
            </w:r>
          </w:p>
        </w:tc>
        <w:tc>
          <w:tcPr>
            <w:tcW w:w="1499" w:type="dxa"/>
            <w:tcMar>
              <w:top w:w="70" w:type="dxa"/>
              <w:left w:w="110" w:type="dxa"/>
              <w:bottom w:w="70" w:type="dxa"/>
              <w:right w:w="110" w:type="dxa"/>
            </w:tcMar>
          </w:tcPr>
          <w:p w14:paraId="6A9D39A4" w14:textId="77777777" w:rsidR="00AC760D" w:rsidRPr="007F4368" w:rsidRDefault="00AC760D">
            <w:pPr>
              <w:spacing w:before="20" w:after="20" w:line="240" w:lineRule="auto"/>
              <w:rPr>
                <w:sz w:val="19"/>
                <w:szCs w:val="19"/>
              </w:rPr>
            </w:pPr>
            <w:r w:rsidRPr="007F4368">
              <w:rPr>
                <w:rFonts w:cs="Times New Roman"/>
                <w:sz w:val="20"/>
                <w:szCs w:val="19"/>
              </w:rPr>
              <w:t>1.1 mc</w:t>
            </w:r>
          </w:p>
        </w:tc>
        <w:tc>
          <w:tcPr>
            <w:tcW w:w="1496" w:type="dxa"/>
            <w:tcMar>
              <w:top w:w="70" w:type="dxa"/>
              <w:left w:w="110" w:type="dxa"/>
              <w:bottom w:w="70" w:type="dxa"/>
              <w:right w:w="110" w:type="dxa"/>
            </w:tcMar>
          </w:tcPr>
          <w:p w14:paraId="2CB949D5" w14:textId="77777777" w:rsidR="00AC760D" w:rsidRPr="007F4368" w:rsidRDefault="00AC760D">
            <w:pPr>
              <w:spacing w:before="20" w:after="20" w:line="240" w:lineRule="auto"/>
              <w:rPr>
                <w:sz w:val="19"/>
                <w:szCs w:val="19"/>
              </w:rPr>
            </w:pPr>
            <w:r w:rsidRPr="007F4368">
              <w:rPr>
                <w:rFonts w:cs="Times New Roman"/>
                <w:sz w:val="20"/>
                <w:szCs w:val="19"/>
              </w:rPr>
              <w:t>2</w:t>
            </w:r>
            <w:r w:rsidR="001977AB">
              <w:rPr>
                <w:rFonts w:cs="Times New Roman"/>
                <w:sz w:val="20"/>
                <w:szCs w:val="19"/>
              </w:rPr>
              <w:t>2</w:t>
            </w:r>
          </w:p>
        </w:tc>
        <w:tc>
          <w:tcPr>
            <w:tcW w:w="1517" w:type="dxa"/>
            <w:tcMar>
              <w:top w:w="70" w:type="dxa"/>
              <w:left w:w="110" w:type="dxa"/>
              <w:bottom w:w="70" w:type="dxa"/>
              <w:right w:w="110" w:type="dxa"/>
            </w:tcMar>
          </w:tcPr>
          <w:p w14:paraId="5B523084" w14:textId="77777777" w:rsidR="00AC760D" w:rsidRPr="007F4368" w:rsidRDefault="00AC760D">
            <w:pPr>
              <w:spacing w:before="20" w:after="20" w:line="240" w:lineRule="auto"/>
              <w:rPr>
                <w:sz w:val="19"/>
                <w:szCs w:val="19"/>
              </w:rPr>
            </w:pPr>
            <w:r w:rsidRPr="007F4368">
              <w:rPr>
                <w:rFonts w:cs="Times New Roman"/>
                <w:sz w:val="20"/>
                <w:szCs w:val="19"/>
              </w:rPr>
              <w:t>bună</w:t>
            </w:r>
          </w:p>
        </w:tc>
        <w:tc>
          <w:tcPr>
            <w:tcW w:w="2254" w:type="dxa"/>
            <w:tcMar>
              <w:top w:w="70" w:type="dxa"/>
              <w:left w:w="110" w:type="dxa"/>
              <w:bottom w:w="70" w:type="dxa"/>
              <w:right w:w="110" w:type="dxa"/>
            </w:tcMar>
          </w:tcPr>
          <w:p w14:paraId="7B1C245F" w14:textId="77777777" w:rsidR="00AC760D" w:rsidRPr="007F4368" w:rsidRDefault="00AC760D">
            <w:pPr>
              <w:spacing w:before="20" w:after="20" w:line="240" w:lineRule="auto"/>
              <w:rPr>
                <w:sz w:val="19"/>
                <w:szCs w:val="19"/>
              </w:rPr>
            </w:pPr>
            <w:r w:rsidRPr="007F4368">
              <w:rPr>
                <w:rFonts w:cs="Times New Roman"/>
                <w:sz w:val="20"/>
                <w:szCs w:val="19"/>
              </w:rPr>
              <w:t>UAT</w:t>
            </w:r>
          </w:p>
        </w:tc>
      </w:tr>
      <w:tr w:rsidR="002C5667" w:rsidRPr="00625AEF" w14:paraId="41BB810D" w14:textId="77777777" w:rsidTr="00AB4E44">
        <w:trPr>
          <w:cantSplit/>
          <w:jc w:val="center"/>
        </w:trPr>
        <w:tc>
          <w:tcPr>
            <w:tcW w:w="2594" w:type="dxa"/>
            <w:tcMar>
              <w:top w:w="70" w:type="dxa"/>
              <w:left w:w="110" w:type="dxa"/>
              <w:bottom w:w="70" w:type="dxa"/>
              <w:right w:w="110" w:type="dxa"/>
            </w:tcMar>
          </w:tcPr>
          <w:p w14:paraId="49ACF94B" w14:textId="77777777" w:rsidR="002C5667" w:rsidRPr="007F4368" w:rsidRDefault="002C5667" w:rsidP="00AC760D">
            <w:pPr>
              <w:spacing w:before="20" w:after="20" w:line="240" w:lineRule="auto"/>
              <w:rPr>
                <w:sz w:val="19"/>
                <w:szCs w:val="19"/>
              </w:rPr>
            </w:pPr>
            <w:r>
              <w:rPr>
                <w:rFonts w:cs="Times New Roman"/>
                <w:sz w:val="20"/>
                <w:szCs w:val="19"/>
              </w:rPr>
              <w:t>Containere insule tip 2</w:t>
            </w:r>
          </w:p>
        </w:tc>
        <w:tc>
          <w:tcPr>
            <w:tcW w:w="1499" w:type="dxa"/>
            <w:tcMar>
              <w:top w:w="70" w:type="dxa"/>
              <w:left w:w="110" w:type="dxa"/>
              <w:bottom w:w="70" w:type="dxa"/>
              <w:right w:w="110" w:type="dxa"/>
            </w:tcMar>
          </w:tcPr>
          <w:p w14:paraId="0BE49E99" w14:textId="77777777" w:rsidR="002C5667" w:rsidRPr="007F4368" w:rsidRDefault="002C5667">
            <w:pPr>
              <w:spacing w:before="20" w:after="20" w:line="240" w:lineRule="auto"/>
              <w:rPr>
                <w:sz w:val="19"/>
                <w:szCs w:val="19"/>
              </w:rPr>
            </w:pPr>
            <w:r>
              <w:rPr>
                <w:rFonts w:cs="Times New Roman"/>
                <w:sz w:val="20"/>
                <w:szCs w:val="19"/>
              </w:rPr>
              <w:t>3 mc – 5 mc</w:t>
            </w:r>
          </w:p>
        </w:tc>
        <w:tc>
          <w:tcPr>
            <w:tcW w:w="1496" w:type="dxa"/>
            <w:tcMar>
              <w:top w:w="70" w:type="dxa"/>
              <w:left w:w="110" w:type="dxa"/>
              <w:bottom w:w="70" w:type="dxa"/>
              <w:right w:w="110" w:type="dxa"/>
            </w:tcMar>
          </w:tcPr>
          <w:p w14:paraId="5CA510B9" w14:textId="77777777" w:rsidR="002C5667" w:rsidRPr="007F4368" w:rsidRDefault="002C5667">
            <w:pPr>
              <w:spacing w:before="20" w:after="20" w:line="240" w:lineRule="auto"/>
              <w:rPr>
                <w:sz w:val="19"/>
                <w:szCs w:val="19"/>
              </w:rPr>
            </w:pPr>
            <w:r>
              <w:rPr>
                <w:rFonts w:cs="Times New Roman"/>
                <w:sz w:val="20"/>
                <w:szCs w:val="19"/>
              </w:rPr>
              <w:t>10</w:t>
            </w:r>
          </w:p>
        </w:tc>
        <w:tc>
          <w:tcPr>
            <w:tcW w:w="1517" w:type="dxa"/>
            <w:tcMar>
              <w:top w:w="70" w:type="dxa"/>
              <w:left w:w="110" w:type="dxa"/>
              <w:bottom w:w="70" w:type="dxa"/>
              <w:right w:w="110" w:type="dxa"/>
            </w:tcMar>
          </w:tcPr>
          <w:p w14:paraId="437F6B70" w14:textId="77777777" w:rsidR="002C5667" w:rsidRPr="007F4368" w:rsidRDefault="002C5667">
            <w:pPr>
              <w:spacing w:before="20" w:after="20" w:line="240" w:lineRule="auto"/>
              <w:rPr>
                <w:sz w:val="19"/>
                <w:szCs w:val="19"/>
              </w:rPr>
            </w:pPr>
            <w:r>
              <w:rPr>
                <w:rFonts w:cs="Times New Roman"/>
                <w:sz w:val="20"/>
                <w:szCs w:val="19"/>
              </w:rPr>
              <w:t>bună</w:t>
            </w:r>
          </w:p>
        </w:tc>
        <w:tc>
          <w:tcPr>
            <w:tcW w:w="2254" w:type="dxa"/>
            <w:tcMar>
              <w:top w:w="70" w:type="dxa"/>
              <w:left w:w="110" w:type="dxa"/>
              <w:bottom w:w="70" w:type="dxa"/>
              <w:right w:w="110" w:type="dxa"/>
            </w:tcMar>
          </w:tcPr>
          <w:p w14:paraId="0A49868D" w14:textId="77777777" w:rsidR="002C5667" w:rsidRPr="007F4368" w:rsidRDefault="002C5667">
            <w:pPr>
              <w:spacing w:before="20" w:after="20" w:line="240" w:lineRule="auto"/>
              <w:rPr>
                <w:sz w:val="19"/>
                <w:szCs w:val="19"/>
              </w:rPr>
            </w:pPr>
            <w:r>
              <w:rPr>
                <w:rFonts w:cs="Times New Roman"/>
                <w:sz w:val="20"/>
                <w:szCs w:val="19"/>
              </w:rPr>
              <w:t>UAT</w:t>
            </w:r>
          </w:p>
        </w:tc>
      </w:tr>
      <w:tr w:rsidR="00E768D2" w:rsidRPr="00625AEF" w14:paraId="688D9832" w14:textId="77777777" w:rsidTr="00AB4E44">
        <w:trPr>
          <w:cantSplit/>
          <w:jc w:val="center"/>
        </w:trPr>
        <w:tc>
          <w:tcPr>
            <w:tcW w:w="2594" w:type="dxa"/>
            <w:tcMar>
              <w:top w:w="70" w:type="dxa"/>
              <w:left w:w="110" w:type="dxa"/>
              <w:bottom w:w="70" w:type="dxa"/>
              <w:right w:w="110" w:type="dxa"/>
            </w:tcMar>
          </w:tcPr>
          <w:p w14:paraId="5152A18B" w14:textId="77777777" w:rsidR="00E768D2" w:rsidRPr="007F4368" w:rsidRDefault="00F83723">
            <w:pPr>
              <w:spacing w:before="20" w:after="20" w:line="240" w:lineRule="auto"/>
            </w:pPr>
            <w:r w:rsidRPr="007F4368">
              <w:rPr>
                <w:rFonts w:cs="Times New Roman"/>
                <w:sz w:val="20"/>
                <w:szCs w:val="19"/>
              </w:rPr>
              <w:t>Pubele individuale</w:t>
            </w:r>
            <w:r w:rsidR="007F4368" w:rsidRPr="007F4368">
              <w:rPr>
                <w:rFonts w:cs="Times New Roman"/>
                <w:sz w:val="20"/>
                <w:szCs w:val="19"/>
              </w:rPr>
              <w:t xml:space="preserve"> negre</w:t>
            </w:r>
          </w:p>
        </w:tc>
        <w:tc>
          <w:tcPr>
            <w:tcW w:w="1499" w:type="dxa"/>
            <w:tcMar>
              <w:top w:w="70" w:type="dxa"/>
              <w:left w:w="110" w:type="dxa"/>
              <w:bottom w:w="70" w:type="dxa"/>
              <w:right w:w="110" w:type="dxa"/>
            </w:tcMar>
          </w:tcPr>
          <w:p w14:paraId="6A0C38D2" w14:textId="77777777" w:rsidR="00E768D2" w:rsidRPr="007F4368" w:rsidRDefault="007F4368">
            <w:pPr>
              <w:spacing w:before="20" w:after="20" w:line="240" w:lineRule="auto"/>
            </w:pPr>
            <w:r w:rsidRPr="007F4368">
              <w:rPr>
                <w:rFonts w:cs="Times New Roman"/>
                <w:sz w:val="20"/>
                <w:szCs w:val="19"/>
              </w:rPr>
              <w:t>120 l</w:t>
            </w:r>
          </w:p>
        </w:tc>
        <w:tc>
          <w:tcPr>
            <w:tcW w:w="1496" w:type="dxa"/>
            <w:tcMar>
              <w:top w:w="70" w:type="dxa"/>
              <w:left w:w="110" w:type="dxa"/>
              <w:bottom w:w="70" w:type="dxa"/>
              <w:right w:w="110" w:type="dxa"/>
            </w:tcMar>
          </w:tcPr>
          <w:p w14:paraId="71ECBCA2" w14:textId="77777777" w:rsidR="00E768D2" w:rsidRPr="007F4368" w:rsidRDefault="007F4368">
            <w:pPr>
              <w:spacing w:before="20" w:after="20" w:line="240" w:lineRule="auto"/>
            </w:pPr>
            <w:r w:rsidRPr="007F4368">
              <w:rPr>
                <w:rFonts w:cs="Times New Roman"/>
                <w:sz w:val="20"/>
                <w:szCs w:val="19"/>
              </w:rPr>
              <w:t>2500</w:t>
            </w:r>
          </w:p>
        </w:tc>
        <w:tc>
          <w:tcPr>
            <w:tcW w:w="1517" w:type="dxa"/>
            <w:tcMar>
              <w:top w:w="70" w:type="dxa"/>
              <w:left w:w="110" w:type="dxa"/>
              <w:bottom w:w="70" w:type="dxa"/>
              <w:right w:w="110" w:type="dxa"/>
            </w:tcMar>
          </w:tcPr>
          <w:p w14:paraId="220D85B8" w14:textId="77777777" w:rsidR="00E768D2" w:rsidRPr="007F4368" w:rsidRDefault="007F4368">
            <w:pPr>
              <w:spacing w:before="20" w:after="20" w:line="240" w:lineRule="auto"/>
            </w:pPr>
            <w:r w:rsidRPr="007F4368">
              <w:rPr>
                <w:rFonts w:cs="Times New Roman"/>
                <w:sz w:val="20"/>
                <w:szCs w:val="19"/>
              </w:rPr>
              <w:t>bună</w:t>
            </w:r>
          </w:p>
        </w:tc>
        <w:tc>
          <w:tcPr>
            <w:tcW w:w="2254" w:type="dxa"/>
            <w:tcMar>
              <w:top w:w="70" w:type="dxa"/>
              <w:left w:w="110" w:type="dxa"/>
              <w:bottom w:w="70" w:type="dxa"/>
              <w:right w:w="110" w:type="dxa"/>
            </w:tcMar>
          </w:tcPr>
          <w:p w14:paraId="7BCFA8D9" w14:textId="77777777" w:rsidR="00E768D2" w:rsidRPr="007F4368" w:rsidRDefault="007F4368">
            <w:pPr>
              <w:spacing w:before="20" w:after="20" w:line="240" w:lineRule="auto"/>
            </w:pPr>
            <w:r w:rsidRPr="007F4368">
              <w:rPr>
                <w:rFonts w:cs="Times New Roman"/>
                <w:sz w:val="20"/>
                <w:szCs w:val="19"/>
              </w:rPr>
              <w:t>UAT</w:t>
            </w:r>
          </w:p>
        </w:tc>
      </w:tr>
      <w:tr w:rsidR="007F4368" w:rsidRPr="00625AEF" w14:paraId="78FDF523" w14:textId="77777777" w:rsidTr="00AB4E44">
        <w:trPr>
          <w:cantSplit/>
          <w:jc w:val="center"/>
        </w:trPr>
        <w:tc>
          <w:tcPr>
            <w:tcW w:w="2594" w:type="dxa"/>
            <w:tcMar>
              <w:top w:w="70" w:type="dxa"/>
              <w:left w:w="110" w:type="dxa"/>
              <w:bottom w:w="70" w:type="dxa"/>
              <w:right w:w="110" w:type="dxa"/>
            </w:tcMar>
          </w:tcPr>
          <w:p w14:paraId="1B14B0AD" w14:textId="77777777" w:rsidR="007F4368" w:rsidRPr="007F4368" w:rsidRDefault="007F4368">
            <w:pPr>
              <w:spacing w:before="20" w:after="20" w:line="240" w:lineRule="auto"/>
              <w:rPr>
                <w:sz w:val="19"/>
                <w:szCs w:val="19"/>
              </w:rPr>
            </w:pPr>
            <w:r w:rsidRPr="007F4368">
              <w:rPr>
                <w:rFonts w:cs="Times New Roman"/>
                <w:sz w:val="20"/>
                <w:szCs w:val="19"/>
              </w:rPr>
              <w:t>Pubele individuale albastre</w:t>
            </w:r>
            <w:r w:rsidR="002C5667">
              <w:rPr>
                <w:rFonts w:cs="Times New Roman"/>
                <w:sz w:val="20"/>
                <w:szCs w:val="19"/>
              </w:rPr>
              <w:t>/galbene</w:t>
            </w:r>
          </w:p>
        </w:tc>
        <w:tc>
          <w:tcPr>
            <w:tcW w:w="1499" w:type="dxa"/>
            <w:tcMar>
              <w:top w:w="70" w:type="dxa"/>
              <w:left w:w="110" w:type="dxa"/>
              <w:bottom w:w="70" w:type="dxa"/>
              <w:right w:w="110" w:type="dxa"/>
            </w:tcMar>
          </w:tcPr>
          <w:p w14:paraId="03CA8FA7" w14:textId="77777777" w:rsidR="007F4368" w:rsidRPr="007F4368" w:rsidRDefault="007F4368">
            <w:pPr>
              <w:spacing w:before="20" w:after="20" w:line="240" w:lineRule="auto"/>
              <w:rPr>
                <w:sz w:val="19"/>
                <w:szCs w:val="19"/>
              </w:rPr>
            </w:pPr>
            <w:r w:rsidRPr="007F4368">
              <w:rPr>
                <w:rFonts w:cs="Times New Roman"/>
                <w:sz w:val="20"/>
                <w:szCs w:val="19"/>
              </w:rPr>
              <w:t>2</w:t>
            </w:r>
            <w:r w:rsidR="002C5667">
              <w:rPr>
                <w:rFonts w:cs="Times New Roman"/>
                <w:sz w:val="20"/>
                <w:szCs w:val="19"/>
              </w:rPr>
              <w:t>4</w:t>
            </w:r>
            <w:r w:rsidRPr="007F4368">
              <w:rPr>
                <w:rFonts w:cs="Times New Roman"/>
                <w:sz w:val="20"/>
                <w:szCs w:val="19"/>
              </w:rPr>
              <w:t>0 l</w:t>
            </w:r>
          </w:p>
        </w:tc>
        <w:tc>
          <w:tcPr>
            <w:tcW w:w="1496" w:type="dxa"/>
            <w:tcMar>
              <w:top w:w="70" w:type="dxa"/>
              <w:left w:w="110" w:type="dxa"/>
              <w:bottom w:w="70" w:type="dxa"/>
              <w:right w:w="110" w:type="dxa"/>
            </w:tcMar>
          </w:tcPr>
          <w:p w14:paraId="0CF5B2FE" w14:textId="77777777" w:rsidR="007F4368" w:rsidRPr="007F4368" w:rsidRDefault="007F4368">
            <w:pPr>
              <w:spacing w:before="20" w:after="20" w:line="240" w:lineRule="auto"/>
              <w:rPr>
                <w:sz w:val="19"/>
                <w:szCs w:val="19"/>
              </w:rPr>
            </w:pPr>
            <w:r w:rsidRPr="007F4368">
              <w:rPr>
                <w:rFonts w:cs="Times New Roman"/>
                <w:sz w:val="20"/>
                <w:szCs w:val="19"/>
              </w:rPr>
              <w:t>2500</w:t>
            </w:r>
          </w:p>
        </w:tc>
        <w:tc>
          <w:tcPr>
            <w:tcW w:w="1517" w:type="dxa"/>
            <w:tcMar>
              <w:top w:w="70" w:type="dxa"/>
              <w:left w:w="110" w:type="dxa"/>
              <w:bottom w:w="70" w:type="dxa"/>
              <w:right w:w="110" w:type="dxa"/>
            </w:tcMar>
          </w:tcPr>
          <w:p w14:paraId="48E06C07" w14:textId="77777777" w:rsidR="007F4368" w:rsidRPr="007F4368" w:rsidRDefault="007F4368">
            <w:pPr>
              <w:spacing w:before="20" w:after="20" w:line="240" w:lineRule="auto"/>
              <w:rPr>
                <w:sz w:val="19"/>
                <w:szCs w:val="19"/>
              </w:rPr>
            </w:pPr>
            <w:r w:rsidRPr="007F4368">
              <w:rPr>
                <w:rFonts w:cs="Times New Roman"/>
                <w:sz w:val="20"/>
                <w:szCs w:val="19"/>
              </w:rPr>
              <w:t>bună</w:t>
            </w:r>
          </w:p>
        </w:tc>
        <w:tc>
          <w:tcPr>
            <w:tcW w:w="2254" w:type="dxa"/>
            <w:tcMar>
              <w:top w:w="70" w:type="dxa"/>
              <w:left w:w="110" w:type="dxa"/>
              <w:bottom w:w="70" w:type="dxa"/>
              <w:right w:w="110" w:type="dxa"/>
            </w:tcMar>
          </w:tcPr>
          <w:p w14:paraId="649D1365" w14:textId="77777777" w:rsidR="007F4368" w:rsidRPr="007F4368" w:rsidRDefault="007F4368">
            <w:pPr>
              <w:spacing w:before="20" w:after="20" w:line="240" w:lineRule="auto"/>
              <w:rPr>
                <w:sz w:val="19"/>
                <w:szCs w:val="19"/>
              </w:rPr>
            </w:pPr>
            <w:r w:rsidRPr="007F4368">
              <w:rPr>
                <w:rFonts w:cs="Times New Roman"/>
                <w:sz w:val="20"/>
                <w:szCs w:val="19"/>
              </w:rPr>
              <w:t>UAT</w:t>
            </w:r>
          </w:p>
        </w:tc>
      </w:tr>
      <w:tr w:rsidR="00664553" w:rsidRPr="00625AEF" w14:paraId="5DD4DC10" w14:textId="77777777" w:rsidTr="00AB4E44">
        <w:trPr>
          <w:cantSplit/>
          <w:jc w:val="center"/>
        </w:trPr>
        <w:tc>
          <w:tcPr>
            <w:tcW w:w="2594" w:type="dxa"/>
            <w:tcMar>
              <w:top w:w="70" w:type="dxa"/>
              <w:left w:w="110" w:type="dxa"/>
              <w:bottom w:w="70" w:type="dxa"/>
              <w:right w:w="110" w:type="dxa"/>
            </w:tcMar>
          </w:tcPr>
          <w:p w14:paraId="41B22BB0" w14:textId="77777777" w:rsidR="00664553" w:rsidRPr="007F4368" w:rsidRDefault="00664553">
            <w:pPr>
              <w:spacing w:before="20" w:after="20" w:line="240" w:lineRule="auto"/>
              <w:rPr>
                <w:sz w:val="19"/>
                <w:szCs w:val="19"/>
              </w:rPr>
            </w:pPr>
            <w:r>
              <w:rPr>
                <w:rFonts w:cs="Times New Roman"/>
                <w:sz w:val="20"/>
                <w:szCs w:val="19"/>
              </w:rPr>
              <w:t>Compostoare</w:t>
            </w:r>
          </w:p>
        </w:tc>
        <w:tc>
          <w:tcPr>
            <w:tcW w:w="1499" w:type="dxa"/>
            <w:tcMar>
              <w:top w:w="70" w:type="dxa"/>
              <w:left w:w="110" w:type="dxa"/>
              <w:bottom w:w="70" w:type="dxa"/>
              <w:right w:w="110" w:type="dxa"/>
            </w:tcMar>
          </w:tcPr>
          <w:p w14:paraId="6B42CF09" w14:textId="77777777" w:rsidR="00664553" w:rsidRPr="007F4368" w:rsidRDefault="00664553">
            <w:pPr>
              <w:spacing w:before="20" w:after="20" w:line="240" w:lineRule="auto"/>
              <w:rPr>
                <w:sz w:val="19"/>
                <w:szCs w:val="19"/>
              </w:rPr>
            </w:pPr>
            <w:r>
              <w:rPr>
                <w:rFonts w:cs="Times New Roman"/>
                <w:sz w:val="20"/>
                <w:szCs w:val="19"/>
              </w:rPr>
              <w:t>-</w:t>
            </w:r>
          </w:p>
        </w:tc>
        <w:tc>
          <w:tcPr>
            <w:tcW w:w="1496" w:type="dxa"/>
            <w:tcMar>
              <w:top w:w="70" w:type="dxa"/>
              <w:left w:w="110" w:type="dxa"/>
              <w:bottom w:w="70" w:type="dxa"/>
              <w:right w:w="110" w:type="dxa"/>
            </w:tcMar>
          </w:tcPr>
          <w:p w14:paraId="7D0D6CC6" w14:textId="77777777" w:rsidR="00664553" w:rsidRPr="007F4368" w:rsidRDefault="00664553">
            <w:pPr>
              <w:spacing w:before="20" w:after="20" w:line="240" w:lineRule="auto"/>
              <w:rPr>
                <w:sz w:val="19"/>
                <w:szCs w:val="19"/>
              </w:rPr>
            </w:pPr>
            <w:r>
              <w:rPr>
                <w:rFonts w:cs="Times New Roman"/>
                <w:sz w:val="20"/>
                <w:szCs w:val="19"/>
              </w:rPr>
              <w:t>2585</w:t>
            </w:r>
          </w:p>
        </w:tc>
        <w:tc>
          <w:tcPr>
            <w:tcW w:w="1517" w:type="dxa"/>
            <w:tcMar>
              <w:top w:w="70" w:type="dxa"/>
              <w:left w:w="110" w:type="dxa"/>
              <w:bottom w:w="70" w:type="dxa"/>
              <w:right w:w="110" w:type="dxa"/>
            </w:tcMar>
          </w:tcPr>
          <w:p w14:paraId="0712E656" w14:textId="77777777" w:rsidR="00664553" w:rsidRPr="007F4368" w:rsidRDefault="00664553">
            <w:pPr>
              <w:spacing w:before="20" w:after="20" w:line="240" w:lineRule="auto"/>
              <w:rPr>
                <w:sz w:val="19"/>
                <w:szCs w:val="19"/>
              </w:rPr>
            </w:pPr>
            <w:r>
              <w:rPr>
                <w:rFonts w:cs="Times New Roman"/>
                <w:sz w:val="20"/>
                <w:szCs w:val="19"/>
              </w:rPr>
              <w:t>-</w:t>
            </w:r>
          </w:p>
        </w:tc>
        <w:tc>
          <w:tcPr>
            <w:tcW w:w="2254" w:type="dxa"/>
            <w:tcMar>
              <w:top w:w="70" w:type="dxa"/>
              <w:left w:w="110" w:type="dxa"/>
              <w:bottom w:w="70" w:type="dxa"/>
              <w:right w:w="110" w:type="dxa"/>
            </w:tcMar>
          </w:tcPr>
          <w:p w14:paraId="7B1B3533" w14:textId="77777777" w:rsidR="00664553" w:rsidRPr="007F4368" w:rsidRDefault="00664553">
            <w:pPr>
              <w:spacing w:before="20" w:after="20" w:line="240" w:lineRule="auto"/>
              <w:rPr>
                <w:sz w:val="19"/>
                <w:szCs w:val="19"/>
              </w:rPr>
            </w:pPr>
            <w:r>
              <w:rPr>
                <w:rFonts w:cs="Times New Roman"/>
                <w:sz w:val="20"/>
                <w:szCs w:val="19"/>
              </w:rPr>
              <w:t>UAT</w:t>
            </w:r>
          </w:p>
        </w:tc>
      </w:tr>
      <w:tr w:rsidR="007F4368" w:rsidRPr="00625AEF" w14:paraId="39C41965" w14:textId="77777777" w:rsidTr="00AB4E44">
        <w:trPr>
          <w:cantSplit/>
          <w:jc w:val="center"/>
        </w:trPr>
        <w:tc>
          <w:tcPr>
            <w:tcW w:w="2594" w:type="dxa"/>
            <w:tcMar>
              <w:top w:w="70" w:type="dxa"/>
              <w:left w:w="110" w:type="dxa"/>
              <w:bottom w:w="70" w:type="dxa"/>
              <w:right w:w="110" w:type="dxa"/>
            </w:tcMar>
          </w:tcPr>
          <w:p w14:paraId="4A0B3970" w14:textId="77777777" w:rsidR="007F4368" w:rsidRPr="007F4368" w:rsidRDefault="007F4368">
            <w:pPr>
              <w:spacing w:before="20" w:after="20" w:line="240" w:lineRule="auto"/>
              <w:rPr>
                <w:sz w:val="19"/>
                <w:szCs w:val="19"/>
              </w:rPr>
            </w:pPr>
            <w:r w:rsidRPr="007F4368">
              <w:rPr>
                <w:rFonts w:cs="Times New Roman"/>
                <w:sz w:val="20"/>
                <w:szCs w:val="19"/>
              </w:rPr>
              <w:t>Sistem</w:t>
            </w:r>
            <w:r>
              <w:rPr>
                <w:rFonts w:cs="Times New Roman"/>
                <w:sz w:val="20"/>
                <w:szCs w:val="19"/>
              </w:rPr>
              <w:t xml:space="preserve"> </w:t>
            </w:r>
            <w:r w:rsidRPr="007F4368">
              <w:rPr>
                <w:rFonts w:cs="Times New Roman"/>
                <w:sz w:val="20"/>
                <w:szCs w:val="19"/>
              </w:rPr>
              <w:t>automatizare</w:t>
            </w:r>
            <w:r>
              <w:rPr>
                <w:rFonts w:cs="Times New Roman"/>
                <w:sz w:val="20"/>
                <w:szCs w:val="19"/>
              </w:rPr>
              <w:t xml:space="preserve"> </w:t>
            </w:r>
            <w:r w:rsidRPr="007F4368">
              <w:rPr>
                <w:rFonts w:cs="Times New Roman"/>
                <w:sz w:val="20"/>
                <w:szCs w:val="19"/>
              </w:rPr>
              <w:t>Kolecta</w:t>
            </w:r>
            <w:r>
              <w:rPr>
                <w:rFonts w:cs="Times New Roman"/>
                <w:sz w:val="20"/>
                <w:szCs w:val="19"/>
              </w:rPr>
              <w:t xml:space="preserve"> </w:t>
            </w:r>
            <w:r w:rsidRPr="007F4368">
              <w:rPr>
                <w:rFonts w:cs="Times New Roman"/>
                <w:sz w:val="20"/>
                <w:szCs w:val="19"/>
              </w:rPr>
              <w:t>înregistrare</w:t>
            </w:r>
            <w:r>
              <w:rPr>
                <w:rFonts w:cs="Times New Roman"/>
                <w:sz w:val="20"/>
                <w:szCs w:val="19"/>
              </w:rPr>
              <w:t xml:space="preserve"> </w:t>
            </w:r>
            <w:r w:rsidRPr="007F4368">
              <w:rPr>
                <w:rFonts w:cs="Times New Roman"/>
                <w:sz w:val="20"/>
                <w:szCs w:val="19"/>
              </w:rPr>
              <w:t>colectare</w:t>
            </w:r>
            <w:r>
              <w:rPr>
                <w:rFonts w:cs="Times New Roman"/>
                <w:sz w:val="20"/>
                <w:szCs w:val="19"/>
              </w:rPr>
              <w:t xml:space="preserve"> </w:t>
            </w:r>
            <w:r w:rsidRPr="007F4368">
              <w:rPr>
                <w:rFonts w:cs="Times New Roman"/>
                <w:sz w:val="20"/>
                <w:szCs w:val="19"/>
              </w:rPr>
              <w:t>deșeuri</w:t>
            </w:r>
            <w:r>
              <w:rPr>
                <w:rFonts w:cs="Times New Roman"/>
                <w:sz w:val="20"/>
                <w:szCs w:val="19"/>
              </w:rPr>
              <w:t xml:space="preserve"> </w:t>
            </w:r>
            <w:r w:rsidRPr="007F4368">
              <w:rPr>
                <w:rFonts w:cs="Times New Roman"/>
                <w:sz w:val="20"/>
                <w:szCs w:val="19"/>
              </w:rPr>
              <w:t>și</w:t>
            </w:r>
            <w:r>
              <w:rPr>
                <w:rFonts w:cs="Times New Roman"/>
                <w:sz w:val="20"/>
                <w:szCs w:val="19"/>
              </w:rPr>
              <w:t xml:space="preserve"> </w:t>
            </w:r>
            <w:r w:rsidRPr="007F4368">
              <w:rPr>
                <w:rFonts w:cs="Times New Roman"/>
                <w:sz w:val="20"/>
                <w:szCs w:val="19"/>
              </w:rPr>
              <w:t>citire tag-uri RFID  pentru</w:t>
            </w:r>
            <w:r>
              <w:rPr>
                <w:rFonts w:cs="Times New Roman"/>
                <w:sz w:val="20"/>
                <w:szCs w:val="19"/>
              </w:rPr>
              <w:t xml:space="preserve"> </w:t>
            </w:r>
            <w:r w:rsidRPr="007F4368">
              <w:rPr>
                <w:rFonts w:cs="Times New Roman"/>
                <w:sz w:val="20"/>
                <w:szCs w:val="19"/>
              </w:rPr>
              <w:t>două</w:t>
            </w:r>
            <w:r>
              <w:rPr>
                <w:rFonts w:cs="Times New Roman"/>
                <w:sz w:val="20"/>
                <w:szCs w:val="19"/>
              </w:rPr>
              <w:t xml:space="preserve"> </w:t>
            </w:r>
            <w:r w:rsidRPr="007F4368">
              <w:rPr>
                <w:rFonts w:cs="Times New Roman"/>
                <w:sz w:val="20"/>
                <w:szCs w:val="19"/>
              </w:rPr>
              <w:t>autogunoiere</w:t>
            </w:r>
            <w:r>
              <w:rPr>
                <w:rFonts w:cs="Times New Roman"/>
                <w:sz w:val="20"/>
                <w:szCs w:val="19"/>
              </w:rPr>
              <w:t xml:space="preserve"> </w:t>
            </w:r>
            <w:r w:rsidRPr="007F4368">
              <w:rPr>
                <w:rFonts w:cs="Times New Roman"/>
                <w:sz w:val="20"/>
                <w:szCs w:val="19"/>
              </w:rPr>
              <w:t>compus din două</w:t>
            </w:r>
            <w:r>
              <w:rPr>
                <w:rFonts w:cs="Times New Roman"/>
                <w:sz w:val="20"/>
                <w:szCs w:val="19"/>
              </w:rPr>
              <w:t xml:space="preserve"> </w:t>
            </w:r>
            <w:r w:rsidRPr="007F4368">
              <w:rPr>
                <w:rFonts w:cs="Times New Roman"/>
                <w:sz w:val="20"/>
                <w:szCs w:val="19"/>
              </w:rPr>
              <w:t>tablete cu imprimantă</w:t>
            </w:r>
            <w:r>
              <w:rPr>
                <w:rFonts w:cs="Times New Roman"/>
                <w:sz w:val="20"/>
                <w:szCs w:val="19"/>
              </w:rPr>
              <w:t xml:space="preserve"> </w:t>
            </w:r>
            <w:r w:rsidRPr="007F4368">
              <w:rPr>
                <w:rFonts w:cs="Times New Roman"/>
                <w:sz w:val="20"/>
                <w:szCs w:val="19"/>
              </w:rPr>
              <w:t>și</w:t>
            </w:r>
            <w:r>
              <w:rPr>
                <w:rFonts w:cs="Times New Roman"/>
                <w:sz w:val="20"/>
                <w:szCs w:val="19"/>
              </w:rPr>
              <w:t xml:space="preserve"> </w:t>
            </w:r>
            <w:r w:rsidRPr="007F4368">
              <w:rPr>
                <w:rFonts w:cs="Times New Roman"/>
                <w:sz w:val="20"/>
                <w:szCs w:val="19"/>
              </w:rPr>
              <w:t>două</w:t>
            </w:r>
            <w:r>
              <w:rPr>
                <w:rFonts w:cs="Times New Roman"/>
                <w:sz w:val="20"/>
                <w:szCs w:val="19"/>
              </w:rPr>
              <w:t xml:space="preserve"> </w:t>
            </w:r>
            <w:r w:rsidRPr="007F4368">
              <w:rPr>
                <w:rFonts w:cs="Times New Roman"/>
                <w:sz w:val="20"/>
                <w:szCs w:val="19"/>
              </w:rPr>
              <w:t>cititoare RFID tip antenă</w:t>
            </w:r>
          </w:p>
        </w:tc>
        <w:tc>
          <w:tcPr>
            <w:tcW w:w="1499" w:type="dxa"/>
            <w:tcMar>
              <w:top w:w="70" w:type="dxa"/>
              <w:left w:w="110" w:type="dxa"/>
              <w:bottom w:w="70" w:type="dxa"/>
              <w:right w:w="110" w:type="dxa"/>
            </w:tcMar>
          </w:tcPr>
          <w:p w14:paraId="2BA75F8C" w14:textId="77777777" w:rsidR="00BF4B43" w:rsidRDefault="00BF4B43">
            <w:pPr>
              <w:spacing w:before="20" w:after="20" w:line="240" w:lineRule="auto"/>
              <w:rPr>
                <w:rFonts w:eastAsia="Calibri"/>
              </w:rPr>
            </w:pPr>
          </w:p>
        </w:tc>
        <w:tc>
          <w:tcPr>
            <w:tcW w:w="1496" w:type="dxa"/>
            <w:tcMar>
              <w:top w:w="70" w:type="dxa"/>
              <w:left w:w="110" w:type="dxa"/>
              <w:bottom w:w="70" w:type="dxa"/>
              <w:right w:w="110" w:type="dxa"/>
            </w:tcMar>
          </w:tcPr>
          <w:p w14:paraId="4F0939E0" w14:textId="77777777" w:rsidR="007F4368" w:rsidRPr="007F4368" w:rsidRDefault="007F4368">
            <w:pPr>
              <w:spacing w:before="20" w:after="20" w:line="240" w:lineRule="auto"/>
              <w:rPr>
                <w:sz w:val="19"/>
                <w:szCs w:val="19"/>
              </w:rPr>
            </w:pPr>
            <w:r>
              <w:rPr>
                <w:rFonts w:cs="Times New Roman"/>
                <w:sz w:val="20"/>
                <w:szCs w:val="19"/>
              </w:rPr>
              <w:t>1</w:t>
            </w:r>
          </w:p>
        </w:tc>
        <w:tc>
          <w:tcPr>
            <w:tcW w:w="1517" w:type="dxa"/>
            <w:tcMar>
              <w:top w:w="70" w:type="dxa"/>
              <w:left w:w="110" w:type="dxa"/>
              <w:bottom w:w="70" w:type="dxa"/>
              <w:right w:w="110" w:type="dxa"/>
            </w:tcMar>
          </w:tcPr>
          <w:p w14:paraId="2FFE332C" w14:textId="77777777" w:rsidR="007F4368" w:rsidRPr="007F4368" w:rsidRDefault="007F4368">
            <w:pPr>
              <w:spacing w:before="20" w:after="20" w:line="240" w:lineRule="auto"/>
              <w:rPr>
                <w:sz w:val="19"/>
                <w:szCs w:val="19"/>
              </w:rPr>
            </w:pPr>
            <w:r>
              <w:rPr>
                <w:rFonts w:cs="Times New Roman"/>
                <w:sz w:val="20"/>
                <w:szCs w:val="19"/>
              </w:rPr>
              <w:t>bună</w:t>
            </w:r>
          </w:p>
        </w:tc>
        <w:tc>
          <w:tcPr>
            <w:tcW w:w="2254" w:type="dxa"/>
            <w:tcMar>
              <w:top w:w="70" w:type="dxa"/>
              <w:left w:w="110" w:type="dxa"/>
              <w:bottom w:w="70" w:type="dxa"/>
              <w:right w:w="110" w:type="dxa"/>
            </w:tcMar>
          </w:tcPr>
          <w:p w14:paraId="45FDEEEF" w14:textId="77777777" w:rsidR="007F4368" w:rsidRPr="007F4368" w:rsidRDefault="007F4368">
            <w:pPr>
              <w:spacing w:before="20" w:after="20" w:line="240" w:lineRule="auto"/>
              <w:rPr>
                <w:sz w:val="19"/>
                <w:szCs w:val="19"/>
              </w:rPr>
            </w:pPr>
            <w:r>
              <w:rPr>
                <w:rFonts w:cs="Times New Roman"/>
                <w:sz w:val="20"/>
                <w:szCs w:val="19"/>
              </w:rPr>
              <w:t>UAT</w:t>
            </w:r>
          </w:p>
        </w:tc>
      </w:tr>
      <w:tr w:rsidR="007F4368" w:rsidRPr="00625AEF" w14:paraId="77F989DD" w14:textId="77777777" w:rsidTr="00AB4E44">
        <w:trPr>
          <w:cantSplit/>
          <w:jc w:val="center"/>
        </w:trPr>
        <w:tc>
          <w:tcPr>
            <w:tcW w:w="2594" w:type="dxa"/>
            <w:tcMar>
              <w:top w:w="70" w:type="dxa"/>
              <w:left w:w="110" w:type="dxa"/>
              <w:bottom w:w="70" w:type="dxa"/>
              <w:right w:w="110" w:type="dxa"/>
            </w:tcMar>
          </w:tcPr>
          <w:p w14:paraId="330F17FA" w14:textId="77777777" w:rsidR="007F4368" w:rsidRPr="007F4368" w:rsidRDefault="007F4368" w:rsidP="007F4368">
            <w:pPr>
              <w:spacing w:before="20" w:after="20" w:line="240" w:lineRule="auto"/>
              <w:rPr>
                <w:sz w:val="19"/>
                <w:szCs w:val="19"/>
              </w:rPr>
            </w:pPr>
            <w:r w:rsidRPr="003A637B">
              <w:rPr>
                <w:rFonts w:cs="Times New Roman"/>
                <w:sz w:val="20"/>
              </w:rPr>
              <w:t>Kit upgrade Sistem</w:t>
            </w:r>
            <w:r>
              <w:rPr>
                <w:rFonts w:cs="Times New Roman"/>
                <w:sz w:val="20"/>
              </w:rPr>
              <w:t xml:space="preserve"> </w:t>
            </w:r>
            <w:r w:rsidRPr="003A637B">
              <w:rPr>
                <w:rFonts w:cs="Times New Roman"/>
                <w:sz w:val="20"/>
              </w:rPr>
              <w:t>Kolecta – cu 2 Cititoare RFID tip  ANTENĂ și</w:t>
            </w:r>
            <w:r>
              <w:rPr>
                <w:rFonts w:cs="Times New Roman"/>
                <w:sz w:val="20"/>
              </w:rPr>
              <w:t xml:space="preserve"> </w:t>
            </w:r>
            <w:r w:rsidRPr="003A637B">
              <w:rPr>
                <w:rFonts w:cs="Times New Roman"/>
                <w:sz w:val="20"/>
              </w:rPr>
              <w:t>conexiuni</w:t>
            </w:r>
            <w:r>
              <w:rPr>
                <w:rFonts w:cs="Times New Roman"/>
                <w:sz w:val="20"/>
              </w:rPr>
              <w:t xml:space="preserve"> </w:t>
            </w:r>
            <w:r w:rsidRPr="003A637B">
              <w:rPr>
                <w:rFonts w:cs="Times New Roman"/>
                <w:sz w:val="20"/>
              </w:rPr>
              <w:t>pe lift</w:t>
            </w:r>
          </w:p>
        </w:tc>
        <w:tc>
          <w:tcPr>
            <w:tcW w:w="1499" w:type="dxa"/>
            <w:tcMar>
              <w:top w:w="70" w:type="dxa"/>
              <w:left w:w="110" w:type="dxa"/>
              <w:bottom w:w="70" w:type="dxa"/>
              <w:right w:w="110" w:type="dxa"/>
            </w:tcMar>
          </w:tcPr>
          <w:p w14:paraId="651794F4" w14:textId="77777777" w:rsidR="00BF4B43" w:rsidRDefault="00BF4B43">
            <w:pPr>
              <w:spacing w:before="20" w:after="20" w:line="240" w:lineRule="auto"/>
              <w:rPr>
                <w:rFonts w:eastAsia="Calibri"/>
              </w:rPr>
            </w:pPr>
          </w:p>
        </w:tc>
        <w:tc>
          <w:tcPr>
            <w:tcW w:w="1496" w:type="dxa"/>
            <w:tcMar>
              <w:top w:w="70" w:type="dxa"/>
              <w:left w:w="110" w:type="dxa"/>
              <w:bottom w:w="70" w:type="dxa"/>
              <w:right w:w="110" w:type="dxa"/>
            </w:tcMar>
          </w:tcPr>
          <w:p w14:paraId="54BA4B40" w14:textId="77777777" w:rsidR="007F4368" w:rsidRDefault="007F4368" w:rsidP="007F4368">
            <w:pPr>
              <w:spacing w:before="20" w:after="20" w:line="240" w:lineRule="auto"/>
              <w:rPr>
                <w:sz w:val="19"/>
                <w:szCs w:val="19"/>
              </w:rPr>
            </w:pPr>
            <w:r>
              <w:rPr>
                <w:rFonts w:cs="Times New Roman"/>
                <w:sz w:val="20"/>
                <w:szCs w:val="19"/>
              </w:rPr>
              <w:t>1</w:t>
            </w:r>
          </w:p>
        </w:tc>
        <w:tc>
          <w:tcPr>
            <w:tcW w:w="1517" w:type="dxa"/>
            <w:tcMar>
              <w:top w:w="70" w:type="dxa"/>
              <w:left w:w="110" w:type="dxa"/>
              <w:bottom w:w="70" w:type="dxa"/>
              <w:right w:w="110" w:type="dxa"/>
            </w:tcMar>
          </w:tcPr>
          <w:p w14:paraId="09E5C4B3" w14:textId="77777777" w:rsidR="007F4368" w:rsidRDefault="007F4368" w:rsidP="007F4368">
            <w:pPr>
              <w:spacing w:before="20" w:after="20" w:line="240" w:lineRule="auto"/>
              <w:rPr>
                <w:sz w:val="19"/>
                <w:szCs w:val="19"/>
              </w:rPr>
            </w:pPr>
            <w:r>
              <w:rPr>
                <w:rFonts w:cs="Times New Roman"/>
                <w:sz w:val="20"/>
                <w:szCs w:val="19"/>
              </w:rPr>
              <w:t>bună</w:t>
            </w:r>
          </w:p>
        </w:tc>
        <w:tc>
          <w:tcPr>
            <w:tcW w:w="2254" w:type="dxa"/>
            <w:tcMar>
              <w:top w:w="70" w:type="dxa"/>
              <w:left w:w="110" w:type="dxa"/>
              <w:bottom w:w="70" w:type="dxa"/>
              <w:right w:w="110" w:type="dxa"/>
            </w:tcMar>
          </w:tcPr>
          <w:p w14:paraId="4EB7B076" w14:textId="77777777" w:rsidR="007F4368" w:rsidRDefault="007F4368" w:rsidP="007F4368">
            <w:pPr>
              <w:spacing w:before="20" w:after="20" w:line="240" w:lineRule="auto"/>
              <w:rPr>
                <w:sz w:val="19"/>
                <w:szCs w:val="19"/>
              </w:rPr>
            </w:pPr>
            <w:r>
              <w:rPr>
                <w:rFonts w:cs="Times New Roman"/>
                <w:sz w:val="20"/>
                <w:szCs w:val="19"/>
              </w:rPr>
              <w:t>UAT</w:t>
            </w:r>
          </w:p>
        </w:tc>
      </w:tr>
      <w:tr w:rsidR="007F4368" w:rsidRPr="00625AEF" w14:paraId="04097BE9" w14:textId="77777777" w:rsidTr="00AB4E44">
        <w:trPr>
          <w:cantSplit/>
          <w:jc w:val="center"/>
        </w:trPr>
        <w:tc>
          <w:tcPr>
            <w:tcW w:w="2594" w:type="dxa"/>
            <w:tcMar>
              <w:top w:w="70" w:type="dxa"/>
              <w:left w:w="110" w:type="dxa"/>
              <w:bottom w:w="70" w:type="dxa"/>
              <w:right w:w="110" w:type="dxa"/>
            </w:tcMar>
          </w:tcPr>
          <w:p w14:paraId="3B2ACBD0" w14:textId="77777777" w:rsidR="007F4368" w:rsidRPr="007F4368" w:rsidRDefault="007F4368" w:rsidP="007F4368">
            <w:pPr>
              <w:spacing w:before="20" w:after="20" w:line="240" w:lineRule="auto"/>
              <w:rPr>
                <w:rFonts w:asciiTheme="minorHAnsi" w:hAnsiTheme="minorHAnsi" w:cstheme="minorHAnsi"/>
              </w:rPr>
            </w:pPr>
            <w:r w:rsidRPr="007F4368">
              <w:rPr>
                <w:rFonts w:asciiTheme="minorHAnsi" w:hAnsiTheme="minorHAnsi" w:cstheme="minorHAnsi"/>
                <w:sz w:val="20"/>
              </w:rPr>
              <w:t>Platformă modulară colectare deșeuri compusă din 4 module</w:t>
            </w:r>
          </w:p>
        </w:tc>
        <w:tc>
          <w:tcPr>
            <w:tcW w:w="1499" w:type="dxa"/>
            <w:tcMar>
              <w:top w:w="70" w:type="dxa"/>
              <w:left w:w="110" w:type="dxa"/>
              <w:bottom w:w="70" w:type="dxa"/>
              <w:right w:w="110" w:type="dxa"/>
            </w:tcMar>
          </w:tcPr>
          <w:p w14:paraId="73D9AD05" w14:textId="77777777" w:rsidR="00BF4B43" w:rsidRDefault="00BF4B43">
            <w:pPr>
              <w:spacing w:before="20" w:after="20" w:line="240" w:lineRule="auto"/>
              <w:rPr>
                <w:rFonts w:eastAsia="Calibri"/>
              </w:rPr>
            </w:pPr>
          </w:p>
        </w:tc>
        <w:tc>
          <w:tcPr>
            <w:tcW w:w="1496" w:type="dxa"/>
            <w:tcMar>
              <w:top w:w="70" w:type="dxa"/>
              <w:left w:w="110" w:type="dxa"/>
              <w:bottom w:w="70" w:type="dxa"/>
              <w:right w:w="110" w:type="dxa"/>
            </w:tcMar>
          </w:tcPr>
          <w:p w14:paraId="00CF9D72" w14:textId="77777777" w:rsidR="007F4368" w:rsidRDefault="007F4368" w:rsidP="007F4368">
            <w:pPr>
              <w:spacing w:before="20" w:after="20" w:line="240" w:lineRule="auto"/>
              <w:rPr>
                <w:sz w:val="19"/>
                <w:szCs w:val="19"/>
              </w:rPr>
            </w:pPr>
            <w:r>
              <w:rPr>
                <w:rFonts w:cs="Times New Roman"/>
                <w:sz w:val="20"/>
                <w:szCs w:val="19"/>
              </w:rPr>
              <w:t>1</w:t>
            </w:r>
          </w:p>
        </w:tc>
        <w:tc>
          <w:tcPr>
            <w:tcW w:w="1517" w:type="dxa"/>
            <w:tcMar>
              <w:top w:w="70" w:type="dxa"/>
              <w:left w:w="110" w:type="dxa"/>
              <w:bottom w:w="70" w:type="dxa"/>
              <w:right w:w="110" w:type="dxa"/>
            </w:tcMar>
          </w:tcPr>
          <w:p w14:paraId="37D7BF02" w14:textId="77777777" w:rsidR="007F4368" w:rsidRDefault="007F4368" w:rsidP="007F4368">
            <w:pPr>
              <w:spacing w:before="20" w:after="20" w:line="240" w:lineRule="auto"/>
              <w:rPr>
                <w:sz w:val="19"/>
                <w:szCs w:val="19"/>
              </w:rPr>
            </w:pPr>
            <w:r>
              <w:rPr>
                <w:rFonts w:cs="Times New Roman"/>
                <w:sz w:val="20"/>
                <w:szCs w:val="19"/>
              </w:rPr>
              <w:t>bună</w:t>
            </w:r>
          </w:p>
        </w:tc>
        <w:tc>
          <w:tcPr>
            <w:tcW w:w="2254" w:type="dxa"/>
            <w:tcMar>
              <w:top w:w="70" w:type="dxa"/>
              <w:left w:w="110" w:type="dxa"/>
              <w:bottom w:w="70" w:type="dxa"/>
              <w:right w:w="110" w:type="dxa"/>
            </w:tcMar>
          </w:tcPr>
          <w:p w14:paraId="6AC78A17" w14:textId="77777777" w:rsidR="007F4368" w:rsidRDefault="007F4368" w:rsidP="007F4368">
            <w:pPr>
              <w:spacing w:before="20" w:after="20" w:line="240" w:lineRule="auto"/>
              <w:rPr>
                <w:sz w:val="19"/>
                <w:szCs w:val="19"/>
              </w:rPr>
            </w:pPr>
            <w:r>
              <w:rPr>
                <w:rFonts w:cs="Times New Roman"/>
                <w:sz w:val="20"/>
                <w:szCs w:val="19"/>
              </w:rPr>
              <w:t>UAT</w:t>
            </w:r>
          </w:p>
        </w:tc>
      </w:tr>
      <w:tr w:rsidR="007F4368" w:rsidRPr="00625AEF" w14:paraId="53C25781" w14:textId="77777777" w:rsidTr="00AB4E44">
        <w:trPr>
          <w:cantSplit/>
          <w:jc w:val="center"/>
        </w:trPr>
        <w:tc>
          <w:tcPr>
            <w:tcW w:w="2594" w:type="dxa"/>
            <w:tcMar>
              <w:top w:w="70" w:type="dxa"/>
              <w:left w:w="110" w:type="dxa"/>
              <w:bottom w:w="70" w:type="dxa"/>
              <w:right w:w="110" w:type="dxa"/>
            </w:tcMar>
          </w:tcPr>
          <w:p w14:paraId="7AE34E51" w14:textId="77777777" w:rsidR="007F4368" w:rsidRPr="007F4368" w:rsidRDefault="007F4368">
            <w:pPr>
              <w:spacing w:before="20" w:after="20" w:line="240" w:lineRule="auto"/>
              <w:rPr>
                <w:sz w:val="19"/>
                <w:szCs w:val="19"/>
              </w:rPr>
            </w:pPr>
            <w:r w:rsidRPr="007F4368">
              <w:rPr>
                <w:rFonts w:cs="Times New Roman"/>
                <w:sz w:val="20"/>
                <w:szCs w:val="19"/>
              </w:rPr>
              <w:t xml:space="preserve">Container metalic ,, Deșeuri Textile” </w:t>
            </w:r>
          </w:p>
        </w:tc>
        <w:tc>
          <w:tcPr>
            <w:tcW w:w="1499" w:type="dxa"/>
            <w:tcMar>
              <w:top w:w="70" w:type="dxa"/>
              <w:left w:w="110" w:type="dxa"/>
              <w:bottom w:w="70" w:type="dxa"/>
              <w:right w:w="110" w:type="dxa"/>
            </w:tcMar>
          </w:tcPr>
          <w:p w14:paraId="7D406DDC" w14:textId="77777777" w:rsidR="007F4368" w:rsidRPr="007F4368" w:rsidRDefault="007F4368">
            <w:pPr>
              <w:spacing w:before="20" w:after="20" w:line="240" w:lineRule="auto"/>
              <w:rPr>
                <w:sz w:val="19"/>
                <w:szCs w:val="19"/>
              </w:rPr>
            </w:pPr>
            <w:r w:rsidRPr="007F4368">
              <w:rPr>
                <w:rFonts w:cs="Times New Roman"/>
                <w:sz w:val="20"/>
                <w:szCs w:val="19"/>
              </w:rPr>
              <w:t>2,6 mc vol. total/1,7 mc vol.ut</w:t>
            </w:r>
          </w:p>
        </w:tc>
        <w:tc>
          <w:tcPr>
            <w:tcW w:w="1496" w:type="dxa"/>
            <w:tcMar>
              <w:top w:w="70" w:type="dxa"/>
              <w:left w:w="110" w:type="dxa"/>
              <w:bottom w:w="70" w:type="dxa"/>
              <w:right w:w="110" w:type="dxa"/>
            </w:tcMar>
          </w:tcPr>
          <w:p w14:paraId="2BC39B9E" w14:textId="77777777" w:rsidR="007F4368" w:rsidRPr="007F4368" w:rsidRDefault="007F4368">
            <w:pPr>
              <w:spacing w:before="20" w:after="20" w:line="240" w:lineRule="auto"/>
              <w:rPr>
                <w:sz w:val="19"/>
                <w:szCs w:val="19"/>
              </w:rPr>
            </w:pPr>
            <w:r w:rsidRPr="007F4368">
              <w:rPr>
                <w:rFonts w:cs="Times New Roman"/>
                <w:sz w:val="20"/>
                <w:szCs w:val="19"/>
              </w:rPr>
              <w:t>4</w:t>
            </w:r>
          </w:p>
        </w:tc>
        <w:tc>
          <w:tcPr>
            <w:tcW w:w="1517" w:type="dxa"/>
            <w:tcMar>
              <w:top w:w="70" w:type="dxa"/>
              <w:left w:w="110" w:type="dxa"/>
              <w:bottom w:w="70" w:type="dxa"/>
              <w:right w:w="110" w:type="dxa"/>
            </w:tcMar>
          </w:tcPr>
          <w:p w14:paraId="0A35B845" w14:textId="77777777" w:rsidR="007F4368" w:rsidRPr="007F4368" w:rsidRDefault="007F4368">
            <w:pPr>
              <w:spacing w:before="20" w:after="20" w:line="240" w:lineRule="auto"/>
              <w:rPr>
                <w:sz w:val="19"/>
                <w:szCs w:val="19"/>
              </w:rPr>
            </w:pPr>
            <w:r w:rsidRPr="007F4368">
              <w:rPr>
                <w:rFonts w:cs="Times New Roman"/>
                <w:sz w:val="20"/>
                <w:szCs w:val="19"/>
              </w:rPr>
              <w:t>bună</w:t>
            </w:r>
          </w:p>
        </w:tc>
        <w:tc>
          <w:tcPr>
            <w:tcW w:w="2254" w:type="dxa"/>
            <w:tcMar>
              <w:top w:w="70" w:type="dxa"/>
              <w:left w:w="110" w:type="dxa"/>
              <w:bottom w:w="70" w:type="dxa"/>
              <w:right w:w="110" w:type="dxa"/>
            </w:tcMar>
          </w:tcPr>
          <w:p w14:paraId="49EAE790" w14:textId="77777777" w:rsidR="007F4368" w:rsidRPr="007F4368" w:rsidRDefault="007F4368">
            <w:pPr>
              <w:spacing w:before="20" w:after="20" w:line="240" w:lineRule="auto"/>
              <w:rPr>
                <w:sz w:val="19"/>
                <w:szCs w:val="19"/>
              </w:rPr>
            </w:pPr>
            <w:r w:rsidRPr="007F4368">
              <w:rPr>
                <w:rFonts w:cs="Times New Roman"/>
                <w:sz w:val="20"/>
                <w:szCs w:val="19"/>
              </w:rPr>
              <w:t>UAT</w:t>
            </w:r>
          </w:p>
        </w:tc>
      </w:tr>
      <w:tr w:rsidR="00E768D2" w:rsidRPr="00625AEF" w14:paraId="13B7E9A9" w14:textId="77777777" w:rsidTr="00AB4E44">
        <w:trPr>
          <w:cantSplit/>
          <w:jc w:val="center"/>
        </w:trPr>
        <w:tc>
          <w:tcPr>
            <w:tcW w:w="2594" w:type="dxa"/>
            <w:tcMar>
              <w:top w:w="70" w:type="dxa"/>
              <w:left w:w="110" w:type="dxa"/>
              <w:bottom w:w="70" w:type="dxa"/>
              <w:right w:w="110" w:type="dxa"/>
            </w:tcMar>
          </w:tcPr>
          <w:p w14:paraId="61A3C1AF" w14:textId="77777777" w:rsidR="00E768D2" w:rsidRPr="00EE6830" w:rsidRDefault="00F83723">
            <w:pPr>
              <w:spacing w:before="20" w:after="20" w:line="240" w:lineRule="auto"/>
            </w:pPr>
            <w:r w:rsidRPr="00EE6830">
              <w:rPr>
                <w:rFonts w:cs="Times New Roman"/>
                <w:sz w:val="20"/>
                <w:szCs w:val="19"/>
              </w:rPr>
              <w:t>Coșuri stradale</w:t>
            </w:r>
          </w:p>
        </w:tc>
        <w:tc>
          <w:tcPr>
            <w:tcW w:w="1499" w:type="dxa"/>
            <w:tcMar>
              <w:top w:w="70" w:type="dxa"/>
              <w:left w:w="110" w:type="dxa"/>
              <w:bottom w:w="70" w:type="dxa"/>
              <w:right w:w="110" w:type="dxa"/>
            </w:tcMar>
          </w:tcPr>
          <w:p w14:paraId="624A3DE6" w14:textId="77777777" w:rsidR="00E768D2" w:rsidRPr="00EE6830" w:rsidRDefault="00EE6830">
            <w:pPr>
              <w:spacing w:before="20" w:after="20" w:line="240" w:lineRule="auto"/>
            </w:pPr>
            <w:r w:rsidRPr="00EE6830">
              <w:rPr>
                <w:rFonts w:cs="Times New Roman"/>
                <w:sz w:val="20"/>
              </w:rPr>
              <w:t>25-30 l</w:t>
            </w:r>
          </w:p>
        </w:tc>
        <w:tc>
          <w:tcPr>
            <w:tcW w:w="1496" w:type="dxa"/>
            <w:tcMar>
              <w:top w:w="70" w:type="dxa"/>
              <w:left w:w="110" w:type="dxa"/>
              <w:bottom w:w="70" w:type="dxa"/>
              <w:right w:w="110" w:type="dxa"/>
            </w:tcMar>
          </w:tcPr>
          <w:p w14:paraId="55358CE6" w14:textId="77777777" w:rsidR="00E768D2" w:rsidRPr="00EE6830" w:rsidRDefault="00EE6830">
            <w:pPr>
              <w:spacing w:before="20" w:after="20" w:line="240" w:lineRule="auto"/>
            </w:pPr>
            <w:r w:rsidRPr="00EE6830">
              <w:rPr>
                <w:rFonts w:cs="Times New Roman"/>
                <w:sz w:val="20"/>
                <w:szCs w:val="19"/>
              </w:rPr>
              <w:t>70</w:t>
            </w:r>
          </w:p>
        </w:tc>
        <w:tc>
          <w:tcPr>
            <w:tcW w:w="1517" w:type="dxa"/>
            <w:tcMar>
              <w:top w:w="70" w:type="dxa"/>
              <w:left w:w="110" w:type="dxa"/>
              <w:bottom w:w="70" w:type="dxa"/>
              <w:right w:w="110" w:type="dxa"/>
            </w:tcMar>
          </w:tcPr>
          <w:p w14:paraId="026B466D" w14:textId="77777777" w:rsidR="00E768D2" w:rsidRPr="00EE6830" w:rsidRDefault="00EE6830">
            <w:pPr>
              <w:spacing w:before="20" w:after="20" w:line="240" w:lineRule="auto"/>
            </w:pPr>
            <w:r w:rsidRPr="00EE6830">
              <w:rPr>
                <w:rFonts w:cs="Times New Roman"/>
                <w:sz w:val="20"/>
              </w:rPr>
              <w:t>bună</w:t>
            </w:r>
          </w:p>
        </w:tc>
        <w:tc>
          <w:tcPr>
            <w:tcW w:w="2254" w:type="dxa"/>
            <w:tcMar>
              <w:top w:w="70" w:type="dxa"/>
              <w:left w:w="110" w:type="dxa"/>
              <w:bottom w:w="70" w:type="dxa"/>
              <w:right w:w="110" w:type="dxa"/>
            </w:tcMar>
          </w:tcPr>
          <w:p w14:paraId="6879622B" w14:textId="77777777" w:rsidR="00E768D2" w:rsidRPr="00EE6830" w:rsidRDefault="00EE6830">
            <w:pPr>
              <w:spacing w:before="20" w:after="20" w:line="240" w:lineRule="auto"/>
            </w:pPr>
            <w:r w:rsidRPr="00EE6830">
              <w:rPr>
                <w:rFonts w:cs="Times New Roman"/>
                <w:sz w:val="20"/>
                <w:szCs w:val="19"/>
              </w:rPr>
              <w:t>UAT</w:t>
            </w:r>
          </w:p>
        </w:tc>
      </w:tr>
    </w:tbl>
    <w:p w14:paraId="118BC14E" w14:textId="77777777" w:rsidR="006C5D0F" w:rsidRPr="006C5D0F" w:rsidRDefault="00F83723" w:rsidP="006C5D0F">
      <w:pPr>
        <w:pStyle w:val="Legend1"/>
        <w:keepLines/>
        <w:spacing w:after="40" w:line="276" w:lineRule="auto"/>
        <w:rPr>
          <w:szCs w:val="24"/>
        </w:rPr>
      </w:pPr>
      <w:r w:rsidRPr="006C5D0F">
        <w:rPr>
          <w:rFonts w:cs="Times New Roman"/>
          <w:sz w:val="22"/>
          <w:szCs w:val="24"/>
        </w:rPr>
        <w:t>Tabelul 21. Puncte de colectare modernizate prin PNRR</w:t>
      </w:r>
    </w:p>
    <w:tbl>
      <w:tblPr>
        <w:tblW w:w="9631" w:type="dxa"/>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5"/>
        <w:gridCol w:w="2723"/>
        <w:gridCol w:w="1114"/>
        <w:gridCol w:w="1321"/>
        <w:gridCol w:w="1184"/>
        <w:gridCol w:w="801"/>
        <w:gridCol w:w="1072"/>
        <w:gridCol w:w="1121"/>
      </w:tblGrid>
      <w:tr w:rsidR="00AC760D" w:rsidRPr="006C5D0F" w14:paraId="00B295B3" w14:textId="77777777" w:rsidTr="007F4368">
        <w:trPr>
          <w:cantSplit/>
          <w:trHeight w:val="240"/>
          <w:tblHeade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8376B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b/>
                <w:bCs/>
                <w:sz w:val="18"/>
                <w:szCs w:val="24"/>
                <w:lang w:val="en-US" w:eastAsia="en-US"/>
              </w:rPr>
              <w:t>Nr. crt.</w:t>
            </w:r>
          </w:p>
        </w:tc>
        <w:tc>
          <w:tcPr>
            <w:tcW w:w="2723" w:type="dxa"/>
            <w:tcBorders>
              <w:top w:val="single" w:sz="6" w:space="0" w:color="000000"/>
              <w:left w:val="single" w:sz="6" w:space="0" w:color="000000"/>
              <w:bottom w:val="single" w:sz="6" w:space="0" w:color="000000"/>
              <w:right w:val="single" w:sz="6" w:space="0" w:color="000000"/>
            </w:tcBorders>
            <w:vAlign w:val="center"/>
            <w:hideMark/>
          </w:tcPr>
          <w:p w14:paraId="036D6EB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b/>
                <w:bCs/>
                <w:sz w:val="18"/>
                <w:szCs w:val="24"/>
                <w:lang w:val="en-US" w:eastAsia="en-US"/>
              </w:rPr>
              <w:t>Adresăamplasament</w:t>
            </w:r>
          </w:p>
        </w:tc>
        <w:tc>
          <w:tcPr>
            <w:tcW w:w="1114" w:type="dxa"/>
            <w:tcBorders>
              <w:top w:val="single" w:sz="6" w:space="0" w:color="000000"/>
              <w:left w:val="single" w:sz="6" w:space="0" w:color="000000"/>
              <w:bottom w:val="single" w:sz="6" w:space="0" w:color="000000"/>
              <w:right w:val="single" w:sz="6" w:space="0" w:color="000000"/>
            </w:tcBorders>
            <w:vAlign w:val="center"/>
            <w:hideMark/>
          </w:tcPr>
          <w:p w14:paraId="183C68F3" w14:textId="77777777" w:rsidR="00AC760D" w:rsidRPr="006C5D0F" w:rsidRDefault="00AC760D" w:rsidP="00AC760D">
            <w:pPr>
              <w:spacing w:before="20" w:after="20" w:line="240" w:lineRule="auto"/>
              <w:rPr>
                <w:rFonts w:cs="Times New Roman"/>
                <w:b/>
                <w:bCs/>
                <w:color w:val="auto"/>
                <w:szCs w:val="24"/>
                <w:lang w:val="en-US" w:eastAsia="en-US"/>
              </w:rPr>
            </w:pPr>
            <w:r w:rsidRPr="006C5D0F">
              <w:rPr>
                <w:rFonts w:cs="Times New Roman"/>
                <w:b/>
                <w:bCs/>
                <w:sz w:val="18"/>
                <w:szCs w:val="24"/>
                <w:lang w:val="en-US" w:eastAsia="en-US"/>
              </w:rPr>
              <w:t>Tip platformă</w:t>
            </w:r>
          </w:p>
        </w:tc>
        <w:tc>
          <w:tcPr>
            <w:tcW w:w="5499" w:type="dxa"/>
            <w:gridSpan w:val="5"/>
            <w:tcBorders>
              <w:top w:val="single" w:sz="6" w:space="0" w:color="000000"/>
              <w:left w:val="single" w:sz="6" w:space="0" w:color="000000"/>
              <w:bottom w:val="single" w:sz="6" w:space="0" w:color="000000"/>
              <w:right w:val="single" w:sz="6" w:space="0" w:color="000000"/>
            </w:tcBorders>
            <w:vAlign w:val="center"/>
            <w:hideMark/>
          </w:tcPr>
          <w:p w14:paraId="6092F44A" w14:textId="77777777" w:rsidR="00AC760D" w:rsidRPr="006C5D0F" w:rsidRDefault="00AC760D" w:rsidP="00AC760D">
            <w:pPr>
              <w:spacing w:before="20" w:after="20" w:line="240" w:lineRule="auto"/>
              <w:rPr>
                <w:rFonts w:cs="Times New Roman"/>
                <w:b/>
                <w:bCs/>
                <w:color w:val="auto"/>
                <w:szCs w:val="24"/>
                <w:lang w:val="en-US" w:eastAsia="en-US"/>
              </w:rPr>
            </w:pPr>
            <w:r w:rsidRPr="006C5D0F">
              <w:rPr>
                <w:rFonts w:cs="Times New Roman"/>
                <w:b/>
                <w:bCs/>
                <w:sz w:val="18"/>
                <w:szCs w:val="24"/>
                <w:lang w:val="en-US" w:eastAsia="en-US"/>
              </w:rPr>
              <w:t>Numărcontainere</w:t>
            </w:r>
            <w:r w:rsidRPr="006C5D0F">
              <w:rPr>
                <w:rFonts w:cs="Times New Roman"/>
                <w:b/>
                <w:bCs/>
                <w:sz w:val="18"/>
                <w:szCs w:val="24"/>
                <w:vertAlign w:val="superscript"/>
                <w:lang w:val="en-US" w:eastAsia="en-US"/>
              </w:rPr>
              <w:t>*</w:t>
            </w:r>
          </w:p>
        </w:tc>
      </w:tr>
      <w:tr w:rsidR="00AC760D" w:rsidRPr="006C5D0F" w14:paraId="0EE204D3" w14:textId="77777777" w:rsidTr="007F4368">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25AD32" w14:textId="77777777" w:rsidR="00BF4B43" w:rsidRPr="006C5D0F" w:rsidRDefault="00BF4B43">
            <w:pPr>
              <w:spacing w:before="20" w:after="20" w:line="240" w:lineRule="auto"/>
              <w:rPr>
                <w:rFonts w:eastAsia="Calibri" w:cs="Times New Roman"/>
                <w:szCs w:val="24"/>
              </w:rPr>
            </w:pPr>
          </w:p>
        </w:tc>
        <w:tc>
          <w:tcPr>
            <w:tcW w:w="2723" w:type="dxa"/>
            <w:tcBorders>
              <w:top w:val="single" w:sz="6" w:space="0" w:color="000000"/>
              <w:left w:val="single" w:sz="6" w:space="0" w:color="000000"/>
              <w:bottom w:val="single" w:sz="6" w:space="0" w:color="000000"/>
              <w:right w:val="single" w:sz="6" w:space="0" w:color="000000"/>
            </w:tcBorders>
            <w:vAlign w:val="center"/>
            <w:hideMark/>
          </w:tcPr>
          <w:p w14:paraId="667247B5" w14:textId="77777777" w:rsidR="00BF4B43" w:rsidRPr="006C5D0F" w:rsidRDefault="00BF4B43">
            <w:pPr>
              <w:spacing w:before="20" w:after="20" w:line="240" w:lineRule="auto"/>
              <w:rPr>
                <w:rFonts w:eastAsia="Calibri" w:cs="Times New Roman"/>
                <w:szCs w:val="24"/>
              </w:rPr>
            </w:pPr>
          </w:p>
        </w:tc>
        <w:tc>
          <w:tcPr>
            <w:tcW w:w="1114" w:type="dxa"/>
            <w:tcBorders>
              <w:top w:val="single" w:sz="6" w:space="0" w:color="000000"/>
              <w:left w:val="single" w:sz="6" w:space="0" w:color="000000"/>
              <w:bottom w:val="single" w:sz="6" w:space="0" w:color="000000"/>
              <w:right w:val="single" w:sz="6" w:space="0" w:color="000000"/>
            </w:tcBorders>
            <w:vAlign w:val="center"/>
            <w:hideMark/>
          </w:tcPr>
          <w:p w14:paraId="4935C950" w14:textId="77777777" w:rsidR="00BF4B43" w:rsidRPr="006C5D0F" w:rsidRDefault="00BF4B43">
            <w:pPr>
              <w:spacing w:before="20" w:after="20" w:line="240" w:lineRule="auto"/>
              <w:rPr>
                <w:rFonts w:eastAsia="Calibri" w:cs="Times New Roman"/>
                <w:szCs w:val="24"/>
              </w:rPr>
            </w:pPr>
          </w:p>
        </w:tc>
        <w:tc>
          <w:tcPr>
            <w:tcW w:w="1321" w:type="dxa"/>
            <w:tcBorders>
              <w:top w:val="single" w:sz="6" w:space="0" w:color="000000"/>
              <w:left w:val="single" w:sz="6" w:space="0" w:color="000000"/>
              <w:bottom w:val="single" w:sz="6" w:space="0" w:color="000000"/>
              <w:right w:val="single" w:sz="6" w:space="0" w:color="000000"/>
            </w:tcBorders>
            <w:vAlign w:val="center"/>
            <w:hideMark/>
          </w:tcPr>
          <w:p w14:paraId="2F78E4B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b/>
                <w:bCs/>
                <w:sz w:val="18"/>
                <w:szCs w:val="24"/>
                <w:lang w:val="en-US" w:eastAsia="en-US"/>
              </w:rPr>
              <w:t>Hârtieşi carton</w:t>
            </w:r>
          </w:p>
        </w:tc>
        <w:tc>
          <w:tcPr>
            <w:tcW w:w="1184" w:type="dxa"/>
            <w:tcBorders>
              <w:top w:val="single" w:sz="6" w:space="0" w:color="000000"/>
              <w:left w:val="single" w:sz="6" w:space="0" w:color="000000"/>
              <w:bottom w:val="single" w:sz="6" w:space="0" w:color="000000"/>
              <w:right w:val="single" w:sz="6" w:space="0" w:color="000000"/>
            </w:tcBorders>
            <w:vAlign w:val="center"/>
            <w:hideMark/>
          </w:tcPr>
          <w:p w14:paraId="4BEC2F5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b/>
                <w:bCs/>
                <w:sz w:val="18"/>
                <w:szCs w:val="24"/>
                <w:lang w:val="en-US" w:eastAsia="en-US"/>
              </w:rPr>
              <w:t>Plastic şi metal</w:t>
            </w:r>
          </w:p>
        </w:tc>
        <w:tc>
          <w:tcPr>
            <w:tcW w:w="801" w:type="dxa"/>
            <w:tcBorders>
              <w:top w:val="single" w:sz="6" w:space="0" w:color="000000"/>
              <w:left w:val="single" w:sz="6" w:space="0" w:color="000000"/>
              <w:bottom w:val="single" w:sz="6" w:space="0" w:color="000000"/>
              <w:right w:val="single" w:sz="6" w:space="0" w:color="000000"/>
            </w:tcBorders>
            <w:vAlign w:val="center"/>
            <w:hideMark/>
          </w:tcPr>
          <w:p w14:paraId="3EE08F5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b/>
                <w:bCs/>
                <w:sz w:val="18"/>
                <w:szCs w:val="24"/>
                <w:lang w:val="en-US" w:eastAsia="en-US"/>
              </w:rPr>
              <w:t>Sticlă</w:t>
            </w:r>
          </w:p>
        </w:tc>
        <w:tc>
          <w:tcPr>
            <w:tcW w:w="1072" w:type="dxa"/>
            <w:tcBorders>
              <w:top w:val="single" w:sz="6" w:space="0" w:color="000000"/>
              <w:left w:val="single" w:sz="6" w:space="0" w:color="000000"/>
              <w:bottom w:val="single" w:sz="6" w:space="0" w:color="000000"/>
              <w:right w:val="single" w:sz="6" w:space="0" w:color="000000"/>
            </w:tcBorders>
            <w:hideMark/>
          </w:tcPr>
          <w:p w14:paraId="47E7F70A"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b/>
                <w:bCs/>
                <w:sz w:val="18"/>
                <w:szCs w:val="24"/>
                <w:lang w:val="en-US" w:eastAsia="en-US"/>
              </w:rPr>
              <w:t>Rezidual</w:t>
            </w:r>
          </w:p>
        </w:tc>
        <w:tc>
          <w:tcPr>
            <w:tcW w:w="1121" w:type="dxa"/>
            <w:tcBorders>
              <w:top w:val="single" w:sz="6" w:space="0" w:color="000000"/>
              <w:left w:val="single" w:sz="6" w:space="0" w:color="000000"/>
              <w:bottom w:val="single" w:sz="6" w:space="0" w:color="000000"/>
              <w:right w:val="single" w:sz="6" w:space="0" w:color="000000"/>
            </w:tcBorders>
          </w:tcPr>
          <w:p w14:paraId="28FD0CD5" w14:textId="77777777" w:rsidR="00AC760D" w:rsidRPr="006C5D0F" w:rsidRDefault="00AC760D" w:rsidP="00AC760D">
            <w:pPr>
              <w:spacing w:before="20" w:after="20" w:line="240" w:lineRule="auto"/>
              <w:rPr>
                <w:rFonts w:cs="Times New Roman"/>
                <w:b/>
                <w:bCs/>
                <w:color w:val="auto"/>
                <w:szCs w:val="24"/>
                <w:lang w:val="en-US" w:eastAsia="en-US"/>
              </w:rPr>
            </w:pPr>
            <w:r w:rsidRPr="006C5D0F">
              <w:rPr>
                <w:rFonts w:cs="Times New Roman"/>
                <w:b/>
                <w:bCs/>
                <w:sz w:val="18"/>
                <w:szCs w:val="24"/>
                <w:lang w:val="en-US" w:eastAsia="en-US"/>
              </w:rPr>
              <w:t>Biodegradabil</w:t>
            </w:r>
          </w:p>
        </w:tc>
      </w:tr>
      <w:tr w:rsidR="00AC760D" w:rsidRPr="006C5D0F" w14:paraId="75301C90" w14:textId="77777777" w:rsidTr="007F4368">
        <w:trPr>
          <w:cantSplit/>
          <w:trHeight w:val="225"/>
          <w:jc w:val="center"/>
        </w:trPr>
        <w:tc>
          <w:tcPr>
            <w:tcW w:w="7438" w:type="dxa"/>
            <w:gridSpan w:val="6"/>
            <w:tcBorders>
              <w:top w:val="single" w:sz="6" w:space="0" w:color="000000"/>
              <w:left w:val="single" w:sz="6" w:space="0" w:color="000000"/>
              <w:bottom w:val="single" w:sz="6" w:space="0" w:color="000000"/>
              <w:right w:val="single" w:sz="6" w:space="0" w:color="000000"/>
            </w:tcBorders>
            <w:vAlign w:val="center"/>
            <w:hideMark/>
          </w:tcPr>
          <w:p w14:paraId="0FDFC40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b/>
                <w:bCs/>
                <w:sz w:val="18"/>
                <w:szCs w:val="24"/>
                <w:lang w:val="en-US" w:eastAsia="en-US"/>
              </w:rPr>
              <w:t>Localitatea: BUHUȘI</w:t>
            </w:r>
          </w:p>
        </w:tc>
        <w:tc>
          <w:tcPr>
            <w:tcW w:w="1072" w:type="dxa"/>
            <w:tcBorders>
              <w:top w:val="single" w:sz="6" w:space="0" w:color="000000"/>
              <w:left w:val="single" w:sz="6" w:space="0" w:color="000000"/>
              <w:bottom w:val="single" w:sz="6" w:space="0" w:color="000000"/>
              <w:right w:val="single" w:sz="6" w:space="0" w:color="000000"/>
            </w:tcBorders>
            <w:hideMark/>
          </w:tcPr>
          <w:p w14:paraId="16703549" w14:textId="77777777" w:rsidR="00BF4B43" w:rsidRPr="006C5D0F" w:rsidRDefault="00BF4B43">
            <w:pPr>
              <w:spacing w:before="20" w:after="20" w:line="240" w:lineRule="auto"/>
              <w:rPr>
                <w:rFonts w:eastAsia="Calibri" w:cs="Times New Roman"/>
                <w:szCs w:val="24"/>
              </w:rPr>
            </w:pPr>
          </w:p>
        </w:tc>
        <w:tc>
          <w:tcPr>
            <w:tcW w:w="1121" w:type="dxa"/>
            <w:tcBorders>
              <w:top w:val="single" w:sz="6" w:space="0" w:color="000000"/>
              <w:left w:val="single" w:sz="6" w:space="0" w:color="000000"/>
              <w:bottom w:val="single" w:sz="6" w:space="0" w:color="000000"/>
              <w:right w:val="single" w:sz="6" w:space="0" w:color="000000"/>
            </w:tcBorders>
          </w:tcPr>
          <w:p w14:paraId="69B8E4D8" w14:textId="77777777" w:rsidR="00BF4B43" w:rsidRPr="006C5D0F" w:rsidRDefault="00BF4B43">
            <w:pPr>
              <w:spacing w:before="20" w:after="20" w:line="240" w:lineRule="auto"/>
              <w:rPr>
                <w:rFonts w:eastAsia="Calibri" w:cs="Times New Roman"/>
                <w:szCs w:val="24"/>
              </w:rPr>
            </w:pPr>
          </w:p>
        </w:tc>
      </w:tr>
      <w:tr w:rsidR="00AC760D" w:rsidRPr="006C5D0F" w14:paraId="271F1394"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51C4C84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2723" w:type="dxa"/>
            <w:tcBorders>
              <w:top w:val="single" w:sz="6" w:space="0" w:color="000000"/>
              <w:left w:val="single" w:sz="6" w:space="0" w:color="000000"/>
              <w:bottom w:val="single" w:sz="6" w:space="0" w:color="000000"/>
              <w:right w:val="single" w:sz="6" w:space="0" w:color="000000"/>
            </w:tcBorders>
            <w:vAlign w:val="center"/>
          </w:tcPr>
          <w:p w14:paraId="05454C41"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MihaiViteazul 1</w:t>
            </w:r>
          </w:p>
        </w:tc>
        <w:tc>
          <w:tcPr>
            <w:tcW w:w="1114" w:type="dxa"/>
            <w:tcBorders>
              <w:top w:val="single" w:sz="6" w:space="0" w:color="000000"/>
              <w:left w:val="single" w:sz="6" w:space="0" w:color="000000"/>
              <w:bottom w:val="single" w:sz="6" w:space="0" w:color="000000"/>
              <w:right w:val="single" w:sz="6" w:space="0" w:color="000000"/>
            </w:tcBorders>
            <w:vAlign w:val="center"/>
          </w:tcPr>
          <w:p w14:paraId="4E8B0D0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477F1D2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728E650A"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5BC724D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01DD682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25F2944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62EA93A"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7106A846"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6E3ED1C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2</w:t>
            </w:r>
          </w:p>
        </w:tc>
        <w:tc>
          <w:tcPr>
            <w:tcW w:w="2723" w:type="dxa"/>
            <w:tcBorders>
              <w:top w:val="single" w:sz="6" w:space="0" w:color="000000"/>
              <w:left w:val="single" w:sz="6" w:space="0" w:color="000000"/>
              <w:bottom w:val="single" w:sz="6" w:space="0" w:color="000000"/>
              <w:right w:val="single" w:sz="6" w:space="0" w:color="000000"/>
            </w:tcBorders>
            <w:vAlign w:val="center"/>
          </w:tcPr>
          <w:p w14:paraId="7B01D3C5"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Uzinei</w:t>
            </w:r>
          </w:p>
        </w:tc>
        <w:tc>
          <w:tcPr>
            <w:tcW w:w="1114" w:type="dxa"/>
            <w:tcBorders>
              <w:top w:val="single" w:sz="6" w:space="0" w:color="000000"/>
              <w:left w:val="single" w:sz="6" w:space="0" w:color="000000"/>
              <w:bottom w:val="single" w:sz="6" w:space="0" w:color="000000"/>
              <w:right w:val="single" w:sz="6" w:space="0" w:color="000000"/>
            </w:tcBorders>
            <w:vAlign w:val="center"/>
          </w:tcPr>
          <w:p w14:paraId="102613B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1FD03E8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12FADCF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3CFAC99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7C15717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5DAFA00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359A06E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1B469FBD"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27726AA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3</w:t>
            </w:r>
          </w:p>
        </w:tc>
        <w:tc>
          <w:tcPr>
            <w:tcW w:w="2723" w:type="dxa"/>
            <w:tcBorders>
              <w:top w:val="single" w:sz="6" w:space="0" w:color="000000"/>
              <w:left w:val="single" w:sz="6" w:space="0" w:color="000000"/>
              <w:bottom w:val="single" w:sz="6" w:space="0" w:color="000000"/>
              <w:right w:val="single" w:sz="6" w:space="0" w:color="000000"/>
            </w:tcBorders>
            <w:vAlign w:val="center"/>
          </w:tcPr>
          <w:p w14:paraId="6B729827" w14:textId="77777777" w:rsidR="00AC760D" w:rsidRPr="006C5D0F" w:rsidRDefault="00AC760D" w:rsidP="00AC760D">
            <w:pPr>
              <w:spacing w:before="20" w:after="20" w:line="240" w:lineRule="auto"/>
              <w:rPr>
                <w:rFonts w:cs="Times New Roman"/>
                <w:szCs w:val="24"/>
                <w:lang w:val="it-CH" w:eastAsia="en-US"/>
              </w:rPr>
            </w:pPr>
            <w:r w:rsidRPr="006C5D0F">
              <w:rPr>
                <w:rFonts w:cs="Times New Roman"/>
                <w:sz w:val="18"/>
                <w:szCs w:val="24"/>
                <w:lang w:val="it-CH" w:eastAsia="en-US"/>
              </w:rPr>
              <w:t>str. A. I. Cuza (Elegant)</w:t>
            </w:r>
          </w:p>
        </w:tc>
        <w:tc>
          <w:tcPr>
            <w:tcW w:w="1114" w:type="dxa"/>
            <w:tcBorders>
              <w:top w:val="single" w:sz="6" w:space="0" w:color="000000"/>
              <w:left w:val="single" w:sz="6" w:space="0" w:color="000000"/>
              <w:bottom w:val="single" w:sz="6" w:space="0" w:color="000000"/>
              <w:right w:val="single" w:sz="6" w:space="0" w:color="000000"/>
            </w:tcBorders>
            <w:vAlign w:val="center"/>
          </w:tcPr>
          <w:p w14:paraId="26440A4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1B4C08D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4EFAC91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060038D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519060C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2ADD644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0A5C8AD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67C91D63"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7F6ADC6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4</w:t>
            </w:r>
          </w:p>
        </w:tc>
        <w:tc>
          <w:tcPr>
            <w:tcW w:w="2723" w:type="dxa"/>
            <w:tcBorders>
              <w:top w:val="single" w:sz="6" w:space="0" w:color="000000"/>
              <w:left w:val="single" w:sz="6" w:space="0" w:color="000000"/>
              <w:bottom w:val="single" w:sz="6" w:space="0" w:color="000000"/>
              <w:right w:val="single" w:sz="6" w:space="0" w:color="000000"/>
            </w:tcBorders>
            <w:vAlign w:val="center"/>
          </w:tcPr>
          <w:p w14:paraId="4195D426"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Bradului (garaje)</w:t>
            </w:r>
          </w:p>
        </w:tc>
        <w:tc>
          <w:tcPr>
            <w:tcW w:w="1114" w:type="dxa"/>
            <w:tcBorders>
              <w:top w:val="single" w:sz="6" w:space="0" w:color="000000"/>
              <w:left w:val="single" w:sz="6" w:space="0" w:color="000000"/>
              <w:bottom w:val="single" w:sz="6" w:space="0" w:color="000000"/>
              <w:right w:val="single" w:sz="6" w:space="0" w:color="000000"/>
            </w:tcBorders>
            <w:vAlign w:val="center"/>
          </w:tcPr>
          <w:p w14:paraId="2BF89E55"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7BDEE54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310E38F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09AD59A5"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5A54BB9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7FADC04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47B78DD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64163A3B" w14:textId="77777777" w:rsidTr="007F4368">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2979463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5</w:t>
            </w:r>
          </w:p>
        </w:tc>
        <w:tc>
          <w:tcPr>
            <w:tcW w:w="2723" w:type="dxa"/>
            <w:tcBorders>
              <w:top w:val="single" w:sz="6" w:space="0" w:color="000000"/>
              <w:left w:val="single" w:sz="6" w:space="0" w:color="000000"/>
              <w:bottom w:val="single" w:sz="6" w:space="0" w:color="000000"/>
              <w:right w:val="single" w:sz="6" w:space="0" w:color="000000"/>
            </w:tcBorders>
            <w:vAlign w:val="center"/>
          </w:tcPr>
          <w:p w14:paraId="2C87915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Str. DimitrieCantemirintersectíe cu 8 Martie</w:t>
            </w:r>
          </w:p>
        </w:tc>
        <w:tc>
          <w:tcPr>
            <w:tcW w:w="1114" w:type="dxa"/>
            <w:tcBorders>
              <w:top w:val="single" w:sz="6" w:space="0" w:color="000000"/>
              <w:left w:val="single" w:sz="6" w:space="0" w:color="000000"/>
              <w:bottom w:val="single" w:sz="6" w:space="0" w:color="000000"/>
              <w:right w:val="single" w:sz="6" w:space="0" w:color="000000"/>
            </w:tcBorders>
            <w:vAlign w:val="center"/>
          </w:tcPr>
          <w:p w14:paraId="67E0470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22125BE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TIP2</w:t>
            </w:r>
          </w:p>
        </w:tc>
        <w:tc>
          <w:tcPr>
            <w:tcW w:w="1321" w:type="dxa"/>
            <w:tcBorders>
              <w:top w:val="single" w:sz="6" w:space="0" w:color="000000"/>
              <w:left w:val="single" w:sz="6" w:space="0" w:color="000000"/>
              <w:bottom w:val="single" w:sz="6" w:space="0" w:color="000000"/>
              <w:right w:val="single" w:sz="6" w:space="0" w:color="000000"/>
            </w:tcBorders>
            <w:vAlign w:val="center"/>
          </w:tcPr>
          <w:p w14:paraId="355D27E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51D19BF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7159500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0A5F518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05C7FBD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13171FAF"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43C4C75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lastRenderedPageBreak/>
              <w:t>6</w:t>
            </w:r>
          </w:p>
        </w:tc>
        <w:tc>
          <w:tcPr>
            <w:tcW w:w="2723" w:type="dxa"/>
            <w:tcBorders>
              <w:top w:val="single" w:sz="6" w:space="0" w:color="000000"/>
              <w:left w:val="single" w:sz="6" w:space="0" w:color="000000"/>
              <w:bottom w:val="single" w:sz="6" w:space="0" w:color="000000"/>
              <w:right w:val="single" w:sz="6" w:space="0" w:color="000000"/>
            </w:tcBorders>
            <w:vAlign w:val="center"/>
          </w:tcPr>
          <w:p w14:paraId="6F1F5F1E"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Siretului (garaje)</w:t>
            </w:r>
          </w:p>
        </w:tc>
        <w:tc>
          <w:tcPr>
            <w:tcW w:w="1114" w:type="dxa"/>
            <w:tcBorders>
              <w:top w:val="single" w:sz="6" w:space="0" w:color="000000"/>
              <w:left w:val="single" w:sz="6" w:space="0" w:color="000000"/>
              <w:bottom w:val="single" w:sz="6" w:space="0" w:color="000000"/>
              <w:right w:val="single" w:sz="6" w:space="0" w:color="000000"/>
            </w:tcBorders>
            <w:vAlign w:val="center"/>
          </w:tcPr>
          <w:p w14:paraId="2190E2E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4E5EA6F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203932A5"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4D58ABA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5DBDD2A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56461D5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5AE15F7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476822CE"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792747C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7</w:t>
            </w:r>
          </w:p>
        </w:tc>
        <w:tc>
          <w:tcPr>
            <w:tcW w:w="2723" w:type="dxa"/>
            <w:tcBorders>
              <w:top w:val="single" w:sz="6" w:space="0" w:color="000000"/>
              <w:left w:val="single" w:sz="6" w:space="0" w:color="000000"/>
              <w:bottom w:val="single" w:sz="6" w:space="0" w:color="000000"/>
              <w:right w:val="single" w:sz="6" w:space="0" w:color="000000"/>
            </w:tcBorders>
            <w:vAlign w:val="center"/>
          </w:tcPr>
          <w:p w14:paraId="72FA6B65"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Tineretului</w:t>
            </w:r>
          </w:p>
        </w:tc>
        <w:tc>
          <w:tcPr>
            <w:tcW w:w="1114" w:type="dxa"/>
            <w:tcBorders>
              <w:top w:val="single" w:sz="6" w:space="0" w:color="000000"/>
              <w:left w:val="single" w:sz="6" w:space="0" w:color="000000"/>
              <w:bottom w:val="single" w:sz="6" w:space="0" w:color="000000"/>
              <w:right w:val="single" w:sz="6" w:space="0" w:color="000000"/>
            </w:tcBorders>
            <w:vAlign w:val="center"/>
          </w:tcPr>
          <w:p w14:paraId="0BF6FF8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1DB4841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313BBE0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5BF6907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1D11620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3EEB5C5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643859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38FBB860" w14:textId="77777777" w:rsidTr="007F4368">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010C20D7"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8</w:t>
            </w:r>
          </w:p>
        </w:tc>
        <w:tc>
          <w:tcPr>
            <w:tcW w:w="2723" w:type="dxa"/>
            <w:tcBorders>
              <w:top w:val="single" w:sz="6" w:space="0" w:color="000000"/>
              <w:left w:val="single" w:sz="6" w:space="0" w:color="000000"/>
              <w:bottom w:val="single" w:sz="6" w:space="0" w:color="000000"/>
              <w:right w:val="single" w:sz="6" w:space="0" w:color="000000"/>
            </w:tcBorders>
            <w:vAlign w:val="center"/>
          </w:tcPr>
          <w:p w14:paraId="49549014"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Tineretului (Complex Mestesugaresc)</w:t>
            </w:r>
          </w:p>
        </w:tc>
        <w:tc>
          <w:tcPr>
            <w:tcW w:w="1114" w:type="dxa"/>
            <w:tcBorders>
              <w:top w:val="single" w:sz="6" w:space="0" w:color="000000"/>
              <w:left w:val="single" w:sz="6" w:space="0" w:color="000000"/>
              <w:bottom w:val="single" w:sz="6" w:space="0" w:color="000000"/>
              <w:right w:val="single" w:sz="6" w:space="0" w:color="000000"/>
            </w:tcBorders>
            <w:vAlign w:val="center"/>
          </w:tcPr>
          <w:p w14:paraId="4C281D0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39EF02C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2149F5E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2D6AF9C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7BFC375A"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15E47A8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793D1FD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191A7B7F" w14:textId="77777777" w:rsidTr="007F4368">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2BDD0E1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9</w:t>
            </w:r>
          </w:p>
        </w:tc>
        <w:tc>
          <w:tcPr>
            <w:tcW w:w="2723" w:type="dxa"/>
            <w:tcBorders>
              <w:top w:val="single" w:sz="6" w:space="0" w:color="000000"/>
              <w:left w:val="single" w:sz="6" w:space="0" w:color="000000"/>
              <w:bottom w:val="single" w:sz="6" w:space="0" w:color="000000"/>
              <w:right w:val="single" w:sz="6" w:space="0" w:color="000000"/>
            </w:tcBorders>
            <w:vAlign w:val="center"/>
          </w:tcPr>
          <w:p w14:paraId="5A738D88"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MihaiEminescu 2</w:t>
            </w:r>
          </w:p>
        </w:tc>
        <w:tc>
          <w:tcPr>
            <w:tcW w:w="1114" w:type="dxa"/>
            <w:tcBorders>
              <w:top w:val="single" w:sz="6" w:space="0" w:color="000000"/>
              <w:left w:val="single" w:sz="6" w:space="0" w:color="000000"/>
              <w:bottom w:val="single" w:sz="6" w:space="0" w:color="000000"/>
              <w:right w:val="single" w:sz="6" w:space="0" w:color="000000"/>
            </w:tcBorders>
            <w:vAlign w:val="center"/>
          </w:tcPr>
          <w:p w14:paraId="1E09852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6E47095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363DD0A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7C7986BA"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5D329065"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77DA523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0D91454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178DE1AC"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2800896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10</w:t>
            </w:r>
          </w:p>
        </w:tc>
        <w:tc>
          <w:tcPr>
            <w:tcW w:w="2723" w:type="dxa"/>
            <w:tcBorders>
              <w:top w:val="single" w:sz="6" w:space="0" w:color="000000"/>
              <w:left w:val="single" w:sz="6" w:space="0" w:color="000000"/>
              <w:bottom w:val="single" w:sz="6" w:space="0" w:color="000000"/>
              <w:right w:val="single" w:sz="6" w:space="0" w:color="000000"/>
            </w:tcBorders>
            <w:vAlign w:val="center"/>
          </w:tcPr>
          <w:p w14:paraId="37A4458E"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Republicii 42(garaje-Gold)</w:t>
            </w:r>
          </w:p>
        </w:tc>
        <w:tc>
          <w:tcPr>
            <w:tcW w:w="1114" w:type="dxa"/>
            <w:tcBorders>
              <w:top w:val="single" w:sz="6" w:space="0" w:color="000000"/>
              <w:left w:val="single" w:sz="6" w:space="0" w:color="000000"/>
              <w:bottom w:val="single" w:sz="6" w:space="0" w:color="000000"/>
              <w:right w:val="single" w:sz="6" w:space="0" w:color="000000"/>
            </w:tcBorders>
            <w:vAlign w:val="center"/>
          </w:tcPr>
          <w:p w14:paraId="340D2C35"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7865BC0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71EA4887"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43ED5F0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046440E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1519B25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15DB425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04E7D2EE"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39174EF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11</w:t>
            </w:r>
          </w:p>
        </w:tc>
        <w:tc>
          <w:tcPr>
            <w:tcW w:w="2723" w:type="dxa"/>
            <w:tcBorders>
              <w:top w:val="single" w:sz="6" w:space="0" w:color="000000"/>
              <w:left w:val="single" w:sz="6" w:space="0" w:color="000000"/>
              <w:bottom w:val="single" w:sz="6" w:space="0" w:color="000000"/>
              <w:right w:val="single" w:sz="6" w:space="0" w:color="000000"/>
            </w:tcBorders>
            <w:vAlign w:val="center"/>
          </w:tcPr>
          <w:p w14:paraId="4E3C23A7"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Stefan cel Mare</w:t>
            </w:r>
          </w:p>
        </w:tc>
        <w:tc>
          <w:tcPr>
            <w:tcW w:w="1114" w:type="dxa"/>
            <w:tcBorders>
              <w:top w:val="single" w:sz="6" w:space="0" w:color="000000"/>
              <w:left w:val="single" w:sz="6" w:space="0" w:color="000000"/>
              <w:bottom w:val="single" w:sz="6" w:space="0" w:color="000000"/>
              <w:right w:val="single" w:sz="6" w:space="0" w:color="000000"/>
            </w:tcBorders>
            <w:vAlign w:val="center"/>
          </w:tcPr>
          <w:p w14:paraId="7430AF0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0AB7BF4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46325D9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153E20D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0B7D77B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6765C0FA"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45A9247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3C1C1289"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4C9399B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12</w:t>
            </w:r>
          </w:p>
        </w:tc>
        <w:tc>
          <w:tcPr>
            <w:tcW w:w="2723" w:type="dxa"/>
            <w:tcBorders>
              <w:top w:val="single" w:sz="6" w:space="0" w:color="000000"/>
              <w:left w:val="single" w:sz="6" w:space="0" w:color="000000"/>
              <w:bottom w:val="single" w:sz="6" w:space="0" w:color="000000"/>
              <w:right w:val="single" w:sz="6" w:space="0" w:color="000000"/>
            </w:tcBorders>
            <w:vAlign w:val="center"/>
          </w:tcPr>
          <w:p w14:paraId="557C4C6E"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Primaverii</w:t>
            </w:r>
          </w:p>
        </w:tc>
        <w:tc>
          <w:tcPr>
            <w:tcW w:w="1114" w:type="dxa"/>
            <w:tcBorders>
              <w:top w:val="single" w:sz="6" w:space="0" w:color="000000"/>
              <w:left w:val="single" w:sz="6" w:space="0" w:color="000000"/>
              <w:bottom w:val="single" w:sz="6" w:space="0" w:color="000000"/>
              <w:right w:val="single" w:sz="6" w:space="0" w:color="000000"/>
            </w:tcBorders>
            <w:vAlign w:val="center"/>
          </w:tcPr>
          <w:p w14:paraId="1C8D011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686F7CC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18122187"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0A9D05F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44FAD15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653DACB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0A1754C7"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2BD8F95C"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1BFFED1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13</w:t>
            </w:r>
          </w:p>
        </w:tc>
        <w:tc>
          <w:tcPr>
            <w:tcW w:w="2723" w:type="dxa"/>
            <w:tcBorders>
              <w:top w:val="single" w:sz="6" w:space="0" w:color="000000"/>
              <w:left w:val="single" w:sz="6" w:space="0" w:color="000000"/>
              <w:bottom w:val="single" w:sz="6" w:space="0" w:color="000000"/>
              <w:right w:val="single" w:sz="6" w:space="0" w:color="000000"/>
            </w:tcBorders>
            <w:vAlign w:val="center"/>
          </w:tcPr>
          <w:p w14:paraId="44380EC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Str. Republicii 14 (Ciresica)</w:t>
            </w:r>
          </w:p>
        </w:tc>
        <w:tc>
          <w:tcPr>
            <w:tcW w:w="1114" w:type="dxa"/>
            <w:tcBorders>
              <w:top w:val="single" w:sz="6" w:space="0" w:color="000000"/>
              <w:left w:val="single" w:sz="6" w:space="0" w:color="000000"/>
              <w:bottom w:val="single" w:sz="6" w:space="0" w:color="000000"/>
              <w:right w:val="single" w:sz="6" w:space="0" w:color="000000"/>
            </w:tcBorders>
            <w:vAlign w:val="center"/>
          </w:tcPr>
          <w:p w14:paraId="359AFC2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15C8F9B5"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TIP2</w:t>
            </w:r>
          </w:p>
        </w:tc>
        <w:tc>
          <w:tcPr>
            <w:tcW w:w="1321" w:type="dxa"/>
            <w:tcBorders>
              <w:top w:val="single" w:sz="6" w:space="0" w:color="000000"/>
              <w:left w:val="single" w:sz="6" w:space="0" w:color="000000"/>
              <w:bottom w:val="single" w:sz="6" w:space="0" w:color="000000"/>
              <w:right w:val="single" w:sz="6" w:space="0" w:color="000000"/>
            </w:tcBorders>
            <w:vAlign w:val="center"/>
          </w:tcPr>
          <w:p w14:paraId="5A20407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2254DE8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2CEACD9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46DD27AA"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D47857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3D4E23A7"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3DE2F5F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14</w:t>
            </w:r>
          </w:p>
        </w:tc>
        <w:tc>
          <w:tcPr>
            <w:tcW w:w="2723" w:type="dxa"/>
            <w:tcBorders>
              <w:top w:val="single" w:sz="6" w:space="0" w:color="000000"/>
              <w:left w:val="single" w:sz="6" w:space="0" w:color="000000"/>
              <w:bottom w:val="single" w:sz="6" w:space="0" w:color="000000"/>
              <w:right w:val="single" w:sz="6" w:space="0" w:color="000000"/>
            </w:tcBorders>
            <w:vAlign w:val="center"/>
          </w:tcPr>
          <w:p w14:paraId="47020F3E"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Florilor</w:t>
            </w:r>
          </w:p>
        </w:tc>
        <w:tc>
          <w:tcPr>
            <w:tcW w:w="1114" w:type="dxa"/>
            <w:tcBorders>
              <w:top w:val="single" w:sz="6" w:space="0" w:color="000000"/>
              <w:left w:val="single" w:sz="6" w:space="0" w:color="000000"/>
              <w:bottom w:val="single" w:sz="6" w:space="0" w:color="000000"/>
              <w:right w:val="single" w:sz="6" w:space="0" w:color="000000"/>
            </w:tcBorders>
            <w:vAlign w:val="center"/>
          </w:tcPr>
          <w:p w14:paraId="350F9E8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3342900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1B9CC36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6800EBE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0666100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1482792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C6D6F27"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462A2932"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79BA9A8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15</w:t>
            </w:r>
          </w:p>
        </w:tc>
        <w:tc>
          <w:tcPr>
            <w:tcW w:w="2723" w:type="dxa"/>
            <w:tcBorders>
              <w:top w:val="single" w:sz="6" w:space="0" w:color="000000"/>
              <w:left w:val="single" w:sz="6" w:space="0" w:color="000000"/>
              <w:bottom w:val="single" w:sz="6" w:space="0" w:color="000000"/>
              <w:right w:val="single" w:sz="6" w:space="0" w:color="000000"/>
            </w:tcBorders>
            <w:vAlign w:val="center"/>
          </w:tcPr>
          <w:p w14:paraId="06C622BB"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DragosVoda</w:t>
            </w:r>
          </w:p>
        </w:tc>
        <w:tc>
          <w:tcPr>
            <w:tcW w:w="1114" w:type="dxa"/>
            <w:tcBorders>
              <w:top w:val="single" w:sz="6" w:space="0" w:color="000000"/>
              <w:left w:val="single" w:sz="6" w:space="0" w:color="000000"/>
              <w:bottom w:val="single" w:sz="6" w:space="0" w:color="000000"/>
              <w:right w:val="single" w:sz="6" w:space="0" w:color="000000"/>
            </w:tcBorders>
            <w:vAlign w:val="center"/>
          </w:tcPr>
          <w:p w14:paraId="7A2F07B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794808F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5B8DC885"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695284D5"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1DBEDC8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3E1E4E1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BA7245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1099DAD3" w14:textId="77777777" w:rsidTr="007F4368">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5A7B4C3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16</w:t>
            </w:r>
          </w:p>
        </w:tc>
        <w:tc>
          <w:tcPr>
            <w:tcW w:w="2723" w:type="dxa"/>
            <w:tcBorders>
              <w:top w:val="single" w:sz="6" w:space="0" w:color="000000"/>
              <w:left w:val="single" w:sz="6" w:space="0" w:color="000000"/>
              <w:bottom w:val="single" w:sz="6" w:space="0" w:color="000000"/>
              <w:right w:val="single" w:sz="6" w:space="0" w:color="000000"/>
            </w:tcBorders>
            <w:vAlign w:val="center"/>
          </w:tcPr>
          <w:p w14:paraId="4727A6C8"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AleeaScolii</w:t>
            </w:r>
          </w:p>
        </w:tc>
        <w:tc>
          <w:tcPr>
            <w:tcW w:w="1114" w:type="dxa"/>
            <w:tcBorders>
              <w:top w:val="single" w:sz="6" w:space="0" w:color="000000"/>
              <w:left w:val="single" w:sz="6" w:space="0" w:color="000000"/>
              <w:bottom w:val="single" w:sz="6" w:space="0" w:color="000000"/>
              <w:right w:val="single" w:sz="6" w:space="0" w:color="000000"/>
            </w:tcBorders>
            <w:vAlign w:val="center"/>
          </w:tcPr>
          <w:p w14:paraId="5736277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5394CDC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0EA74B6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430538F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3A662CB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7CCD9CE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7708330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77A54456" w14:textId="77777777" w:rsidTr="007F4368">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796C974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17</w:t>
            </w:r>
          </w:p>
        </w:tc>
        <w:tc>
          <w:tcPr>
            <w:tcW w:w="2723" w:type="dxa"/>
            <w:tcBorders>
              <w:top w:val="single" w:sz="6" w:space="0" w:color="000000"/>
              <w:left w:val="single" w:sz="6" w:space="0" w:color="000000"/>
              <w:bottom w:val="single" w:sz="6" w:space="0" w:color="000000"/>
              <w:right w:val="single" w:sz="6" w:space="0" w:color="000000"/>
            </w:tcBorders>
            <w:vAlign w:val="center"/>
          </w:tcPr>
          <w:p w14:paraId="55F5968D"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Bucegi</w:t>
            </w:r>
          </w:p>
        </w:tc>
        <w:tc>
          <w:tcPr>
            <w:tcW w:w="1114" w:type="dxa"/>
            <w:tcBorders>
              <w:top w:val="single" w:sz="6" w:space="0" w:color="000000"/>
              <w:left w:val="single" w:sz="6" w:space="0" w:color="000000"/>
              <w:bottom w:val="single" w:sz="6" w:space="0" w:color="000000"/>
              <w:right w:val="single" w:sz="6" w:space="0" w:color="000000"/>
            </w:tcBorders>
            <w:vAlign w:val="center"/>
          </w:tcPr>
          <w:p w14:paraId="499D8BF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3C0E8BE5"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1519A6E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14240C0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45ED95B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4696A53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1C4E01B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35D7F0AF" w14:textId="77777777" w:rsidTr="007F4368">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1A3B9C8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18</w:t>
            </w:r>
          </w:p>
        </w:tc>
        <w:tc>
          <w:tcPr>
            <w:tcW w:w="2723" w:type="dxa"/>
            <w:tcBorders>
              <w:top w:val="single" w:sz="6" w:space="0" w:color="000000"/>
              <w:left w:val="single" w:sz="6" w:space="0" w:color="000000"/>
              <w:bottom w:val="single" w:sz="6" w:space="0" w:color="000000"/>
              <w:right w:val="single" w:sz="6" w:space="0" w:color="000000"/>
            </w:tcBorders>
            <w:vAlign w:val="center"/>
          </w:tcPr>
          <w:p w14:paraId="7BF1395D"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1 Mai (BCR)</w:t>
            </w:r>
          </w:p>
        </w:tc>
        <w:tc>
          <w:tcPr>
            <w:tcW w:w="1114" w:type="dxa"/>
            <w:tcBorders>
              <w:top w:val="single" w:sz="6" w:space="0" w:color="000000"/>
              <w:left w:val="single" w:sz="6" w:space="0" w:color="000000"/>
              <w:bottom w:val="single" w:sz="6" w:space="0" w:color="000000"/>
              <w:right w:val="single" w:sz="6" w:space="0" w:color="000000"/>
            </w:tcBorders>
            <w:vAlign w:val="center"/>
          </w:tcPr>
          <w:p w14:paraId="70329FD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6129F8A7"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223515E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6995323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1BB3CA1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5B5C759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0519477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3A16D2F1" w14:textId="77777777" w:rsidTr="007F4368">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3839297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19</w:t>
            </w:r>
          </w:p>
        </w:tc>
        <w:tc>
          <w:tcPr>
            <w:tcW w:w="2723" w:type="dxa"/>
            <w:tcBorders>
              <w:top w:val="single" w:sz="6" w:space="0" w:color="000000"/>
              <w:left w:val="single" w:sz="6" w:space="0" w:color="000000"/>
              <w:bottom w:val="single" w:sz="6" w:space="0" w:color="000000"/>
              <w:right w:val="single" w:sz="6" w:space="0" w:color="000000"/>
            </w:tcBorders>
            <w:vAlign w:val="center"/>
          </w:tcPr>
          <w:p w14:paraId="03F977EE"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 xml:space="preserve">Str. 1 </w:t>
            </w:r>
            <w:proofErr w:type="gramStart"/>
            <w:r w:rsidRPr="006C5D0F">
              <w:rPr>
                <w:rFonts w:cs="Times New Roman"/>
                <w:sz w:val="18"/>
                <w:szCs w:val="24"/>
                <w:lang w:val="en-US" w:eastAsia="en-US"/>
              </w:rPr>
              <w:t>Mai ,</w:t>
            </w:r>
            <w:proofErr w:type="gramEnd"/>
            <w:r w:rsidRPr="006C5D0F">
              <w:rPr>
                <w:rFonts w:cs="Times New Roman"/>
                <w:sz w:val="18"/>
                <w:szCs w:val="24"/>
                <w:lang w:val="en-US" w:eastAsia="en-US"/>
              </w:rPr>
              <w:t xml:space="preserve"> nr.2</w:t>
            </w:r>
          </w:p>
        </w:tc>
        <w:tc>
          <w:tcPr>
            <w:tcW w:w="1114" w:type="dxa"/>
            <w:tcBorders>
              <w:top w:val="single" w:sz="6" w:space="0" w:color="000000"/>
              <w:left w:val="single" w:sz="6" w:space="0" w:color="000000"/>
              <w:bottom w:val="single" w:sz="6" w:space="0" w:color="000000"/>
              <w:right w:val="single" w:sz="6" w:space="0" w:color="000000"/>
            </w:tcBorders>
            <w:vAlign w:val="center"/>
          </w:tcPr>
          <w:p w14:paraId="147A9EE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3F2FF68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2E10E89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59B6C88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54370827"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5E40B3B5"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733B040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0183CDEB" w14:textId="77777777" w:rsidTr="007F4368">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18A7433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20</w:t>
            </w:r>
          </w:p>
        </w:tc>
        <w:tc>
          <w:tcPr>
            <w:tcW w:w="2723" w:type="dxa"/>
            <w:tcBorders>
              <w:top w:val="single" w:sz="6" w:space="0" w:color="000000"/>
              <w:left w:val="single" w:sz="6" w:space="0" w:color="000000"/>
              <w:bottom w:val="single" w:sz="6" w:space="0" w:color="000000"/>
              <w:right w:val="single" w:sz="6" w:space="0" w:color="000000"/>
            </w:tcBorders>
            <w:vAlign w:val="center"/>
          </w:tcPr>
          <w:p w14:paraId="63C967E5"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1 Mai, nr.2 (Salcie)</w:t>
            </w:r>
          </w:p>
        </w:tc>
        <w:tc>
          <w:tcPr>
            <w:tcW w:w="1114" w:type="dxa"/>
            <w:tcBorders>
              <w:top w:val="single" w:sz="6" w:space="0" w:color="000000"/>
              <w:left w:val="single" w:sz="6" w:space="0" w:color="000000"/>
              <w:bottom w:val="single" w:sz="6" w:space="0" w:color="000000"/>
              <w:right w:val="single" w:sz="6" w:space="0" w:color="000000"/>
            </w:tcBorders>
            <w:vAlign w:val="center"/>
          </w:tcPr>
          <w:p w14:paraId="40A3A5C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611B276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69C41E3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23C73457"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2C2FAEB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3C4E9CC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EE0CF77"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7CAD9B89" w14:textId="77777777" w:rsidTr="007F4368">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387F610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21</w:t>
            </w:r>
          </w:p>
        </w:tc>
        <w:tc>
          <w:tcPr>
            <w:tcW w:w="2723" w:type="dxa"/>
            <w:tcBorders>
              <w:top w:val="single" w:sz="6" w:space="0" w:color="000000"/>
              <w:left w:val="single" w:sz="6" w:space="0" w:color="000000"/>
              <w:bottom w:val="single" w:sz="6" w:space="0" w:color="000000"/>
              <w:right w:val="single" w:sz="6" w:space="0" w:color="000000"/>
            </w:tcBorders>
            <w:vAlign w:val="center"/>
          </w:tcPr>
          <w:p w14:paraId="09B9126C"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 xml:space="preserve">Str. </w:t>
            </w:r>
            <w:proofErr w:type="gramStart"/>
            <w:r w:rsidRPr="006C5D0F">
              <w:rPr>
                <w:rFonts w:cs="Times New Roman"/>
                <w:sz w:val="18"/>
                <w:szCs w:val="24"/>
                <w:lang w:val="en-US" w:eastAsia="en-US"/>
              </w:rPr>
              <w:t>MihaiViteazul ,</w:t>
            </w:r>
            <w:proofErr w:type="gramEnd"/>
            <w:r w:rsidRPr="006C5D0F">
              <w:rPr>
                <w:rFonts w:cs="Times New Roman"/>
                <w:sz w:val="18"/>
                <w:szCs w:val="24"/>
                <w:lang w:val="en-US" w:eastAsia="en-US"/>
              </w:rPr>
              <w:t xml:space="preserve"> Casa de Cultura</w:t>
            </w:r>
          </w:p>
        </w:tc>
        <w:tc>
          <w:tcPr>
            <w:tcW w:w="1114" w:type="dxa"/>
            <w:tcBorders>
              <w:top w:val="single" w:sz="6" w:space="0" w:color="000000"/>
              <w:left w:val="single" w:sz="6" w:space="0" w:color="000000"/>
              <w:bottom w:val="single" w:sz="6" w:space="0" w:color="000000"/>
              <w:right w:val="single" w:sz="6" w:space="0" w:color="000000"/>
            </w:tcBorders>
            <w:vAlign w:val="center"/>
          </w:tcPr>
          <w:p w14:paraId="1C047AE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72EA9B5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2D56731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688AC1A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2E3309C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770A7A9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80E039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66533403" w14:textId="77777777" w:rsidTr="007F4368">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2B34E07D"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22</w:t>
            </w:r>
          </w:p>
        </w:tc>
        <w:tc>
          <w:tcPr>
            <w:tcW w:w="2723" w:type="dxa"/>
            <w:tcBorders>
              <w:top w:val="single" w:sz="6" w:space="0" w:color="000000"/>
              <w:left w:val="single" w:sz="6" w:space="0" w:color="000000"/>
              <w:bottom w:val="single" w:sz="6" w:space="0" w:color="000000"/>
              <w:right w:val="single" w:sz="6" w:space="0" w:color="000000"/>
            </w:tcBorders>
            <w:vAlign w:val="center"/>
          </w:tcPr>
          <w:p w14:paraId="2694EFDB"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Voioaga</w:t>
            </w:r>
          </w:p>
        </w:tc>
        <w:tc>
          <w:tcPr>
            <w:tcW w:w="1114" w:type="dxa"/>
            <w:tcBorders>
              <w:top w:val="single" w:sz="6" w:space="0" w:color="000000"/>
              <w:left w:val="single" w:sz="6" w:space="0" w:color="000000"/>
              <w:bottom w:val="single" w:sz="6" w:space="0" w:color="000000"/>
              <w:right w:val="single" w:sz="6" w:space="0" w:color="000000"/>
            </w:tcBorders>
            <w:vAlign w:val="center"/>
          </w:tcPr>
          <w:p w14:paraId="3AC2733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50CB93F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2CF9774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7960B56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0E1B2FF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440CF08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3F7428E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20903322" w14:textId="77777777" w:rsidTr="007F4368">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20FF331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23</w:t>
            </w:r>
          </w:p>
        </w:tc>
        <w:tc>
          <w:tcPr>
            <w:tcW w:w="2723" w:type="dxa"/>
            <w:tcBorders>
              <w:top w:val="single" w:sz="6" w:space="0" w:color="000000"/>
              <w:left w:val="single" w:sz="6" w:space="0" w:color="000000"/>
              <w:bottom w:val="single" w:sz="6" w:space="0" w:color="000000"/>
              <w:right w:val="single" w:sz="6" w:space="0" w:color="000000"/>
            </w:tcBorders>
            <w:vAlign w:val="center"/>
          </w:tcPr>
          <w:p w14:paraId="7958486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Str. RepubliciiCentru</w:t>
            </w:r>
          </w:p>
        </w:tc>
        <w:tc>
          <w:tcPr>
            <w:tcW w:w="1114" w:type="dxa"/>
            <w:tcBorders>
              <w:top w:val="single" w:sz="6" w:space="0" w:color="000000"/>
              <w:left w:val="single" w:sz="6" w:space="0" w:color="000000"/>
              <w:bottom w:val="single" w:sz="6" w:space="0" w:color="000000"/>
              <w:right w:val="single" w:sz="6" w:space="0" w:color="000000"/>
            </w:tcBorders>
            <w:vAlign w:val="center"/>
          </w:tcPr>
          <w:p w14:paraId="4ADDAC9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3532364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6259287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11717169"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4818945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7200E86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7E1E80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666EFF9B" w14:textId="77777777" w:rsidTr="007F4368">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5706753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24</w:t>
            </w:r>
          </w:p>
        </w:tc>
        <w:tc>
          <w:tcPr>
            <w:tcW w:w="2723" w:type="dxa"/>
            <w:tcBorders>
              <w:top w:val="single" w:sz="6" w:space="0" w:color="000000"/>
              <w:left w:val="single" w:sz="6" w:space="0" w:color="000000"/>
              <w:bottom w:val="single" w:sz="6" w:space="0" w:color="000000"/>
              <w:right w:val="single" w:sz="6" w:space="0" w:color="000000"/>
            </w:tcBorders>
            <w:vAlign w:val="center"/>
          </w:tcPr>
          <w:p w14:paraId="2DCBC554"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Str. T. Vladimirescu</w:t>
            </w:r>
          </w:p>
        </w:tc>
        <w:tc>
          <w:tcPr>
            <w:tcW w:w="1114" w:type="dxa"/>
            <w:tcBorders>
              <w:top w:val="single" w:sz="6" w:space="0" w:color="000000"/>
              <w:left w:val="single" w:sz="6" w:space="0" w:color="000000"/>
              <w:bottom w:val="single" w:sz="6" w:space="0" w:color="000000"/>
              <w:right w:val="single" w:sz="6" w:space="0" w:color="000000"/>
            </w:tcBorders>
            <w:vAlign w:val="center"/>
          </w:tcPr>
          <w:p w14:paraId="7D5DF523"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189246D0"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3EB36038"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027F293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635C4FB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676BC0B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BCCAF54"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AC760D" w:rsidRPr="006C5D0F" w14:paraId="56CA775E" w14:textId="77777777" w:rsidTr="007F4368">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4B50D232"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25</w:t>
            </w:r>
          </w:p>
        </w:tc>
        <w:tc>
          <w:tcPr>
            <w:tcW w:w="2723" w:type="dxa"/>
            <w:tcBorders>
              <w:top w:val="single" w:sz="6" w:space="0" w:color="000000"/>
              <w:left w:val="single" w:sz="6" w:space="0" w:color="000000"/>
              <w:bottom w:val="single" w:sz="6" w:space="0" w:color="000000"/>
              <w:right w:val="single" w:sz="6" w:space="0" w:color="000000"/>
            </w:tcBorders>
            <w:vAlign w:val="center"/>
          </w:tcPr>
          <w:p w14:paraId="769CAFC9" w14:textId="77777777" w:rsidR="00AC760D" w:rsidRPr="006C5D0F" w:rsidRDefault="00AC760D" w:rsidP="00AC760D">
            <w:pPr>
              <w:spacing w:before="20" w:after="20" w:line="240" w:lineRule="auto"/>
              <w:rPr>
                <w:rFonts w:cs="Times New Roman"/>
                <w:szCs w:val="24"/>
                <w:lang w:val="en-US" w:eastAsia="en-US"/>
              </w:rPr>
            </w:pPr>
            <w:r w:rsidRPr="006C5D0F">
              <w:rPr>
                <w:rFonts w:cs="Times New Roman"/>
                <w:sz w:val="18"/>
                <w:szCs w:val="24"/>
                <w:lang w:val="en-US" w:eastAsia="en-US"/>
              </w:rPr>
              <w:t xml:space="preserve">Str. Ion </w:t>
            </w:r>
            <w:proofErr w:type="gramStart"/>
            <w:r w:rsidRPr="006C5D0F">
              <w:rPr>
                <w:rFonts w:cs="Times New Roman"/>
                <w:sz w:val="18"/>
                <w:szCs w:val="24"/>
                <w:lang w:val="en-US" w:eastAsia="en-US"/>
              </w:rPr>
              <w:t>VodacelCumplit( ANL</w:t>
            </w:r>
            <w:proofErr w:type="gramEnd"/>
            <w:r w:rsidRPr="006C5D0F">
              <w:rPr>
                <w:rFonts w:cs="Times New Roman"/>
                <w:sz w:val="18"/>
                <w:szCs w:val="24"/>
                <w:lang w:val="en-US" w:eastAsia="en-US"/>
              </w:rPr>
              <w:t>)</w:t>
            </w:r>
          </w:p>
        </w:tc>
        <w:tc>
          <w:tcPr>
            <w:tcW w:w="1114" w:type="dxa"/>
            <w:tcBorders>
              <w:top w:val="single" w:sz="6" w:space="0" w:color="000000"/>
              <w:left w:val="single" w:sz="6" w:space="0" w:color="000000"/>
              <w:bottom w:val="single" w:sz="6" w:space="0" w:color="000000"/>
              <w:right w:val="single" w:sz="6" w:space="0" w:color="000000"/>
            </w:tcBorders>
            <w:vAlign w:val="center"/>
          </w:tcPr>
          <w:p w14:paraId="7410BA3C"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40C598B1"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321" w:type="dxa"/>
            <w:tcBorders>
              <w:top w:val="single" w:sz="6" w:space="0" w:color="000000"/>
              <w:left w:val="single" w:sz="6" w:space="0" w:color="000000"/>
              <w:bottom w:val="single" w:sz="6" w:space="0" w:color="000000"/>
              <w:right w:val="single" w:sz="6" w:space="0" w:color="000000"/>
            </w:tcBorders>
            <w:vAlign w:val="center"/>
          </w:tcPr>
          <w:p w14:paraId="777F92BE"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742D780F"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01" w:type="dxa"/>
            <w:tcBorders>
              <w:top w:val="single" w:sz="6" w:space="0" w:color="000000"/>
              <w:left w:val="single" w:sz="6" w:space="0" w:color="000000"/>
              <w:bottom w:val="single" w:sz="6" w:space="0" w:color="000000"/>
              <w:right w:val="single" w:sz="6" w:space="0" w:color="000000"/>
            </w:tcBorders>
            <w:vAlign w:val="center"/>
          </w:tcPr>
          <w:p w14:paraId="0F63CD2A"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072" w:type="dxa"/>
            <w:tcBorders>
              <w:top w:val="single" w:sz="6" w:space="0" w:color="000000"/>
              <w:left w:val="single" w:sz="6" w:space="0" w:color="000000"/>
              <w:bottom w:val="single" w:sz="6" w:space="0" w:color="000000"/>
              <w:right w:val="single" w:sz="6" w:space="0" w:color="000000"/>
            </w:tcBorders>
          </w:tcPr>
          <w:p w14:paraId="02C28586"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7B89212B" w14:textId="77777777" w:rsidR="00AC760D" w:rsidRPr="006C5D0F" w:rsidRDefault="00AC760D" w:rsidP="00AC760D">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bl>
    <w:p w14:paraId="30522E96" w14:textId="77777777" w:rsidR="00B20A3D" w:rsidRPr="006C5D0F" w:rsidRDefault="00F83723" w:rsidP="006C5D0F">
      <w:pPr>
        <w:pStyle w:val="Legend1"/>
        <w:keepLines/>
        <w:spacing w:after="40" w:line="276" w:lineRule="auto"/>
        <w:outlineLvl w:val="0"/>
        <w:rPr>
          <w:rFonts w:cs="Times New Roman"/>
          <w:bCs/>
          <w:caps/>
          <w:color w:val="auto"/>
          <w:kern w:val="32"/>
          <w:lang w:val="es-ES" w:eastAsia="en-US"/>
        </w:rPr>
      </w:pPr>
      <w:bookmarkStart w:id="99" w:name="_Toc238755459"/>
      <w:r w:rsidRPr="006C5D0F">
        <w:rPr>
          <w:rFonts w:cs="Times New Roman"/>
          <w:bCs/>
          <w:sz w:val="22"/>
        </w:rPr>
        <w:t>Tabelul 22. Lista punctelor amenajate pentru colectarea deșeurilor municipale și dotarea acestora</w:t>
      </w:r>
      <w:bookmarkEnd w:id="99"/>
    </w:p>
    <w:tbl>
      <w:tblPr>
        <w:tblW w:w="9631" w:type="dxa"/>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11"/>
        <w:gridCol w:w="2198"/>
        <w:gridCol w:w="1134"/>
        <w:gridCol w:w="1417"/>
        <w:gridCol w:w="1276"/>
        <w:gridCol w:w="850"/>
        <w:gridCol w:w="1124"/>
        <w:gridCol w:w="1121"/>
      </w:tblGrid>
      <w:tr w:rsidR="007F4368" w:rsidRPr="006C5D0F" w14:paraId="792218BC" w14:textId="77777777" w:rsidTr="00F83723">
        <w:trPr>
          <w:cantSplit/>
          <w:trHeight w:val="240"/>
          <w:tblHeader/>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D1F75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b/>
                <w:bCs/>
                <w:sz w:val="18"/>
                <w:szCs w:val="24"/>
                <w:lang w:val="en-US" w:eastAsia="en-US"/>
              </w:rPr>
              <w:t>Nr. crt.</w:t>
            </w:r>
          </w:p>
        </w:tc>
        <w:tc>
          <w:tcPr>
            <w:tcW w:w="2198" w:type="dxa"/>
            <w:tcBorders>
              <w:top w:val="single" w:sz="6" w:space="0" w:color="000000"/>
              <w:left w:val="single" w:sz="6" w:space="0" w:color="000000"/>
              <w:bottom w:val="single" w:sz="6" w:space="0" w:color="000000"/>
              <w:right w:val="single" w:sz="6" w:space="0" w:color="000000"/>
            </w:tcBorders>
            <w:vAlign w:val="center"/>
            <w:hideMark/>
          </w:tcPr>
          <w:p w14:paraId="210BF14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b/>
                <w:bCs/>
                <w:sz w:val="18"/>
                <w:szCs w:val="24"/>
                <w:lang w:val="en-US" w:eastAsia="en-US"/>
              </w:rPr>
              <w:t>Adresăamplasament</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6233C446" w14:textId="77777777" w:rsidR="007F4368" w:rsidRPr="006C5D0F" w:rsidRDefault="007F4368" w:rsidP="007F4368">
            <w:pPr>
              <w:spacing w:before="20" w:after="20" w:line="240" w:lineRule="auto"/>
              <w:rPr>
                <w:rFonts w:cs="Times New Roman"/>
                <w:b/>
                <w:bCs/>
                <w:color w:val="auto"/>
                <w:szCs w:val="24"/>
                <w:lang w:val="en-US" w:eastAsia="en-US"/>
              </w:rPr>
            </w:pPr>
            <w:r w:rsidRPr="006C5D0F">
              <w:rPr>
                <w:rFonts w:cs="Times New Roman"/>
                <w:b/>
                <w:bCs/>
                <w:sz w:val="18"/>
                <w:szCs w:val="24"/>
                <w:lang w:val="en-US" w:eastAsia="en-US"/>
              </w:rPr>
              <w:t>Tip platformă</w:t>
            </w:r>
          </w:p>
        </w:tc>
        <w:tc>
          <w:tcPr>
            <w:tcW w:w="5788" w:type="dxa"/>
            <w:gridSpan w:val="5"/>
            <w:tcBorders>
              <w:top w:val="single" w:sz="6" w:space="0" w:color="000000"/>
              <w:left w:val="single" w:sz="6" w:space="0" w:color="000000"/>
              <w:bottom w:val="single" w:sz="6" w:space="0" w:color="000000"/>
              <w:right w:val="single" w:sz="6" w:space="0" w:color="000000"/>
            </w:tcBorders>
            <w:vAlign w:val="center"/>
            <w:hideMark/>
          </w:tcPr>
          <w:p w14:paraId="76FD93F5" w14:textId="77777777" w:rsidR="007F4368" w:rsidRPr="006C5D0F" w:rsidRDefault="007F4368" w:rsidP="007F4368">
            <w:pPr>
              <w:spacing w:before="20" w:after="20" w:line="240" w:lineRule="auto"/>
              <w:rPr>
                <w:rFonts w:cs="Times New Roman"/>
                <w:b/>
                <w:bCs/>
                <w:color w:val="auto"/>
                <w:szCs w:val="24"/>
                <w:lang w:val="en-US" w:eastAsia="en-US"/>
              </w:rPr>
            </w:pPr>
            <w:r w:rsidRPr="006C5D0F">
              <w:rPr>
                <w:rFonts w:cs="Times New Roman"/>
                <w:b/>
                <w:bCs/>
                <w:sz w:val="18"/>
                <w:szCs w:val="24"/>
                <w:lang w:val="en-US" w:eastAsia="en-US"/>
              </w:rPr>
              <w:t>Numărcontainere</w:t>
            </w:r>
            <w:r w:rsidRPr="006C5D0F">
              <w:rPr>
                <w:rFonts w:cs="Times New Roman"/>
                <w:b/>
                <w:bCs/>
                <w:sz w:val="18"/>
                <w:szCs w:val="24"/>
                <w:vertAlign w:val="superscript"/>
                <w:lang w:val="en-US" w:eastAsia="en-US"/>
              </w:rPr>
              <w:t>*</w:t>
            </w:r>
          </w:p>
        </w:tc>
      </w:tr>
      <w:tr w:rsidR="007F4368" w:rsidRPr="006C5D0F" w14:paraId="07202043" w14:textId="77777777" w:rsidTr="00F83723">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1BD285" w14:textId="77777777" w:rsidR="00BF4B43" w:rsidRPr="006C5D0F" w:rsidRDefault="00BF4B43">
            <w:pPr>
              <w:spacing w:before="20" w:after="20" w:line="240" w:lineRule="auto"/>
              <w:rPr>
                <w:rFonts w:eastAsia="Calibri" w:cs="Times New Roman"/>
                <w:szCs w:val="24"/>
              </w:rPr>
            </w:pPr>
          </w:p>
        </w:tc>
        <w:tc>
          <w:tcPr>
            <w:tcW w:w="2198" w:type="dxa"/>
            <w:tcBorders>
              <w:top w:val="single" w:sz="6" w:space="0" w:color="000000"/>
              <w:left w:val="single" w:sz="6" w:space="0" w:color="000000"/>
              <w:bottom w:val="single" w:sz="6" w:space="0" w:color="000000"/>
              <w:right w:val="single" w:sz="6" w:space="0" w:color="000000"/>
            </w:tcBorders>
            <w:vAlign w:val="center"/>
            <w:hideMark/>
          </w:tcPr>
          <w:p w14:paraId="4267F349" w14:textId="77777777" w:rsidR="00BF4B43" w:rsidRPr="006C5D0F" w:rsidRDefault="00BF4B43">
            <w:pPr>
              <w:spacing w:before="20" w:after="20" w:line="240" w:lineRule="auto"/>
              <w:rPr>
                <w:rFonts w:eastAsia="Calibri" w:cs="Times New Roman"/>
                <w:szCs w:val="24"/>
              </w:rPr>
            </w:pP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28ED0F7D" w14:textId="77777777" w:rsidR="00BF4B43" w:rsidRPr="006C5D0F" w:rsidRDefault="00BF4B43">
            <w:pPr>
              <w:spacing w:before="20" w:after="20" w:line="240" w:lineRule="auto"/>
              <w:rPr>
                <w:rFonts w:eastAsia="Calibri" w:cs="Times New Roman"/>
                <w:szCs w:val="24"/>
              </w:rPr>
            </w:pPr>
          </w:p>
        </w:tc>
        <w:tc>
          <w:tcPr>
            <w:tcW w:w="1417" w:type="dxa"/>
            <w:tcBorders>
              <w:top w:val="single" w:sz="6" w:space="0" w:color="000000"/>
              <w:left w:val="single" w:sz="6" w:space="0" w:color="000000"/>
              <w:bottom w:val="single" w:sz="6" w:space="0" w:color="000000"/>
              <w:right w:val="single" w:sz="6" w:space="0" w:color="000000"/>
            </w:tcBorders>
            <w:vAlign w:val="center"/>
            <w:hideMark/>
          </w:tcPr>
          <w:p w14:paraId="2977EB5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b/>
                <w:bCs/>
                <w:sz w:val="18"/>
                <w:szCs w:val="24"/>
                <w:lang w:val="en-US" w:eastAsia="en-US"/>
              </w:rPr>
              <w:t>Hârtieşi carton</w:t>
            </w: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788BC2D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b/>
                <w:bCs/>
                <w:sz w:val="18"/>
                <w:szCs w:val="24"/>
                <w:lang w:val="en-US" w:eastAsia="en-US"/>
              </w:rPr>
              <w:t>Plastic şi metal</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24BE9D5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b/>
                <w:bCs/>
                <w:sz w:val="18"/>
                <w:szCs w:val="24"/>
                <w:lang w:val="en-US" w:eastAsia="en-US"/>
              </w:rPr>
              <w:t>Sticlă</w:t>
            </w:r>
          </w:p>
        </w:tc>
        <w:tc>
          <w:tcPr>
            <w:tcW w:w="1124" w:type="dxa"/>
            <w:tcBorders>
              <w:top w:val="single" w:sz="6" w:space="0" w:color="000000"/>
              <w:left w:val="single" w:sz="6" w:space="0" w:color="000000"/>
              <w:bottom w:val="single" w:sz="6" w:space="0" w:color="000000"/>
              <w:right w:val="single" w:sz="6" w:space="0" w:color="000000"/>
            </w:tcBorders>
            <w:hideMark/>
          </w:tcPr>
          <w:p w14:paraId="3FA676A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b/>
                <w:bCs/>
                <w:sz w:val="18"/>
                <w:szCs w:val="24"/>
                <w:lang w:val="en-US" w:eastAsia="en-US"/>
              </w:rPr>
              <w:t>Rezidual</w:t>
            </w:r>
          </w:p>
        </w:tc>
        <w:tc>
          <w:tcPr>
            <w:tcW w:w="1121" w:type="dxa"/>
            <w:tcBorders>
              <w:top w:val="single" w:sz="6" w:space="0" w:color="000000"/>
              <w:left w:val="single" w:sz="6" w:space="0" w:color="000000"/>
              <w:bottom w:val="single" w:sz="6" w:space="0" w:color="000000"/>
              <w:right w:val="single" w:sz="6" w:space="0" w:color="000000"/>
            </w:tcBorders>
          </w:tcPr>
          <w:p w14:paraId="7022EE62" w14:textId="77777777" w:rsidR="007F4368" w:rsidRPr="006C5D0F" w:rsidRDefault="007F4368" w:rsidP="007F4368">
            <w:pPr>
              <w:spacing w:before="20" w:after="20" w:line="240" w:lineRule="auto"/>
              <w:rPr>
                <w:rFonts w:cs="Times New Roman"/>
                <w:b/>
                <w:bCs/>
                <w:color w:val="auto"/>
                <w:szCs w:val="24"/>
                <w:lang w:val="en-US" w:eastAsia="en-US"/>
              </w:rPr>
            </w:pPr>
            <w:r w:rsidRPr="006C5D0F">
              <w:rPr>
                <w:rFonts w:cs="Times New Roman"/>
                <w:b/>
                <w:bCs/>
                <w:sz w:val="18"/>
                <w:szCs w:val="24"/>
                <w:lang w:val="en-US" w:eastAsia="en-US"/>
              </w:rPr>
              <w:t>Biodegradabil</w:t>
            </w:r>
          </w:p>
        </w:tc>
      </w:tr>
      <w:tr w:rsidR="007F4368" w:rsidRPr="006C5D0F" w14:paraId="6A571CC6" w14:textId="77777777" w:rsidTr="00F83723">
        <w:trPr>
          <w:cantSplit/>
          <w:trHeight w:val="225"/>
          <w:jc w:val="center"/>
        </w:trPr>
        <w:tc>
          <w:tcPr>
            <w:tcW w:w="7386" w:type="dxa"/>
            <w:gridSpan w:val="6"/>
            <w:tcBorders>
              <w:top w:val="single" w:sz="6" w:space="0" w:color="000000"/>
              <w:left w:val="single" w:sz="6" w:space="0" w:color="000000"/>
              <w:bottom w:val="single" w:sz="6" w:space="0" w:color="000000"/>
              <w:right w:val="single" w:sz="6" w:space="0" w:color="000000"/>
            </w:tcBorders>
            <w:vAlign w:val="center"/>
            <w:hideMark/>
          </w:tcPr>
          <w:p w14:paraId="76826B2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b/>
                <w:bCs/>
                <w:sz w:val="18"/>
                <w:szCs w:val="24"/>
                <w:lang w:val="en-US" w:eastAsia="en-US"/>
              </w:rPr>
              <w:t>Localitatea: BUHUȘI</w:t>
            </w:r>
          </w:p>
        </w:tc>
        <w:tc>
          <w:tcPr>
            <w:tcW w:w="1124" w:type="dxa"/>
            <w:tcBorders>
              <w:top w:val="single" w:sz="6" w:space="0" w:color="000000"/>
              <w:left w:val="single" w:sz="6" w:space="0" w:color="000000"/>
              <w:bottom w:val="single" w:sz="6" w:space="0" w:color="000000"/>
              <w:right w:val="single" w:sz="6" w:space="0" w:color="000000"/>
            </w:tcBorders>
            <w:hideMark/>
          </w:tcPr>
          <w:p w14:paraId="04559595" w14:textId="77777777" w:rsidR="00BF4B43" w:rsidRPr="006C5D0F" w:rsidRDefault="00BF4B43">
            <w:pPr>
              <w:spacing w:before="20" w:after="20" w:line="240" w:lineRule="auto"/>
              <w:rPr>
                <w:rFonts w:eastAsia="Calibri" w:cs="Times New Roman"/>
                <w:szCs w:val="24"/>
              </w:rPr>
            </w:pPr>
          </w:p>
        </w:tc>
        <w:tc>
          <w:tcPr>
            <w:tcW w:w="1121" w:type="dxa"/>
            <w:tcBorders>
              <w:top w:val="single" w:sz="6" w:space="0" w:color="000000"/>
              <w:left w:val="single" w:sz="6" w:space="0" w:color="000000"/>
              <w:bottom w:val="single" w:sz="6" w:space="0" w:color="000000"/>
              <w:right w:val="single" w:sz="6" w:space="0" w:color="000000"/>
            </w:tcBorders>
          </w:tcPr>
          <w:p w14:paraId="62582382" w14:textId="77777777" w:rsidR="00BF4B43" w:rsidRPr="006C5D0F" w:rsidRDefault="00BF4B43">
            <w:pPr>
              <w:spacing w:before="20" w:after="20" w:line="240" w:lineRule="auto"/>
              <w:rPr>
                <w:rFonts w:eastAsia="Calibri" w:cs="Times New Roman"/>
                <w:szCs w:val="24"/>
              </w:rPr>
            </w:pPr>
          </w:p>
        </w:tc>
      </w:tr>
      <w:tr w:rsidR="007F4368" w:rsidRPr="006C5D0F" w14:paraId="0CB2A956"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2AF7BD02"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2198" w:type="dxa"/>
            <w:tcBorders>
              <w:top w:val="single" w:sz="6" w:space="0" w:color="000000"/>
              <w:left w:val="single" w:sz="6" w:space="0" w:color="000000"/>
              <w:bottom w:val="single" w:sz="6" w:space="0" w:color="000000"/>
              <w:right w:val="single" w:sz="6" w:space="0" w:color="000000"/>
            </w:tcBorders>
            <w:vAlign w:val="center"/>
          </w:tcPr>
          <w:p w14:paraId="7D1AD0D6"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MihaiViteazul 1</w:t>
            </w:r>
          </w:p>
        </w:tc>
        <w:tc>
          <w:tcPr>
            <w:tcW w:w="1134" w:type="dxa"/>
            <w:tcBorders>
              <w:top w:val="single" w:sz="6" w:space="0" w:color="000000"/>
              <w:left w:val="single" w:sz="6" w:space="0" w:color="000000"/>
              <w:bottom w:val="single" w:sz="6" w:space="0" w:color="000000"/>
              <w:right w:val="single" w:sz="6" w:space="0" w:color="000000"/>
            </w:tcBorders>
            <w:vAlign w:val="center"/>
          </w:tcPr>
          <w:p w14:paraId="08CA9D2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5FFB9AF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5273C4C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3E4FD23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17415BD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416DB76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921B1E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3BF35C75"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3D17077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w:t>
            </w:r>
          </w:p>
        </w:tc>
        <w:tc>
          <w:tcPr>
            <w:tcW w:w="2198" w:type="dxa"/>
            <w:tcBorders>
              <w:top w:val="single" w:sz="6" w:space="0" w:color="000000"/>
              <w:left w:val="single" w:sz="6" w:space="0" w:color="000000"/>
              <w:bottom w:val="single" w:sz="6" w:space="0" w:color="000000"/>
              <w:right w:val="single" w:sz="6" w:space="0" w:color="000000"/>
            </w:tcBorders>
            <w:vAlign w:val="center"/>
          </w:tcPr>
          <w:p w14:paraId="3786DF36"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Uzinei</w:t>
            </w:r>
          </w:p>
        </w:tc>
        <w:tc>
          <w:tcPr>
            <w:tcW w:w="1134" w:type="dxa"/>
            <w:tcBorders>
              <w:top w:val="single" w:sz="6" w:space="0" w:color="000000"/>
              <w:left w:val="single" w:sz="6" w:space="0" w:color="000000"/>
              <w:bottom w:val="single" w:sz="6" w:space="0" w:color="000000"/>
              <w:right w:val="single" w:sz="6" w:space="0" w:color="000000"/>
            </w:tcBorders>
            <w:vAlign w:val="center"/>
          </w:tcPr>
          <w:p w14:paraId="4C2DF92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1ABD160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6302ECD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24526A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31E8F57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511DA86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79D3586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091201A1"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022EC3D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lastRenderedPageBreak/>
              <w:t>3</w:t>
            </w:r>
          </w:p>
        </w:tc>
        <w:tc>
          <w:tcPr>
            <w:tcW w:w="2198" w:type="dxa"/>
            <w:tcBorders>
              <w:top w:val="single" w:sz="6" w:space="0" w:color="000000"/>
              <w:left w:val="single" w:sz="6" w:space="0" w:color="000000"/>
              <w:bottom w:val="single" w:sz="6" w:space="0" w:color="000000"/>
              <w:right w:val="single" w:sz="6" w:space="0" w:color="000000"/>
            </w:tcBorders>
            <w:vAlign w:val="center"/>
          </w:tcPr>
          <w:p w14:paraId="571C69BF" w14:textId="77777777" w:rsidR="007F4368" w:rsidRPr="006C5D0F" w:rsidRDefault="007F4368" w:rsidP="007F4368">
            <w:pPr>
              <w:spacing w:before="20" w:after="20" w:line="240" w:lineRule="auto"/>
              <w:rPr>
                <w:rFonts w:cs="Times New Roman"/>
                <w:szCs w:val="24"/>
                <w:lang w:val="it-CH" w:eastAsia="en-US"/>
              </w:rPr>
            </w:pPr>
            <w:r w:rsidRPr="006C5D0F">
              <w:rPr>
                <w:rFonts w:cs="Times New Roman"/>
                <w:sz w:val="18"/>
                <w:szCs w:val="24"/>
                <w:lang w:val="it-CH" w:eastAsia="en-US"/>
              </w:rPr>
              <w:t>str. A. I. Cuza (Elegant)</w:t>
            </w:r>
          </w:p>
        </w:tc>
        <w:tc>
          <w:tcPr>
            <w:tcW w:w="1134" w:type="dxa"/>
            <w:tcBorders>
              <w:top w:val="single" w:sz="6" w:space="0" w:color="000000"/>
              <w:left w:val="single" w:sz="6" w:space="0" w:color="000000"/>
              <w:bottom w:val="single" w:sz="6" w:space="0" w:color="000000"/>
              <w:right w:val="single" w:sz="6" w:space="0" w:color="000000"/>
            </w:tcBorders>
            <w:vAlign w:val="center"/>
          </w:tcPr>
          <w:p w14:paraId="78119F4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57183DE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580CDD4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090E1E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5136315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271047E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36A23D2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2B253818"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12D530E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4</w:t>
            </w:r>
          </w:p>
        </w:tc>
        <w:tc>
          <w:tcPr>
            <w:tcW w:w="2198" w:type="dxa"/>
            <w:tcBorders>
              <w:top w:val="single" w:sz="6" w:space="0" w:color="000000"/>
              <w:left w:val="single" w:sz="6" w:space="0" w:color="000000"/>
              <w:bottom w:val="single" w:sz="6" w:space="0" w:color="000000"/>
              <w:right w:val="single" w:sz="6" w:space="0" w:color="000000"/>
            </w:tcBorders>
            <w:vAlign w:val="center"/>
          </w:tcPr>
          <w:p w14:paraId="17C16589"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Bradului (garaje)</w:t>
            </w:r>
          </w:p>
        </w:tc>
        <w:tc>
          <w:tcPr>
            <w:tcW w:w="1134" w:type="dxa"/>
            <w:tcBorders>
              <w:top w:val="single" w:sz="6" w:space="0" w:color="000000"/>
              <w:left w:val="single" w:sz="6" w:space="0" w:color="000000"/>
              <w:bottom w:val="single" w:sz="6" w:space="0" w:color="000000"/>
              <w:right w:val="single" w:sz="6" w:space="0" w:color="000000"/>
            </w:tcBorders>
            <w:vAlign w:val="center"/>
          </w:tcPr>
          <w:p w14:paraId="7160EFE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2EE0D83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02D3D20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132E4AA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71F22A1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724624F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080461B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53FA698B" w14:textId="77777777" w:rsidTr="00F83723">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4DE5B44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5</w:t>
            </w:r>
          </w:p>
        </w:tc>
        <w:tc>
          <w:tcPr>
            <w:tcW w:w="2198" w:type="dxa"/>
            <w:tcBorders>
              <w:top w:val="single" w:sz="6" w:space="0" w:color="000000"/>
              <w:left w:val="single" w:sz="6" w:space="0" w:color="000000"/>
              <w:bottom w:val="single" w:sz="6" w:space="0" w:color="000000"/>
              <w:right w:val="single" w:sz="6" w:space="0" w:color="000000"/>
            </w:tcBorders>
            <w:vAlign w:val="center"/>
          </w:tcPr>
          <w:p w14:paraId="0042E80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Str. DimitrieCantemirintersectíe cu 8 Martie</w:t>
            </w:r>
          </w:p>
        </w:tc>
        <w:tc>
          <w:tcPr>
            <w:tcW w:w="1134" w:type="dxa"/>
            <w:tcBorders>
              <w:top w:val="single" w:sz="6" w:space="0" w:color="000000"/>
              <w:left w:val="single" w:sz="6" w:space="0" w:color="000000"/>
              <w:bottom w:val="single" w:sz="6" w:space="0" w:color="000000"/>
              <w:right w:val="single" w:sz="6" w:space="0" w:color="000000"/>
            </w:tcBorders>
            <w:vAlign w:val="center"/>
          </w:tcPr>
          <w:p w14:paraId="21CC50A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363DDC2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TIP2</w:t>
            </w:r>
          </w:p>
        </w:tc>
        <w:tc>
          <w:tcPr>
            <w:tcW w:w="1417" w:type="dxa"/>
            <w:tcBorders>
              <w:top w:val="single" w:sz="6" w:space="0" w:color="000000"/>
              <w:left w:val="single" w:sz="6" w:space="0" w:color="000000"/>
              <w:bottom w:val="single" w:sz="6" w:space="0" w:color="000000"/>
              <w:right w:val="single" w:sz="6" w:space="0" w:color="000000"/>
            </w:tcBorders>
            <w:vAlign w:val="center"/>
          </w:tcPr>
          <w:p w14:paraId="7E34683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3B8FC75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15DF7D6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39DB54C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E50272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1D6A1032"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48AFCEB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6</w:t>
            </w:r>
          </w:p>
        </w:tc>
        <w:tc>
          <w:tcPr>
            <w:tcW w:w="2198" w:type="dxa"/>
            <w:tcBorders>
              <w:top w:val="single" w:sz="6" w:space="0" w:color="000000"/>
              <w:left w:val="single" w:sz="6" w:space="0" w:color="000000"/>
              <w:bottom w:val="single" w:sz="6" w:space="0" w:color="000000"/>
              <w:right w:val="single" w:sz="6" w:space="0" w:color="000000"/>
            </w:tcBorders>
            <w:vAlign w:val="center"/>
          </w:tcPr>
          <w:p w14:paraId="1B9923EF"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Siretului (garaje)</w:t>
            </w:r>
          </w:p>
        </w:tc>
        <w:tc>
          <w:tcPr>
            <w:tcW w:w="1134" w:type="dxa"/>
            <w:tcBorders>
              <w:top w:val="single" w:sz="6" w:space="0" w:color="000000"/>
              <w:left w:val="single" w:sz="6" w:space="0" w:color="000000"/>
              <w:bottom w:val="single" w:sz="6" w:space="0" w:color="000000"/>
              <w:right w:val="single" w:sz="6" w:space="0" w:color="000000"/>
            </w:tcBorders>
            <w:vAlign w:val="center"/>
          </w:tcPr>
          <w:p w14:paraId="5D04542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0A1E1FB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40B3490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39058F6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255C0212"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55C82C3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7B55960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3E42B81D"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08FC0CB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7</w:t>
            </w:r>
          </w:p>
        </w:tc>
        <w:tc>
          <w:tcPr>
            <w:tcW w:w="2198" w:type="dxa"/>
            <w:tcBorders>
              <w:top w:val="single" w:sz="6" w:space="0" w:color="000000"/>
              <w:left w:val="single" w:sz="6" w:space="0" w:color="000000"/>
              <w:bottom w:val="single" w:sz="6" w:space="0" w:color="000000"/>
              <w:right w:val="single" w:sz="6" w:space="0" w:color="000000"/>
            </w:tcBorders>
            <w:vAlign w:val="center"/>
          </w:tcPr>
          <w:p w14:paraId="48812F1C"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Tineretului</w:t>
            </w:r>
          </w:p>
        </w:tc>
        <w:tc>
          <w:tcPr>
            <w:tcW w:w="1134" w:type="dxa"/>
            <w:tcBorders>
              <w:top w:val="single" w:sz="6" w:space="0" w:color="000000"/>
              <w:left w:val="single" w:sz="6" w:space="0" w:color="000000"/>
              <w:bottom w:val="single" w:sz="6" w:space="0" w:color="000000"/>
              <w:right w:val="single" w:sz="6" w:space="0" w:color="000000"/>
            </w:tcBorders>
            <w:vAlign w:val="center"/>
          </w:tcPr>
          <w:p w14:paraId="1EF9227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56ABC1D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1637243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5C7497F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7FF7881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562DE47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39A306A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04EA843C" w14:textId="77777777" w:rsidTr="00F83723">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209E180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8</w:t>
            </w:r>
          </w:p>
        </w:tc>
        <w:tc>
          <w:tcPr>
            <w:tcW w:w="2198" w:type="dxa"/>
            <w:tcBorders>
              <w:top w:val="single" w:sz="6" w:space="0" w:color="000000"/>
              <w:left w:val="single" w:sz="6" w:space="0" w:color="000000"/>
              <w:bottom w:val="single" w:sz="6" w:space="0" w:color="000000"/>
              <w:right w:val="single" w:sz="6" w:space="0" w:color="000000"/>
            </w:tcBorders>
            <w:vAlign w:val="center"/>
          </w:tcPr>
          <w:p w14:paraId="6C0BFF02"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Tineretului (Complex Mestesugaresc)</w:t>
            </w:r>
          </w:p>
        </w:tc>
        <w:tc>
          <w:tcPr>
            <w:tcW w:w="1134" w:type="dxa"/>
            <w:tcBorders>
              <w:top w:val="single" w:sz="6" w:space="0" w:color="000000"/>
              <w:left w:val="single" w:sz="6" w:space="0" w:color="000000"/>
              <w:bottom w:val="single" w:sz="6" w:space="0" w:color="000000"/>
              <w:right w:val="single" w:sz="6" w:space="0" w:color="000000"/>
            </w:tcBorders>
            <w:vAlign w:val="center"/>
          </w:tcPr>
          <w:p w14:paraId="2342DA5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56BF747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09E3641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3840AB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2B9CF7F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3FE06EA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001ECE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56D556E9"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33DFA04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9</w:t>
            </w:r>
          </w:p>
        </w:tc>
        <w:tc>
          <w:tcPr>
            <w:tcW w:w="2198" w:type="dxa"/>
            <w:tcBorders>
              <w:top w:val="single" w:sz="6" w:space="0" w:color="000000"/>
              <w:left w:val="single" w:sz="6" w:space="0" w:color="000000"/>
              <w:bottom w:val="single" w:sz="6" w:space="0" w:color="000000"/>
              <w:right w:val="single" w:sz="6" w:space="0" w:color="000000"/>
            </w:tcBorders>
            <w:vAlign w:val="center"/>
          </w:tcPr>
          <w:p w14:paraId="2513A8C5"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MihaiEminescu 2</w:t>
            </w:r>
          </w:p>
        </w:tc>
        <w:tc>
          <w:tcPr>
            <w:tcW w:w="1134" w:type="dxa"/>
            <w:tcBorders>
              <w:top w:val="single" w:sz="6" w:space="0" w:color="000000"/>
              <w:left w:val="single" w:sz="6" w:space="0" w:color="000000"/>
              <w:bottom w:val="single" w:sz="6" w:space="0" w:color="000000"/>
              <w:right w:val="single" w:sz="6" w:space="0" w:color="000000"/>
            </w:tcBorders>
            <w:vAlign w:val="center"/>
          </w:tcPr>
          <w:p w14:paraId="7E3E482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36632862"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1511093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99ABBF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50292B9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567B648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56CB785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6C0387E1"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5173FB4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10</w:t>
            </w:r>
          </w:p>
        </w:tc>
        <w:tc>
          <w:tcPr>
            <w:tcW w:w="2198" w:type="dxa"/>
            <w:tcBorders>
              <w:top w:val="single" w:sz="6" w:space="0" w:color="000000"/>
              <w:left w:val="single" w:sz="6" w:space="0" w:color="000000"/>
              <w:bottom w:val="single" w:sz="6" w:space="0" w:color="000000"/>
              <w:right w:val="single" w:sz="6" w:space="0" w:color="000000"/>
            </w:tcBorders>
            <w:vAlign w:val="center"/>
          </w:tcPr>
          <w:p w14:paraId="697C2D22"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Republicii 42(garaje-Gold)</w:t>
            </w:r>
          </w:p>
        </w:tc>
        <w:tc>
          <w:tcPr>
            <w:tcW w:w="1134" w:type="dxa"/>
            <w:tcBorders>
              <w:top w:val="single" w:sz="6" w:space="0" w:color="000000"/>
              <w:left w:val="single" w:sz="6" w:space="0" w:color="000000"/>
              <w:bottom w:val="single" w:sz="6" w:space="0" w:color="000000"/>
              <w:right w:val="single" w:sz="6" w:space="0" w:color="000000"/>
            </w:tcBorders>
            <w:vAlign w:val="center"/>
          </w:tcPr>
          <w:p w14:paraId="5BDC56B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2EF8148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7E39768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D843AC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54CFF7A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495D8CC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4EE7B7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6378CB6D"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5E80A20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11</w:t>
            </w:r>
          </w:p>
        </w:tc>
        <w:tc>
          <w:tcPr>
            <w:tcW w:w="2198" w:type="dxa"/>
            <w:tcBorders>
              <w:top w:val="single" w:sz="6" w:space="0" w:color="000000"/>
              <w:left w:val="single" w:sz="6" w:space="0" w:color="000000"/>
              <w:bottom w:val="single" w:sz="6" w:space="0" w:color="000000"/>
              <w:right w:val="single" w:sz="6" w:space="0" w:color="000000"/>
            </w:tcBorders>
            <w:vAlign w:val="center"/>
          </w:tcPr>
          <w:p w14:paraId="07D58200"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Stefan cel Mare</w:t>
            </w:r>
          </w:p>
        </w:tc>
        <w:tc>
          <w:tcPr>
            <w:tcW w:w="1134" w:type="dxa"/>
            <w:tcBorders>
              <w:top w:val="single" w:sz="6" w:space="0" w:color="000000"/>
              <w:left w:val="single" w:sz="6" w:space="0" w:color="000000"/>
              <w:bottom w:val="single" w:sz="6" w:space="0" w:color="000000"/>
              <w:right w:val="single" w:sz="6" w:space="0" w:color="000000"/>
            </w:tcBorders>
            <w:vAlign w:val="center"/>
          </w:tcPr>
          <w:p w14:paraId="24E8F31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17C2C94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26B1197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32AAE3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47695DF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3047011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F01647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2C611B47"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2C21016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12</w:t>
            </w:r>
          </w:p>
        </w:tc>
        <w:tc>
          <w:tcPr>
            <w:tcW w:w="2198" w:type="dxa"/>
            <w:tcBorders>
              <w:top w:val="single" w:sz="6" w:space="0" w:color="000000"/>
              <w:left w:val="single" w:sz="6" w:space="0" w:color="000000"/>
              <w:bottom w:val="single" w:sz="6" w:space="0" w:color="000000"/>
              <w:right w:val="single" w:sz="6" w:space="0" w:color="000000"/>
            </w:tcBorders>
            <w:vAlign w:val="center"/>
          </w:tcPr>
          <w:p w14:paraId="093F4FA5"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Primaverii</w:t>
            </w:r>
          </w:p>
        </w:tc>
        <w:tc>
          <w:tcPr>
            <w:tcW w:w="1134" w:type="dxa"/>
            <w:tcBorders>
              <w:top w:val="single" w:sz="6" w:space="0" w:color="000000"/>
              <w:left w:val="single" w:sz="6" w:space="0" w:color="000000"/>
              <w:bottom w:val="single" w:sz="6" w:space="0" w:color="000000"/>
              <w:right w:val="single" w:sz="6" w:space="0" w:color="000000"/>
            </w:tcBorders>
            <w:vAlign w:val="center"/>
          </w:tcPr>
          <w:p w14:paraId="5CDF192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75D4A71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7A1AE07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423120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0077385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78B9121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EF79D7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692400D3"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2460310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13</w:t>
            </w:r>
          </w:p>
        </w:tc>
        <w:tc>
          <w:tcPr>
            <w:tcW w:w="2198" w:type="dxa"/>
            <w:tcBorders>
              <w:top w:val="single" w:sz="6" w:space="0" w:color="000000"/>
              <w:left w:val="single" w:sz="6" w:space="0" w:color="000000"/>
              <w:bottom w:val="single" w:sz="6" w:space="0" w:color="000000"/>
              <w:right w:val="single" w:sz="6" w:space="0" w:color="000000"/>
            </w:tcBorders>
            <w:vAlign w:val="center"/>
          </w:tcPr>
          <w:p w14:paraId="1946E41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Str. Republicii 14 (Ciresica)</w:t>
            </w:r>
          </w:p>
        </w:tc>
        <w:tc>
          <w:tcPr>
            <w:tcW w:w="1134" w:type="dxa"/>
            <w:tcBorders>
              <w:top w:val="single" w:sz="6" w:space="0" w:color="000000"/>
              <w:left w:val="single" w:sz="6" w:space="0" w:color="000000"/>
              <w:bottom w:val="single" w:sz="6" w:space="0" w:color="000000"/>
              <w:right w:val="single" w:sz="6" w:space="0" w:color="000000"/>
            </w:tcBorders>
            <w:vAlign w:val="center"/>
          </w:tcPr>
          <w:p w14:paraId="4FAA1A4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4BC0002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TIP2</w:t>
            </w:r>
          </w:p>
        </w:tc>
        <w:tc>
          <w:tcPr>
            <w:tcW w:w="1417" w:type="dxa"/>
            <w:tcBorders>
              <w:top w:val="single" w:sz="6" w:space="0" w:color="000000"/>
              <w:left w:val="single" w:sz="6" w:space="0" w:color="000000"/>
              <w:bottom w:val="single" w:sz="6" w:space="0" w:color="000000"/>
              <w:right w:val="single" w:sz="6" w:space="0" w:color="000000"/>
            </w:tcBorders>
            <w:vAlign w:val="center"/>
          </w:tcPr>
          <w:p w14:paraId="1FD2752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67E5B16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71D3EB3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69F3E0F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4C0B50B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21549435"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25408D0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14</w:t>
            </w:r>
          </w:p>
        </w:tc>
        <w:tc>
          <w:tcPr>
            <w:tcW w:w="2198" w:type="dxa"/>
            <w:tcBorders>
              <w:top w:val="single" w:sz="6" w:space="0" w:color="000000"/>
              <w:left w:val="single" w:sz="6" w:space="0" w:color="000000"/>
              <w:bottom w:val="single" w:sz="6" w:space="0" w:color="000000"/>
              <w:right w:val="single" w:sz="6" w:space="0" w:color="000000"/>
            </w:tcBorders>
            <w:vAlign w:val="center"/>
          </w:tcPr>
          <w:p w14:paraId="386EE803"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Florilor</w:t>
            </w:r>
          </w:p>
        </w:tc>
        <w:tc>
          <w:tcPr>
            <w:tcW w:w="1134" w:type="dxa"/>
            <w:tcBorders>
              <w:top w:val="single" w:sz="6" w:space="0" w:color="000000"/>
              <w:left w:val="single" w:sz="6" w:space="0" w:color="000000"/>
              <w:bottom w:val="single" w:sz="6" w:space="0" w:color="000000"/>
              <w:right w:val="single" w:sz="6" w:space="0" w:color="000000"/>
            </w:tcBorders>
            <w:vAlign w:val="center"/>
          </w:tcPr>
          <w:p w14:paraId="11C783D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2E19DD9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3157E2A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139FA60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6EB0D6D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113006A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7A7CD06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21991C2F"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44C6682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15</w:t>
            </w:r>
          </w:p>
        </w:tc>
        <w:tc>
          <w:tcPr>
            <w:tcW w:w="2198" w:type="dxa"/>
            <w:tcBorders>
              <w:top w:val="single" w:sz="6" w:space="0" w:color="000000"/>
              <w:left w:val="single" w:sz="6" w:space="0" w:color="000000"/>
              <w:bottom w:val="single" w:sz="6" w:space="0" w:color="000000"/>
              <w:right w:val="single" w:sz="6" w:space="0" w:color="000000"/>
            </w:tcBorders>
            <w:vAlign w:val="center"/>
          </w:tcPr>
          <w:p w14:paraId="0A95A0A5"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DragosVoda</w:t>
            </w:r>
          </w:p>
        </w:tc>
        <w:tc>
          <w:tcPr>
            <w:tcW w:w="1134" w:type="dxa"/>
            <w:tcBorders>
              <w:top w:val="single" w:sz="6" w:space="0" w:color="000000"/>
              <w:left w:val="single" w:sz="6" w:space="0" w:color="000000"/>
              <w:bottom w:val="single" w:sz="6" w:space="0" w:color="000000"/>
              <w:right w:val="single" w:sz="6" w:space="0" w:color="000000"/>
            </w:tcBorders>
            <w:vAlign w:val="center"/>
          </w:tcPr>
          <w:p w14:paraId="2940879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2B9DDDA2"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624C516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24DC26E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2CCC314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308B125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24C3BA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69C823F3" w14:textId="77777777" w:rsidTr="00F83723">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09DAF87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16</w:t>
            </w:r>
          </w:p>
        </w:tc>
        <w:tc>
          <w:tcPr>
            <w:tcW w:w="2198" w:type="dxa"/>
            <w:tcBorders>
              <w:top w:val="single" w:sz="6" w:space="0" w:color="000000"/>
              <w:left w:val="single" w:sz="6" w:space="0" w:color="000000"/>
              <w:bottom w:val="single" w:sz="6" w:space="0" w:color="000000"/>
              <w:right w:val="single" w:sz="6" w:space="0" w:color="000000"/>
            </w:tcBorders>
            <w:vAlign w:val="center"/>
          </w:tcPr>
          <w:p w14:paraId="307B9CD7"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AleeaScolii</w:t>
            </w:r>
          </w:p>
        </w:tc>
        <w:tc>
          <w:tcPr>
            <w:tcW w:w="1134" w:type="dxa"/>
            <w:tcBorders>
              <w:top w:val="single" w:sz="6" w:space="0" w:color="000000"/>
              <w:left w:val="single" w:sz="6" w:space="0" w:color="000000"/>
              <w:bottom w:val="single" w:sz="6" w:space="0" w:color="000000"/>
              <w:right w:val="single" w:sz="6" w:space="0" w:color="000000"/>
            </w:tcBorders>
            <w:vAlign w:val="center"/>
          </w:tcPr>
          <w:p w14:paraId="113CBE3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625B3E1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6169017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1469422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251B1CB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1C2A91A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823357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30F87688" w14:textId="77777777" w:rsidTr="00F83723">
        <w:trPr>
          <w:cantSplit/>
          <w:trHeight w:val="405"/>
          <w:jc w:val="center"/>
        </w:trPr>
        <w:tc>
          <w:tcPr>
            <w:tcW w:w="0" w:type="auto"/>
            <w:tcBorders>
              <w:top w:val="single" w:sz="6" w:space="0" w:color="000000"/>
              <w:left w:val="single" w:sz="6" w:space="0" w:color="000000"/>
              <w:bottom w:val="single" w:sz="6" w:space="0" w:color="000000"/>
              <w:right w:val="single" w:sz="6" w:space="0" w:color="000000"/>
            </w:tcBorders>
          </w:tcPr>
          <w:p w14:paraId="3E1800D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17</w:t>
            </w:r>
          </w:p>
        </w:tc>
        <w:tc>
          <w:tcPr>
            <w:tcW w:w="2198" w:type="dxa"/>
            <w:tcBorders>
              <w:top w:val="single" w:sz="6" w:space="0" w:color="000000"/>
              <w:left w:val="single" w:sz="6" w:space="0" w:color="000000"/>
              <w:bottom w:val="single" w:sz="6" w:space="0" w:color="000000"/>
              <w:right w:val="single" w:sz="6" w:space="0" w:color="000000"/>
            </w:tcBorders>
            <w:vAlign w:val="center"/>
          </w:tcPr>
          <w:p w14:paraId="39E3F5BE"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Bucegi</w:t>
            </w:r>
          </w:p>
        </w:tc>
        <w:tc>
          <w:tcPr>
            <w:tcW w:w="1134" w:type="dxa"/>
            <w:tcBorders>
              <w:top w:val="single" w:sz="6" w:space="0" w:color="000000"/>
              <w:left w:val="single" w:sz="6" w:space="0" w:color="000000"/>
              <w:bottom w:val="single" w:sz="6" w:space="0" w:color="000000"/>
              <w:right w:val="single" w:sz="6" w:space="0" w:color="000000"/>
            </w:tcBorders>
            <w:vAlign w:val="center"/>
          </w:tcPr>
          <w:p w14:paraId="79574D1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2536629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3271543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0B954A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20F1F9E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7E0D5F0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2033AE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44F09CD1" w14:textId="77777777" w:rsidTr="00F83723">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46E8107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18</w:t>
            </w:r>
          </w:p>
        </w:tc>
        <w:tc>
          <w:tcPr>
            <w:tcW w:w="2198" w:type="dxa"/>
            <w:tcBorders>
              <w:top w:val="single" w:sz="6" w:space="0" w:color="000000"/>
              <w:left w:val="single" w:sz="6" w:space="0" w:color="000000"/>
              <w:bottom w:val="single" w:sz="6" w:space="0" w:color="000000"/>
              <w:right w:val="single" w:sz="6" w:space="0" w:color="000000"/>
            </w:tcBorders>
            <w:vAlign w:val="center"/>
          </w:tcPr>
          <w:p w14:paraId="4FCD06B0"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1 Mai (BCR)</w:t>
            </w:r>
          </w:p>
        </w:tc>
        <w:tc>
          <w:tcPr>
            <w:tcW w:w="1134" w:type="dxa"/>
            <w:tcBorders>
              <w:top w:val="single" w:sz="6" w:space="0" w:color="000000"/>
              <w:left w:val="single" w:sz="6" w:space="0" w:color="000000"/>
              <w:bottom w:val="single" w:sz="6" w:space="0" w:color="000000"/>
              <w:right w:val="single" w:sz="6" w:space="0" w:color="000000"/>
            </w:tcBorders>
            <w:vAlign w:val="center"/>
          </w:tcPr>
          <w:p w14:paraId="07867D2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4D7B4A1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0DD6D5F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5DB044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3E3FDD5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331AA892"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0C1C6B4"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275A940E" w14:textId="77777777" w:rsidTr="00F83723">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5DBCC4F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19</w:t>
            </w:r>
          </w:p>
        </w:tc>
        <w:tc>
          <w:tcPr>
            <w:tcW w:w="2198" w:type="dxa"/>
            <w:tcBorders>
              <w:top w:val="single" w:sz="6" w:space="0" w:color="000000"/>
              <w:left w:val="single" w:sz="6" w:space="0" w:color="000000"/>
              <w:bottom w:val="single" w:sz="6" w:space="0" w:color="000000"/>
              <w:right w:val="single" w:sz="6" w:space="0" w:color="000000"/>
            </w:tcBorders>
            <w:vAlign w:val="center"/>
          </w:tcPr>
          <w:p w14:paraId="2DDCCC56"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 xml:space="preserve">Str. 1 </w:t>
            </w:r>
            <w:proofErr w:type="gramStart"/>
            <w:r w:rsidRPr="006C5D0F">
              <w:rPr>
                <w:rFonts w:cs="Times New Roman"/>
                <w:sz w:val="18"/>
                <w:szCs w:val="24"/>
                <w:lang w:val="en-US" w:eastAsia="en-US"/>
              </w:rPr>
              <w:t>Mai ,</w:t>
            </w:r>
            <w:proofErr w:type="gramEnd"/>
            <w:r w:rsidRPr="006C5D0F">
              <w:rPr>
                <w:rFonts w:cs="Times New Roman"/>
                <w:sz w:val="18"/>
                <w:szCs w:val="24"/>
                <w:lang w:val="en-US" w:eastAsia="en-US"/>
              </w:rPr>
              <w:t xml:space="preserve"> nr.2</w:t>
            </w:r>
          </w:p>
        </w:tc>
        <w:tc>
          <w:tcPr>
            <w:tcW w:w="1134" w:type="dxa"/>
            <w:tcBorders>
              <w:top w:val="single" w:sz="6" w:space="0" w:color="000000"/>
              <w:left w:val="single" w:sz="6" w:space="0" w:color="000000"/>
              <w:bottom w:val="single" w:sz="6" w:space="0" w:color="000000"/>
              <w:right w:val="single" w:sz="6" w:space="0" w:color="000000"/>
            </w:tcBorders>
            <w:vAlign w:val="center"/>
          </w:tcPr>
          <w:p w14:paraId="0A97D73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7E27EF8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5D1D281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2980BF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5E0EF39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7EA4D0C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13EA877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49C6B352" w14:textId="77777777" w:rsidTr="00F83723">
        <w:trPr>
          <w:cantSplit/>
          <w:trHeight w:val="240"/>
          <w:jc w:val="center"/>
        </w:trPr>
        <w:tc>
          <w:tcPr>
            <w:tcW w:w="0" w:type="auto"/>
            <w:tcBorders>
              <w:top w:val="single" w:sz="6" w:space="0" w:color="000000"/>
              <w:left w:val="single" w:sz="6" w:space="0" w:color="000000"/>
              <w:bottom w:val="single" w:sz="6" w:space="0" w:color="000000"/>
              <w:right w:val="single" w:sz="6" w:space="0" w:color="000000"/>
            </w:tcBorders>
          </w:tcPr>
          <w:p w14:paraId="58EE91A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20</w:t>
            </w:r>
          </w:p>
        </w:tc>
        <w:tc>
          <w:tcPr>
            <w:tcW w:w="2198" w:type="dxa"/>
            <w:tcBorders>
              <w:top w:val="single" w:sz="6" w:space="0" w:color="000000"/>
              <w:left w:val="single" w:sz="6" w:space="0" w:color="000000"/>
              <w:bottom w:val="single" w:sz="6" w:space="0" w:color="000000"/>
              <w:right w:val="single" w:sz="6" w:space="0" w:color="000000"/>
            </w:tcBorders>
            <w:vAlign w:val="center"/>
          </w:tcPr>
          <w:p w14:paraId="5357D40B"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1 Mai, nr.2 (Salcie)</w:t>
            </w:r>
          </w:p>
        </w:tc>
        <w:tc>
          <w:tcPr>
            <w:tcW w:w="1134" w:type="dxa"/>
            <w:tcBorders>
              <w:top w:val="single" w:sz="6" w:space="0" w:color="000000"/>
              <w:left w:val="single" w:sz="6" w:space="0" w:color="000000"/>
              <w:bottom w:val="single" w:sz="6" w:space="0" w:color="000000"/>
              <w:right w:val="single" w:sz="6" w:space="0" w:color="000000"/>
            </w:tcBorders>
            <w:vAlign w:val="center"/>
          </w:tcPr>
          <w:p w14:paraId="6B6E924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0BEF417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74AEE2D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44255C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2FE1D2A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055BAB1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28BF30F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08B3F27D"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66DA3C1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21</w:t>
            </w:r>
          </w:p>
        </w:tc>
        <w:tc>
          <w:tcPr>
            <w:tcW w:w="2198" w:type="dxa"/>
            <w:tcBorders>
              <w:top w:val="single" w:sz="6" w:space="0" w:color="000000"/>
              <w:left w:val="single" w:sz="6" w:space="0" w:color="000000"/>
              <w:bottom w:val="single" w:sz="6" w:space="0" w:color="000000"/>
              <w:right w:val="single" w:sz="6" w:space="0" w:color="000000"/>
            </w:tcBorders>
            <w:vAlign w:val="center"/>
          </w:tcPr>
          <w:p w14:paraId="5D3FF607"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 xml:space="preserve">Str. </w:t>
            </w:r>
            <w:proofErr w:type="gramStart"/>
            <w:r w:rsidRPr="006C5D0F">
              <w:rPr>
                <w:rFonts w:cs="Times New Roman"/>
                <w:sz w:val="18"/>
                <w:szCs w:val="24"/>
                <w:lang w:val="en-US" w:eastAsia="en-US"/>
              </w:rPr>
              <w:t>MihaiViteazul ,</w:t>
            </w:r>
            <w:proofErr w:type="gramEnd"/>
            <w:r w:rsidRPr="006C5D0F">
              <w:rPr>
                <w:rFonts w:cs="Times New Roman"/>
                <w:sz w:val="18"/>
                <w:szCs w:val="24"/>
                <w:lang w:val="en-US" w:eastAsia="en-US"/>
              </w:rPr>
              <w:t xml:space="preserve"> Casa de Cultura</w:t>
            </w:r>
          </w:p>
        </w:tc>
        <w:tc>
          <w:tcPr>
            <w:tcW w:w="1134" w:type="dxa"/>
            <w:tcBorders>
              <w:top w:val="single" w:sz="6" w:space="0" w:color="000000"/>
              <w:left w:val="single" w:sz="6" w:space="0" w:color="000000"/>
              <w:bottom w:val="single" w:sz="6" w:space="0" w:color="000000"/>
              <w:right w:val="single" w:sz="6" w:space="0" w:color="000000"/>
            </w:tcBorders>
            <w:vAlign w:val="center"/>
          </w:tcPr>
          <w:p w14:paraId="79CE42C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78E5D7F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249BE83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C276D3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5F952FB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795478C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38AABA2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0B267BE7"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7A6A5F1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22</w:t>
            </w:r>
          </w:p>
        </w:tc>
        <w:tc>
          <w:tcPr>
            <w:tcW w:w="2198" w:type="dxa"/>
            <w:tcBorders>
              <w:top w:val="single" w:sz="6" w:space="0" w:color="000000"/>
              <w:left w:val="single" w:sz="6" w:space="0" w:color="000000"/>
              <w:bottom w:val="single" w:sz="6" w:space="0" w:color="000000"/>
              <w:right w:val="single" w:sz="6" w:space="0" w:color="000000"/>
            </w:tcBorders>
            <w:vAlign w:val="center"/>
          </w:tcPr>
          <w:p w14:paraId="5DCF6367"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Voioaga</w:t>
            </w:r>
          </w:p>
        </w:tc>
        <w:tc>
          <w:tcPr>
            <w:tcW w:w="1134" w:type="dxa"/>
            <w:tcBorders>
              <w:top w:val="single" w:sz="6" w:space="0" w:color="000000"/>
              <w:left w:val="single" w:sz="6" w:space="0" w:color="000000"/>
              <w:bottom w:val="single" w:sz="6" w:space="0" w:color="000000"/>
              <w:right w:val="single" w:sz="6" w:space="0" w:color="000000"/>
            </w:tcBorders>
            <w:vAlign w:val="center"/>
          </w:tcPr>
          <w:p w14:paraId="7825431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488C30B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4536728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54D4F49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08B84A9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2112D88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B0A748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6F749E65"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5E6BFA6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23</w:t>
            </w:r>
          </w:p>
        </w:tc>
        <w:tc>
          <w:tcPr>
            <w:tcW w:w="2198" w:type="dxa"/>
            <w:tcBorders>
              <w:top w:val="single" w:sz="6" w:space="0" w:color="000000"/>
              <w:left w:val="single" w:sz="6" w:space="0" w:color="000000"/>
              <w:bottom w:val="single" w:sz="6" w:space="0" w:color="000000"/>
              <w:right w:val="single" w:sz="6" w:space="0" w:color="000000"/>
            </w:tcBorders>
            <w:vAlign w:val="center"/>
          </w:tcPr>
          <w:p w14:paraId="6F71FEB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Str. RepubliciiCentru</w:t>
            </w:r>
          </w:p>
        </w:tc>
        <w:tc>
          <w:tcPr>
            <w:tcW w:w="1134" w:type="dxa"/>
            <w:tcBorders>
              <w:top w:val="single" w:sz="6" w:space="0" w:color="000000"/>
              <w:left w:val="single" w:sz="6" w:space="0" w:color="000000"/>
              <w:bottom w:val="single" w:sz="6" w:space="0" w:color="000000"/>
              <w:right w:val="single" w:sz="6" w:space="0" w:color="000000"/>
            </w:tcBorders>
            <w:vAlign w:val="center"/>
          </w:tcPr>
          <w:p w14:paraId="034555E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15FE156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4F88D682"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F9A16E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656CDE4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1C972AA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E4BDD4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1EAA6E03"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67ED6C1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24</w:t>
            </w:r>
          </w:p>
        </w:tc>
        <w:tc>
          <w:tcPr>
            <w:tcW w:w="2198" w:type="dxa"/>
            <w:tcBorders>
              <w:top w:val="single" w:sz="6" w:space="0" w:color="000000"/>
              <w:left w:val="single" w:sz="6" w:space="0" w:color="000000"/>
              <w:bottom w:val="single" w:sz="6" w:space="0" w:color="000000"/>
              <w:right w:val="single" w:sz="6" w:space="0" w:color="000000"/>
            </w:tcBorders>
            <w:vAlign w:val="center"/>
          </w:tcPr>
          <w:p w14:paraId="1A59BC9A"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T. Vladimirescu</w:t>
            </w:r>
          </w:p>
        </w:tc>
        <w:tc>
          <w:tcPr>
            <w:tcW w:w="1134" w:type="dxa"/>
            <w:tcBorders>
              <w:top w:val="single" w:sz="6" w:space="0" w:color="000000"/>
              <w:left w:val="single" w:sz="6" w:space="0" w:color="000000"/>
              <w:bottom w:val="single" w:sz="6" w:space="0" w:color="000000"/>
              <w:right w:val="single" w:sz="6" w:space="0" w:color="000000"/>
            </w:tcBorders>
            <w:vAlign w:val="center"/>
          </w:tcPr>
          <w:p w14:paraId="7FA5238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7D50EC1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247E773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22B1384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03C7C7F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224F2AF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52303692"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366DA0D6"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0B4B1CF2"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25</w:t>
            </w:r>
          </w:p>
        </w:tc>
        <w:tc>
          <w:tcPr>
            <w:tcW w:w="2198" w:type="dxa"/>
            <w:tcBorders>
              <w:top w:val="single" w:sz="6" w:space="0" w:color="000000"/>
              <w:left w:val="single" w:sz="6" w:space="0" w:color="000000"/>
              <w:bottom w:val="single" w:sz="6" w:space="0" w:color="000000"/>
              <w:right w:val="single" w:sz="6" w:space="0" w:color="000000"/>
            </w:tcBorders>
            <w:vAlign w:val="center"/>
          </w:tcPr>
          <w:p w14:paraId="5BA217B3"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 xml:space="preserve">Str. Ion </w:t>
            </w:r>
            <w:proofErr w:type="gramStart"/>
            <w:r w:rsidRPr="006C5D0F">
              <w:rPr>
                <w:rFonts w:cs="Times New Roman"/>
                <w:sz w:val="18"/>
                <w:szCs w:val="24"/>
                <w:lang w:val="en-US" w:eastAsia="en-US"/>
              </w:rPr>
              <w:t>VodacelCumplit( ANL</w:t>
            </w:r>
            <w:proofErr w:type="gramEnd"/>
            <w:r w:rsidRPr="006C5D0F">
              <w:rPr>
                <w:rFonts w:cs="Times New Roman"/>
                <w:sz w:val="18"/>
                <w:szCs w:val="24"/>
                <w:lang w:val="en-US" w:eastAsia="en-US"/>
              </w:rPr>
              <w:t>)</w:t>
            </w:r>
          </w:p>
        </w:tc>
        <w:tc>
          <w:tcPr>
            <w:tcW w:w="1134" w:type="dxa"/>
            <w:tcBorders>
              <w:top w:val="single" w:sz="6" w:space="0" w:color="000000"/>
              <w:left w:val="single" w:sz="6" w:space="0" w:color="000000"/>
              <w:bottom w:val="single" w:sz="6" w:space="0" w:color="000000"/>
              <w:right w:val="single" w:sz="6" w:space="0" w:color="000000"/>
            </w:tcBorders>
            <w:vAlign w:val="center"/>
          </w:tcPr>
          <w:p w14:paraId="7474192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Supraterana</w:t>
            </w:r>
          </w:p>
          <w:p w14:paraId="24F6A37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TIP1</w:t>
            </w:r>
          </w:p>
        </w:tc>
        <w:tc>
          <w:tcPr>
            <w:tcW w:w="1417" w:type="dxa"/>
            <w:tcBorders>
              <w:top w:val="single" w:sz="6" w:space="0" w:color="000000"/>
              <w:left w:val="single" w:sz="6" w:space="0" w:color="000000"/>
              <w:bottom w:val="single" w:sz="6" w:space="0" w:color="000000"/>
              <w:right w:val="single" w:sz="6" w:space="0" w:color="000000"/>
            </w:tcBorders>
            <w:vAlign w:val="center"/>
          </w:tcPr>
          <w:p w14:paraId="24E92D0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207011A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0661CD1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7104F51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63C67F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425035F4"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26C0025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26</w:t>
            </w:r>
          </w:p>
        </w:tc>
        <w:tc>
          <w:tcPr>
            <w:tcW w:w="2198" w:type="dxa"/>
            <w:tcBorders>
              <w:top w:val="single" w:sz="6" w:space="0" w:color="000000"/>
              <w:left w:val="single" w:sz="6" w:space="0" w:color="000000"/>
              <w:bottom w:val="single" w:sz="6" w:space="0" w:color="000000"/>
              <w:right w:val="single" w:sz="6" w:space="0" w:color="000000"/>
            </w:tcBorders>
            <w:vAlign w:val="center"/>
          </w:tcPr>
          <w:p w14:paraId="2F2794B6" w14:textId="77777777" w:rsidR="007F4368" w:rsidRPr="006C5D0F" w:rsidRDefault="007F4368" w:rsidP="007F4368">
            <w:pPr>
              <w:spacing w:before="20" w:after="20" w:line="240" w:lineRule="auto"/>
              <w:rPr>
                <w:rFonts w:cs="Times New Roman"/>
                <w:szCs w:val="24"/>
                <w:lang w:val="it-CH" w:eastAsia="en-US"/>
              </w:rPr>
            </w:pPr>
            <w:r w:rsidRPr="006C5D0F">
              <w:rPr>
                <w:rFonts w:cs="Times New Roman"/>
                <w:sz w:val="18"/>
                <w:szCs w:val="24"/>
                <w:lang w:val="it-CH" w:eastAsia="en-US"/>
              </w:rPr>
              <w:t>Str. Mihai</w:t>
            </w:r>
            <w:r w:rsidR="002C5667" w:rsidRPr="006C5D0F">
              <w:rPr>
                <w:rFonts w:cs="Times New Roman"/>
                <w:sz w:val="18"/>
                <w:szCs w:val="24"/>
                <w:lang w:val="it-CH" w:eastAsia="en-US"/>
              </w:rPr>
              <w:t xml:space="preserve"> </w:t>
            </w:r>
            <w:r w:rsidRPr="006C5D0F">
              <w:rPr>
                <w:rFonts w:cs="Times New Roman"/>
                <w:sz w:val="18"/>
                <w:szCs w:val="24"/>
                <w:lang w:val="it-CH" w:eastAsia="en-US"/>
              </w:rPr>
              <w:t>Viteazul-PIATA CENTRALĂ</w:t>
            </w:r>
          </w:p>
        </w:tc>
        <w:tc>
          <w:tcPr>
            <w:tcW w:w="1134" w:type="dxa"/>
            <w:tcBorders>
              <w:top w:val="single" w:sz="6" w:space="0" w:color="000000"/>
              <w:left w:val="single" w:sz="6" w:space="0" w:color="000000"/>
              <w:bottom w:val="single" w:sz="6" w:space="0" w:color="000000"/>
              <w:right w:val="single" w:sz="6" w:space="0" w:color="000000"/>
            </w:tcBorders>
            <w:vAlign w:val="center"/>
          </w:tcPr>
          <w:p w14:paraId="1C80C55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Platformă</w:t>
            </w:r>
          </w:p>
          <w:p w14:paraId="131E549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modulară</w:t>
            </w:r>
          </w:p>
        </w:tc>
        <w:tc>
          <w:tcPr>
            <w:tcW w:w="1417" w:type="dxa"/>
            <w:tcBorders>
              <w:top w:val="single" w:sz="6" w:space="0" w:color="000000"/>
              <w:left w:val="single" w:sz="6" w:space="0" w:color="000000"/>
              <w:bottom w:val="single" w:sz="6" w:space="0" w:color="000000"/>
              <w:right w:val="single" w:sz="6" w:space="0" w:color="000000"/>
            </w:tcBorders>
            <w:vAlign w:val="center"/>
          </w:tcPr>
          <w:p w14:paraId="0D9F3BF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w:t>
            </w:r>
          </w:p>
        </w:tc>
        <w:tc>
          <w:tcPr>
            <w:tcW w:w="1276" w:type="dxa"/>
            <w:tcBorders>
              <w:top w:val="single" w:sz="6" w:space="0" w:color="000000"/>
              <w:left w:val="single" w:sz="6" w:space="0" w:color="000000"/>
              <w:bottom w:val="single" w:sz="6" w:space="0" w:color="000000"/>
              <w:right w:val="single" w:sz="6" w:space="0" w:color="000000"/>
            </w:tcBorders>
            <w:vAlign w:val="center"/>
          </w:tcPr>
          <w:p w14:paraId="30CBF47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w:t>
            </w:r>
          </w:p>
        </w:tc>
        <w:tc>
          <w:tcPr>
            <w:tcW w:w="850" w:type="dxa"/>
            <w:tcBorders>
              <w:top w:val="single" w:sz="6" w:space="0" w:color="000000"/>
              <w:left w:val="single" w:sz="6" w:space="0" w:color="000000"/>
              <w:bottom w:val="single" w:sz="6" w:space="0" w:color="000000"/>
              <w:right w:val="single" w:sz="6" w:space="0" w:color="000000"/>
            </w:tcBorders>
            <w:vAlign w:val="center"/>
          </w:tcPr>
          <w:p w14:paraId="1B6DE6C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4" w:type="dxa"/>
            <w:tcBorders>
              <w:top w:val="single" w:sz="6" w:space="0" w:color="000000"/>
              <w:left w:val="single" w:sz="6" w:space="0" w:color="000000"/>
              <w:bottom w:val="single" w:sz="6" w:space="0" w:color="000000"/>
              <w:right w:val="single" w:sz="6" w:space="0" w:color="000000"/>
            </w:tcBorders>
          </w:tcPr>
          <w:p w14:paraId="623C061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w:t>
            </w:r>
          </w:p>
        </w:tc>
        <w:tc>
          <w:tcPr>
            <w:tcW w:w="1121" w:type="dxa"/>
            <w:tcBorders>
              <w:top w:val="single" w:sz="6" w:space="0" w:color="000000"/>
              <w:left w:val="single" w:sz="6" w:space="0" w:color="000000"/>
              <w:bottom w:val="single" w:sz="6" w:space="0" w:color="000000"/>
              <w:right w:val="single" w:sz="6" w:space="0" w:color="000000"/>
            </w:tcBorders>
          </w:tcPr>
          <w:p w14:paraId="33C25C0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w:t>
            </w:r>
          </w:p>
        </w:tc>
      </w:tr>
      <w:tr w:rsidR="007F4368" w:rsidRPr="006C5D0F" w14:paraId="73FD4FB7"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1A32B632"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27</w:t>
            </w:r>
          </w:p>
        </w:tc>
        <w:tc>
          <w:tcPr>
            <w:tcW w:w="2198" w:type="dxa"/>
            <w:tcBorders>
              <w:top w:val="single" w:sz="6" w:space="0" w:color="000000"/>
              <w:left w:val="single" w:sz="6" w:space="0" w:color="000000"/>
              <w:bottom w:val="single" w:sz="6" w:space="0" w:color="000000"/>
              <w:right w:val="single" w:sz="6" w:space="0" w:color="000000"/>
            </w:tcBorders>
            <w:vAlign w:val="center"/>
          </w:tcPr>
          <w:p w14:paraId="26846CD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Str. MihaiEminescu -Primărie</w:t>
            </w:r>
          </w:p>
        </w:tc>
        <w:tc>
          <w:tcPr>
            <w:tcW w:w="1134" w:type="dxa"/>
            <w:tcBorders>
              <w:top w:val="single" w:sz="6" w:space="0" w:color="000000"/>
              <w:left w:val="single" w:sz="6" w:space="0" w:color="000000"/>
              <w:bottom w:val="single" w:sz="6" w:space="0" w:color="000000"/>
              <w:right w:val="single" w:sz="6" w:space="0" w:color="000000"/>
            </w:tcBorders>
            <w:vAlign w:val="center"/>
          </w:tcPr>
          <w:p w14:paraId="415125D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Platformă</w:t>
            </w:r>
          </w:p>
          <w:p w14:paraId="612479F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modulară</w:t>
            </w:r>
          </w:p>
        </w:tc>
        <w:tc>
          <w:tcPr>
            <w:tcW w:w="1417" w:type="dxa"/>
            <w:tcBorders>
              <w:top w:val="single" w:sz="6" w:space="0" w:color="000000"/>
              <w:left w:val="single" w:sz="6" w:space="0" w:color="000000"/>
              <w:bottom w:val="single" w:sz="6" w:space="0" w:color="000000"/>
              <w:right w:val="single" w:sz="6" w:space="0" w:color="000000"/>
            </w:tcBorders>
            <w:vAlign w:val="center"/>
          </w:tcPr>
          <w:p w14:paraId="4F6918E2"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DEC698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41980D5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0</w:t>
            </w:r>
          </w:p>
        </w:tc>
        <w:tc>
          <w:tcPr>
            <w:tcW w:w="1124" w:type="dxa"/>
            <w:tcBorders>
              <w:top w:val="single" w:sz="6" w:space="0" w:color="000000"/>
              <w:left w:val="single" w:sz="6" w:space="0" w:color="000000"/>
              <w:bottom w:val="single" w:sz="6" w:space="0" w:color="000000"/>
              <w:right w:val="single" w:sz="6" w:space="0" w:color="000000"/>
            </w:tcBorders>
          </w:tcPr>
          <w:p w14:paraId="0144CB8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473FC1D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79B8AB4E"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57E824A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lastRenderedPageBreak/>
              <w:t>28</w:t>
            </w:r>
          </w:p>
        </w:tc>
        <w:tc>
          <w:tcPr>
            <w:tcW w:w="2198" w:type="dxa"/>
            <w:tcBorders>
              <w:top w:val="single" w:sz="6" w:space="0" w:color="000000"/>
              <w:left w:val="single" w:sz="6" w:space="0" w:color="000000"/>
              <w:bottom w:val="single" w:sz="6" w:space="0" w:color="000000"/>
              <w:right w:val="single" w:sz="6" w:space="0" w:color="000000"/>
            </w:tcBorders>
            <w:vAlign w:val="center"/>
          </w:tcPr>
          <w:p w14:paraId="7FD205C8" w14:textId="77777777" w:rsidR="007F4368" w:rsidRPr="006C5D0F" w:rsidRDefault="007F4368" w:rsidP="007F4368">
            <w:pPr>
              <w:spacing w:before="20" w:after="20" w:line="240" w:lineRule="auto"/>
              <w:rPr>
                <w:rFonts w:cs="Times New Roman"/>
                <w:szCs w:val="24"/>
                <w:lang w:val="en-US" w:eastAsia="en-US"/>
              </w:rPr>
            </w:pPr>
            <w:r w:rsidRPr="006C5D0F">
              <w:rPr>
                <w:rFonts w:cs="Times New Roman"/>
                <w:sz w:val="18"/>
                <w:szCs w:val="24"/>
                <w:lang w:val="en-US" w:eastAsia="en-US"/>
              </w:rPr>
              <w:t>Str. T. Vladimirescu</w:t>
            </w:r>
          </w:p>
          <w:p w14:paraId="3734CCEE"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NATO</w:t>
            </w:r>
          </w:p>
        </w:tc>
        <w:tc>
          <w:tcPr>
            <w:tcW w:w="1134" w:type="dxa"/>
            <w:tcBorders>
              <w:top w:val="single" w:sz="6" w:space="0" w:color="000000"/>
              <w:left w:val="single" w:sz="6" w:space="0" w:color="000000"/>
              <w:bottom w:val="single" w:sz="6" w:space="0" w:color="000000"/>
              <w:right w:val="single" w:sz="6" w:space="0" w:color="000000"/>
            </w:tcBorders>
            <w:vAlign w:val="center"/>
          </w:tcPr>
          <w:p w14:paraId="7FA6A94A"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Platformă</w:t>
            </w:r>
          </w:p>
          <w:p w14:paraId="37B96C2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modulară</w:t>
            </w:r>
          </w:p>
        </w:tc>
        <w:tc>
          <w:tcPr>
            <w:tcW w:w="1417" w:type="dxa"/>
            <w:tcBorders>
              <w:top w:val="single" w:sz="6" w:space="0" w:color="000000"/>
              <w:left w:val="single" w:sz="6" w:space="0" w:color="000000"/>
              <w:bottom w:val="single" w:sz="6" w:space="0" w:color="000000"/>
              <w:right w:val="single" w:sz="6" w:space="0" w:color="000000"/>
            </w:tcBorders>
            <w:vAlign w:val="center"/>
          </w:tcPr>
          <w:p w14:paraId="5F75E55C"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48ECDD2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41EDF09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0</w:t>
            </w:r>
          </w:p>
        </w:tc>
        <w:tc>
          <w:tcPr>
            <w:tcW w:w="1124" w:type="dxa"/>
            <w:tcBorders>
              <w:top w:val="single" w:sz="6" w:space="0" w:color="000000"/>
              <w:left w:val="single" w:sz="6" w:space="0" w:color="000000"/>
              <w:bottom w:val="single" w:sz="6" w:space="0" w:color="000000"/>
              <w:right w:val="single" w:sz="6" w:space="0" w:color="000000"/>
            </w:tcBorders>
          </w:tcPr>
          <w:p w14:paraId="6034E57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854010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0</w:t>
            </w:r>
          </w:p>
        </w:tc>
      </w:tr>
      <w:tr w:rsidR="007F4368" w:rsidRPr="006C5D0F" w14:paraId="6E58D60A"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3C90C4E6"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29</w:t>
            </w:r>
          </w:p>
        </w:tc>
        <w:tc>
          <w:tcPr>
            <w:tcW w:w="2198" w:type="dxa"/>
            <w:tcBorders>
              <w:top w:val="single" w:sz="6" w:space="0" w:color="000000"/>
              <w:left w:val="single" w:sz="6" w:space="0" w:color="000000"/>
              <w:bottom w:val="single" w:sz="6" w:space="0" w:color="000000"/>
              <w:right w:val="single" w:sz="6" w:space="0" w:color="000000"/>
            </w:tcBorders>
            <w:vAlign w:val="center"/>
          </w:tcPr>
          <w:p w14:paraId="18DE853F"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 xml:space="preserve">Str. 9 Mai </w:t>
            </w:r>
          </w:p>
          <w:p w14:paraId="2BAA85A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spate POLIȚIE</w:t>
            </w:r>
          </w:p>
        </w:tc>
        <w:tc>
          <w:tcPr>
            <w:tcW w:w="1134" w:type="dxa"/>
            <w:tcBorders>
              <w:top w:val="single" w:sz="6" w:space="0" w:color="000000"/>
              <w:left w:val="single" w:sz="6" w:space="0" w:color="000000"/>
              <w:bottom w:val="single" w:sz="6" w:space="0" w:color="000000"/>
              <w:right w:val="single" w:sz="6" w:space="0" w:color="000000"/>
            </w:tcBorders>
            <w:vAlign w:val="center"/>
          </w:tcPr>
          <w:p w14:paraId="47D5066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Platformă</w:t>
            </w:r>
          </w:p>
          <w:p w14:paraId="52631E2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modulară</w:t>
            </w:r>
          </w:p>
        </w:tc>
        <w:tc>
          <w:tcPr>
            <w:tcW w:w="1417" w:type="dxa"/>
            <w:tcBorders>
              <w:top w:val="single" w:sz="6" w:space="0" w:color="000000"/>
              <w:left w:val="single" w:sz="6" w:space="0" w:color="000000"/>
              <w:bottom w:val="single" w:sz="6" w:space="0" w:color="000000"/>
              <w:right w:val="single" w:sz="6" w:space="0" w:color="000000"/>
            </w:tcBorders>
            <w:vAlign w:val="center"/>
          </w:tcPr>
          <w:p w14:paraId="3F892A6B"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C2D19B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393F9ECD"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0</w:t>
            </w:r>
          </w:p>
        </w:tc>
        <w:tc>
          <w:tcPr>
            <w:tcW w:w="1124" w:type="dxa"/>
            <w:tcBorders>
              <w:top w:val="single" w:sz="6" w:space="0" w:color="000000"/>
              <w:left w:val="single" w:sz="6" w:space="0" w:color="000000"/>
              <w:bottom w:val="single" w:sz="6" w:space="0" w:color="000000"/>
              <w:right w:val="single" w:sz="6" w:space="0" w:color="000000"/>
            </w:tcBorders>
          </w:tcPr>
          <w:p w14:paraId="58BBEFD8"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3CED155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r>
      <w:tr w:rsidR="007F4368" w:rsidRPr="006C5D0F" w14:paraId="15224239" w14:textId="77777777" w:rsidTr="00F83723">
        <w:trPr>
          <w:cantSplit/>
          <w:trHeight w:val="225"/>
          <w:jc w:val="center"/>
        </w:trPr>
        <w:tc>
          <w:tcPr>
            <w:tcW w:w="0" w:type="auto"/>
            <w:tcBorders>
              <w:top w:val="single" w:sz="6" w:space="0" w:color="000000"/>
              <w:left w:val="single" w:sz="6" w:space="0" w:color="000000"/>
              <w:bottom w:val="single" w:sz="6" w:space="0" w:color="000000"/>
              <w:right w:val="single" w:sz="6" w:space="0" w:color="000000"/>
            </w:tcBorders>
          </w:tcPr>
          <w:p w14:paraId="61182E40"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30</w:t>
            </w:r>
          </w:p>
        </w:tc>
        <w:tc>
          <w:tcPr>
            <w:tcW w:w="2198" w:type="dxa"/>
            <w:tcBorders>
              <w:top w:val="single" w:sz="6" w:space="0" w:color="000000"/>
              <w:left w:val="single" w:sz="6" w:space="0" w:color="000000"/>
              <w:bottom w:val="single" w:sz="6" w:space="0" w:color="000000"/>
              <w:right w:val="single" w:sz="6" w:space="0" w:color="000000"/>
            </w:tcBorders>
            <w:vAlign w:val="center"/>
          </w:tcPr>
          <w:p w14:paraId="77B3276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Str. 9 Mai -LOTO</w:t>
            </w:r>
          </w:p>
        </w:tc>
        <w:tc>
          <w:tcPr>
            <w:tcW w:w="1134" w:type="dxa"/>
            <w:tcBorders>
              <w:top w:val="single" w:sz="6" w:space="0" w:color="000000"/>
              <w:left w:val="single" w:sz="6" w:space="0" w:color="000000"/>
              <w:bottom w:val="single" w:sz="6" w:space="0" w:color="000000"/>
              <w:right w:val="single" w:sz="6" w:space="0" w:color="000000"/>
            </w:tcBorders>
            <w:vAlign w:val="center"/>
          </w:tcPr>
          <w:p w14:paraId="2EFAEE83" w14:textId="77777777" w:rsidR="007F4368" w:rsidRPr="006C5D0F" w:rsidRDefault="002C5667"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 xml:space="preserve">Platformă </w:t>
            </w:r>
          </w:p>
          <w:p w14:paraId="6B9CE0A5" w14:textId="77777777" w:rsidR="002C5667" w:rsidRPr="006C5D0F" w:rsidRDefault="002C5667"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modulară</w:t>
            </w:r>
          </w:p>
        </w:tc>
        <w:tc>
          <w:tcPr>
            <w:tcW w:w="1417" w:type="dxa"/>
            <w:tcBorders>
              <w:top w:val="single" w:sz="6" w:space="0" w:color="000000"/>
              <w:left w:val="single" w:sz="6" w:space="0" w:color="000000"/>
              <w:bottom w:val="single" w:sz="6" w:space="0" w:color="000000"/>
              <w:right w:val="single" w:sz="6" w:space="0" w:color="000000"/>
            </w:tcBorders>
            <w:vAlign w:val="center"/>
          </w:tcPr>
          <w:p w14:paraId="7C62F799"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7BC1AAE1"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0</w:t>
            </w:r>
          </w:p>
        </w:tc>
        <w:tc>
          <w:tcPr>
            <w:tcW w:w="850" w:type="dxa"/>
            <w:tcBorders>
              <w:top w:val="single" w:sz="6" w:space="0" w:color="000000"/>
              <w:left w:val="single" w:sz="6" w:space="0" w:color="000000"/>
              <w:bottom w:val="single" w:sz="6" w:space="0" w:color="000000"/>
              <w:right w:val="single" w:sz="6" w:space="0" w:color="000000"/>
            </w:tcBorders>
            <w:vAlign w:val="center"/>
          </w:tcPr>
          <w:p w14:paraId="4FC57525"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0</w:t>
            </w:r>
          </w:p>
        </w:tc>
        <w:tc>
          <w:tcPr>
            <w:tcW w:w="1124" w:type="dxa"/>
            <w:tcBorders>
              <w:top w:val="single" w:sz="6" w:space="0" w:color="000000"/>
              <w:left w:val="single" w:sz="6" w:space="0" w:color="000000"/>
              <w:bottom w:val="single" w:sz="6" w:space="0" w:color="000000"/>
              <w:right w:val="single" w:sz="6" w:space="0" w:color="000000"/>
            </w:tcBorders>
          </w:tcPr>
          <w:p w14:paraId="652BEC93"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1</w:t>
            </w:r>
          </w:p>
        </w:tc>
        <w:tc>
          <w:tcPr>
            <w:tcW w:w="1121" w:type="dxa"/>
            <w:tcBorders>
              <w:top w:val="single" w:sz="6" w:space="0" w:color="000000"/>
              <w:left w:val="single" w:sz="6" w:space="0" w:color="000000"/>
              <w:bottom w:val="single" w:sz="6" w:space="0" w:color="000000"/>
              <w:right w:val="single" w:sz="6" w:space="0" w:color="000000"/>
            </w:tcBorders>
          </w:tcPr>
          <w:p w14:paraId="611F9EF7" w14:textId="77777777" w:rsidR="007F4368" w:rsidRPr="006C5D0F" w:rsidRDefault="007F4368" w:rsidP="007F4368">
            <w:pPr>
              <w:spacing w:before="20" w:after="20" w:line="240" w:lineRule="auto"/>
              <w:rPr>
                <w:rFonts w:cs="Times New Roman"/>
                <w:color w:val="auto"/>
                <w:szCs w:val="24"/>
                <w:lang w:val="en-US" w:eastAsia="en-US"/>
              </w:rPr>
            </w:pPr>
            <w:r w:rsidRPr="006C5D0F">
              <w:rPr>
                <w:rFonts w:cs="Times New Roman"/>
                <w:sz w:val="18"/>
                <w:szCs w:val="24"/>
                <w:lang w:val="en-US" w:eastAsia="en-US"/>
              </w:rPr>
              <w:t>0</w:t>
            </w:r>
          </w:p>
        </w:tc>
      </w:tr>
    </w:tbl>
    <w:p w14:paraId="5E534C0A" w14:textId="77777777" w:rsidR="007F4368" w:rsidRPr="006C5D0F" w:rsidRDefault="002C5667" w:rsidP="007F4368">
      <w:pPr>
        <w:keepNext/>
        <w:spacing w:after="80"/>
        <w:outlineLvl w:val="0"/>
        <w:rPr>
          <w:rFonts w:cs="Times New Roman"/>
          <w:caps/>
          <w:color w:val="auto"/>
          <w:kern w:val="32"/>
          <w:lang w:val="it-CH" w:eastAsia="en-US"/>
        </w:rPr>
      </w:pPr>
      <w:bookmarkStart w:id="100" w:name="_Toc238755460"/>
      <w:r w:rsidRPr="006C5D0F">
        <w:rPr>
          <w:rFonts w:cs="Times New Roman"/>
          <w:b/>
          <w:bCs/>
          <w:caps/>
          <w:color w:val="auto"/>
          <w:kern w:val="32"/>
          <w:lang w:val="it-CH" w:eastAsia="en-US"/>
        </w:rPr>
        <w:t>Notă: DOTĂRILE AU FOST PRELUATE DIN INFORMAȚIILE COMUNICATE DE uat.</w:t>
      </w:r>
      <w:bookmarkEnd w:id="100"/>
    </w:p>
    <w:p w14:paraId="3C98F27A" w14:textId="77777777" w:rsidR="00E768D2" w:rsidRPr="00C73DEF" w:rsidRDefault="00502EC7">
      <w:pPr>
        <w:pStyle w:val="Heading1"/>
        <w:keepLines/>
        <w:spacing w:before="200" w:after="80" w:line="276" w:lineRule="auto"/>
      </w:pPr>
      <w:bookmarkStart w:id="101" w:name="_Toc238755461"/>
      <w:bookmarkStart w:id="102" w:name="_Toc239341616"/>
      <w:r>
        <w:rPr>
          <w:rFonts w:cs="Times New Roman"/>
        </w:rPr>
        <w:t>8. Frecvențe, fluxuri și destinația deșeurilor</w:t>
      </w:r>
      <w:bookmarkEnd w:id="101"/>
      <w:bookmarkEnd w:id="102"/>
    </w:p>
    <w:p w14:paraId="529AF9CD" w14:textId="77777777" w:rsidR="00C73DEF" w:rsidRPr="00B91877" w:rsidRDefault="00B91877">
      <w:pPr>
        <w:pStyle w:val="Heading2"/>
        <w:keepLines/>
        <w:spacing w:before="200" w:line="276" w:lineRule="auto"/>
      </w:pPr>
      <w:bookmarkStart w:id="103" w:name="_Toc238755462"/>
      <w:bookmarkStart w:id="104" w:name="_Toc239341617"/>
      <w:r w:rsidRPr="00B91877">
        <w:rPr>
          <w:rFonts w:cs="Times New Roman"/>
        </w:rPr>
        <w:t>8.1. Frecvențele actuale de colectare</w:t>
      </w:r>
      <w:bookmarkEnd w:id="103"/>
      <w:bookmarkEnd w:id="104"/>
    </w:p>
    <w:p w14:paraId="1E6E1241" w14:textId="77777777" w:rsidR="00C73DEF" w:rsidRDefault="00C73DEF" w:rsidP="00C73DEF">
      <w:pPr>
        <w:spacing w:after="80"/>
      </w:pPr>
      <w:r>
        <w:rPr>
          <w:rFonts w:cs="Times New Roman"/>
        </w:rPr>
        <w:t xml:space="preserve">(1) În conformitate cu prevederile art. 39 din Normele de igienă și sănătate publică privind mediul de viață al populației aprobate prin Ordinul ministrului sănătății nr. 119/2014, cu modificările și completările ulterioare, </w:t>
      </w:r>
      <w:r w:rsidRPr="005D5B2E">
        <w:rPr>
          <w:rFonts w:cs="Times New Roman"/>
          <w:b/>
          <w:bCs/>
          <w:u w:val="single"/>
        </w:rPr>
        <w:t>evacuarea deșeurilor reziduale și a biodeșeurilor</w:t>
      </w:r>
      <w:r>
        <w:rPr>
          <w:rFonts w:cs="Times New Roman"/>
        </w:rPr>
        <w:t>, colectate în amestec sau separat, de la locurile de producere și punctele de colectare la locul de tratare se face cu frecvența stabilită de către autoritatea administrației publice locale:</w:t>
      </w:r>
    </w:p>
    <w:p w14:paraId="7FBF06D9" w14:textId="77777777" w:rsidR="00C73DEF" w:rsidRDefault="00C73DEF" w:rsidP="00C73DEF">
      <w:pPr>
        <w:spacing w:after="80"/>
      </w:pPr>
      <w:r>
        <w:rPr>
          <w:rFonts w:cs="Times New Roman"/>
        </w:rPr>
        <w:t>a) zilnic(exceptând duminica) sau în funcție de gradul de umplere indicat de senzorii platformelor digitalizate acolo unde există, de la punctele de colectare comune din zonele cu blocuri și de la unitățile de alimentație publică, restaurante, hoteluri, piețe, unitățile sanitare cu paturi, creșe și cantinele unităților de învățământ, în toate zilele din săptămână sau, după caz, într-o perioadă de zile consecutive din săptămână, în funcție de programul de funcționare;</w:t>
      </w:r>
    </w:p>
    <w:p w14:paraId="5E76BEB9" w14:textId="77777777" w:rsidR="00C73DEF" w:rsidRDefault="00C73DEF" w:rsidP="00C73DEF">
      <w:pPr>
        <w:spacing w:after="80"/>
      </w:pPr>
      <w:r>
        <w:rPr>
          <w:rFonts w:cs="Times New Roman"/>
        </w:rPr>
        <w:t>b) o dată pe săptămână, de la alți utilizatori non</w:t>
      </w:r>
      <w:r w:rsidR="005D5B2E">
        <w:rPr>
          <w:rFonts w:cs="Times New Roman"/>
        </w:rPr>
        <w:t>-</w:t>
      </w:r>
      <w:r>
        <w:rPr>
          <w:rFonts w:cs="Times New Roman"/>
        </w:rPr>
        <w:t>casnici decât cei prevăzuți la lit. a);</w:t>
      </w:r>
    </w:p>
    <w:p w14:paraId="0C7F9DD8" w14:textId="77777777" w:rsidR="00C73DEF" w:rsidRDefault="00C73DEF" w:rsidP="00C73DEF">
      <w:pPr>
        <w:spacing w:after="80"/>
      </w:pPr>
      <w:r>
        <w:rPr>
          <w:rFonts w:cs="Times New Roman"/>
        </w:rPr>
        <w:t>c) o dată pe săptămână, de la casele/</w:t>
      </w:r>
      <w:r w:rsidR="005D5B2E">
        <w:rPr>
          <w:rFonts w:cs="Times New Roman"/>
        </w:rPr>
        <w:t>g</w:t>
      </w:r>
      <w:r>
        <w:rPr>
          <w:rFonts w:cs="Times New Roman"/>
        </w:rPr>
        <w:t>ospodăriile individuale în care colectarea deșeurilor se realizează "din poartă în poartă”.</w:t>
      </w:r>
    </w:p>
    <w:p w14:paraId="16D72AC2" w14:textId="77777777" w:rsidR="00C73DEF" w:rsidRDefault="00C73DEF" w:rsidP="00C73DEF">
      <w:pPr>
        <w:spacing w:after="80"/>
      </w:pPr>
      <w:r>
        <w:rPr>
          <w:rFonts w:cs="Times New Roman"/>
        </w:rPr>
        <w:t>(2) Frecvența de colectare separată a deșeurilor reziduale de la case/gospodării individuale prevăzută la alin. (1)</w:t>
      </w:r>
      <w:r w:rsidR="005D5B2E">
        <w:rPr>
          <w:rFonts w:cs="Times New Roman"/>
        </w:rPr>
        <w:t xml:space="preserve"> lit. c)</w:t>
      </w:r>
      <w:r>
        <w:rPr>
          <w:rFonts w:cs="Times New Roman"/>
        </w:rPr>
        <w:t xml:space="preserve"> poate fi redusă de către autoritatea administrației publice locale în situația în care se implementează instrumentul economic "plătește pentru cât arunci" </w:t>
      </w:r>
      <w:r w:rsidR="00FD6FA0">
        <w:rPr>
          <w:rFonts w:cs="Times New Roman"/>
        </w:rPr>
        <w:t>.</w:t>
      </w:r>
    </w:p>
    <w:p w14:paraId="57900C4C" w14:textId="77777777" w:rsidR="00C73DEF" w:rsidRDefault="00C73DEF" w:rsidP="00C73DEF">
      <w:pPr>
        <w:spacing w:after="80"/>
      </w:pPr>
      <w:r>
        <w:rPr>
          <w:rFonts w:cs="Times New Roman"/>
        </w:rPr>
        <w:t xml:space="preserve">(3) Evacuarea deșeurilor reciclabile de hârtie, metal, plastic și sticlă colectate separat de la locurile de producere și </w:t>
      </w:r>
      <w:r w:rsidRPr="00D21456">
        <w:rPr>
          <w:rFonts w:cs="Times New Roman"/>
        </w:rPr>
        <w:t>punctele de colectare la stația de sortare se face la frecvența stabilită de către autoritatea publică locală, în funcție de datele istorice privind cantitățile generate de utilizatori și de capacitatea recipientelor/containerelor și/sau sacilor în care sunt colectate aceste deșeuri:</w:t>
      </w:r>
    </w:p>
    <w:p w14:paraId="4C34A5D0" w14:textId="77777777" w:rsidR="00C73DEF" w:rsidRDefault="00C73DEF" w:rsidP="00C73DEF">
      <w:pPr>
        <w:spacing w:after="80"/>
      </w:pPr>
      <w:r>
        <w:rPr>
          <w:rFonts w:cs="Times New Roman"/>
        </w:rPr>
        <w:t>a) de trei ori pe săptămână sau în funcție de gradul de umplere indicat de senzorii platformelor digitalizate acolo unde există, de la punctele comune de colectare;</w:t>
      </w:r>
    </w:p>
    <w:p w14:paraId="1AC9ED1D" w14:textId="77777777" w:rsidR="00C73DEF" w:rsidRDefault="00C73DEF" w:rsidP="00C73DEF">
      <w:pPr>
        <w:spacing w:after="80"/>
      </w:pPr>
      <w:r>
        <w:rPr>
          <w:rFonts w:cs="Times New Roman"/>
        </w:rPr>
        <w:t xml:space="preserve">b) o dată </w:t>
      </w:r>
      <w:r w:rsidR="00B24584">
        <w:rPr>
          <w:rFonts w:cs="Times New Roman"/>
        </w:rPr>
        <w:t xml:space="preserve">pe lună </w:t>
      </w:r>
      <w:r>
        <w:rPr>
          <w:rFonts w:cs="Times New Roman"/>
        </w:rPr>
        <w:t xml:space="preserve">la casele/gospodăriile individuale în care colectarea deșeurilor se realizează "din poartă în poartă pentru deșeurile de hârtie, carton, plastic și metal; </w:t>
      </w:r>
      <w:r w:rsidR="00FD6FA0">
        <w:rPr>
          <w:rFonts w:cs="Times New Roman"/>
        </w:rPr>
        <w:t>o dată la trei luni pentru sticlă.</w:t>
      </w:r>
      <w:r w:rsidR="00A479FF">
        <w:rPr>
          <w:rFonts w:cs="Times New Roman"/>
        </w:rPr>
        <w:t xml:space="preserve"> Frecvența va fi dublată în al doilea an de operare, după capitalizarea operatorului și asigurarea mijloacelor de colectare.</w:t>
      </w:r>
    </w:p>
    <w:p w14:paraId="4F9A2F20" w14:textId="77777777" w:rsidR="00C73DEF" w:rsidRDefault="00C73DEF" w:rsidP="00C73DEF">
      <w:pPr>
        <w:spacing w:after="80"/>
      </w:pPr>
      <w:r>
        <w:rPr>
          <w:rFonts w:cs="Times New Roman"/>
        </w:rPr>
        <w:t>c</w:t>
      </w:r>
      <w:r w:rsidRPr="00D21456">
        <w:rPr>
          <w:rFonts w:cs="Times New Roman"/>
        </w:rPr>
        <w:t>) minim o dată pe săptămână sau la cerere, pentru deșeurile de hârtie, carton, plastic și metal, de la utilizatorii noncasnici.</w:t>
      </w:r>
    </w:p>
    <w:p w14:paraId="690EC44D" w14:textId="77777777" w:rsidR="00C73DEF" w:rsidRDefault="00C73DEF" w:rsidP="00C73DEF">
      <w:pPr>
        <w:spacing w:after="80"/>
      </w:pPr>
      <w:r>
        <w:rPr>
          <w:rFonts w:cs="Times New Roman"/>
        </w:rPr>
        <w:t>(4) Colectarea și transportul deșeurilor textile de la containerele specializate de pe domeniul public se face când gradul de umplere este de 85% din capacitate și/sau minim o dată pe lună , iar la gospodăriile de la case în cadrul</w:t>
      </w:r>
      <w:r w:rsidR="00D21456">
        <w:rPr>
          <w:rFonts w:cs="Times New Roman"/>
        </w:rPr>
        <w:t xml:space="preserve"> celor 4</w:t>
      </w:r>
      <w:r>
        <w:rPr>
          <w:rFonts w:cs="Times New Roman"/>
        </w:rPr>
        <w:t xml:space="preserve"> campanii de colectare împreună cu deșeurile voluminoase.</w:t>
      </w:r>
    </w:p>
    <w:p w14:paraId="768DAA77" w14:textId="77777777" w:rsidR="00C73DEF" w:rsidRDefault="00C73DEF" w:rsidP="00C73DEF">
      <w:pPr>
        <w:spacing w:after="80"/>
      </w:pPr>
      <w:r>
        <w:rPr>
          <w:rFonts w:cs="Times New Roman"/>
        </w:rPr>
        <w:t xml:space="preserve">(5) Colectarea și transportul deșeurilor periculoase din deșeurile menajere în containerele speciale ale operatorului se face în cadrul celor </w:t>
      </w:r>
      <w:r w:rsidR="00D21456">
        <w:rPr>
          <w:rFonts w:cs="Times New Roman"/>
        </w:rPr>
        <w:t>patru</w:t>
      </w:r>
      <w:r>
        <w:rPr>
          <w:rFonts w:cs="Times New Roman"/>
        </w:rPr>
        <w:t xml:space="preserve"> campanii anuale organizate de operator</w:t>
      </w:r>
    </w:p>
    <w:p w14:paraId="33D19809" w14:textId="77777777" w:rsidR="00D21456" w:rsidRDefault="00D21456" w:rsidP="00C73DEF">
      <w:pPr>
        <w:spacing w:after="80"/>
      </w:pPr>
      <w:r>
        <w:rPr>
          <w:rFonts w:cs="Times New Roman"/>
        </w:rPr>
        <w:lastRenderedPageBreak/>
        <w:t>6) Colectarea și transportul DEE-urilor se face pe fluxul de voluminoase în cadrul celor 4 campanii anuale.</w:t>
      </w:r>
    </w:p>
    <w:p w14:paraId="0AC24E0A" w14:textId="77777777" w:rsidR="00D21456" w:rsidRDefault="00D21456" w:rsidP="00C73DEF">
      <w:pPr>
        <w:spacing w:after="80"/>
      </w:pPr>
      <w:r>
        <w:rPr>
          <w:rFonts w:cs="Times New Roman"/>
        </w:rPr>
        <w:t>7) Colectarea și transportul deșeurilor voluminoase ce face în cadrul celor 4 campanii anuale organizate de operator.</w:t>
      </w:r>
    </w:p>
    <w:p w14:paraId="5B389505" w14:textId="77777777" w:rsidR="00D21456" w:rsidRDefault="00D21456" w:rsidP="00C73DEF">
      <w:pPr>
        <w:spacing w:after="80"/>
        <w:rPr>
          <w:highlight w:val="yellow"/>
        </w:rPr>
      </w:pPr>
      <w:r>
        <w:rPr>
          <w:rFonts w:cs="Times New Roman"/>
        </w:rPr>
        <w:t>8) Colectarea DCD-urilor se face la cererea utilizatorilor serviciului.</w:t>
      </w:r>
    </w:p>
    <w:p w14:paraId="24B9D448" w14:textId="77777777" w:rsidR="00E768D2" w:rsidRPr="006E52A6" w:rsidRDefault="00F83723">
      <w:pPr>
        <w:spacing w:after="80"/>
        <w:rPr>
          <w:strike/>
        </w:rPr>
      </w:pPr>
      <w:r w:rsidRPr="006E52A6">
        <w:rPr>
          <w:rFonts w:cs="Times New Roman"/>
        </w:rPr>
        <w:t>Deșeurile colectate sunt transportate la</w:t>
      </w:r>
      <w:r w:rsidR="005779CE" w:rsidRPr="006E52A6">
        <w:rPr>
          <w:rFonts w:cs="Times New Roman"/>
        </w:rPr>
        <w:t xml:space="preserve"> Depozitul Conform de deșeuri nepericuloase din județul Bacău, amplasat pe strada Chimiei nr. 20,</w:t>
      </w:r>
      <w:r w:rsidR="00EE6830">
        <w:rPr>
          <w:rFonts w:cs="Times New Roman"/>
        </w:rPr>
        <w:t xml:space="preserve"> </w:t>
      </w:r>
      <w:r w:rsidRPr="006E52A6">
        <w:rPr>
          <w:rFonts w:cs="Times New Roman"/>
        </w:rPr>
        <w:t xml:space="preserve"> situat la o distanță de</w:t>
      </w:r>
      <w:r w:rsidR="00EE6830">
        <w:rPr>
          <w:rFonts w:cs="Times New Roman"/>
        </w:rPr>
        <w:t xml:space="preserve"> </w:t>
      </w:r>
      <w:r w:rsidR="006E52A6" w:rsidRPr="006E52A6">
        <w:rPr>
          <w:rFonts w:cs="Times New Roman"/>
        </w:rPr>
        <w:t xml:space="preserve">27 </w:t>
      </w:r>
      <w:r w:rsidRPr="006E52A6">
        <w:rPr>
          <w:rFonts w:cs="Times New Roman"/>
        </w:rPr>
        <w:t xml:space="preserve"> km</w:t>
      </w:r>
      <w:r w:rsidR="00EE6830">
        <w:rPr>
          <w:rFonts w:cs="Times New Roman"/>
        </w:rPr>
        <w:t>.</w:t>
      </w:r>
      <w:r w:rsidR="00EE6830">
        <w:rPr>
          <w:rFonts w:cs="Times New Roman"/>
          <w:strike/>
        </w:rPr>
        <w:t xml:space="preserve"> </w:t>
      </w:r>
    </w:p>
    <w:p w14:paraId="0811A47A" w14:textId="77777777" w:rsidR="00E768D2" w:rsidRPr="00B91877" w:rsidRDefault="00502EC7">
      <w:pPr>
        <w:pStyle w:val="Heading3"/>
        <w:keepLines/>
        <w:spacing w:after="80" w:line="276" w:lineRule="auto"/>
        <w:rPr>
          <w:szCs w:val="24"/>
        </w:rPr>
      </w:pPr>
      <w:bookmarkStart w:id="105" w:name="_Toc238755463"/>
      <w:bookmarkStart w:id="106" w:name="_Toc239341618"/>
      <w:r w:rsidRPr="00B91877">
        <w:rPr>
          <w:rFonts w:cs="Times New Roman"/>
          <w:szCs w:val="24"/>
        </w:rPr>
        <w:t>8.1.1. Indicatorii de performanță realizați</w:t>
      </w:r>
      <w:bookmarkEnd w:id="105"/>
      <w:bookmarkEnd w:id="106"/>
    </w:p>
    <w:p w14:paraId="27DF9964" w14:textId="77777777" w:rsidR="00E768D2" w:rsidRPr="00625AEF" w:rsidRDefault="00F83723">
      <w:pPr>
        <w:pStyle w:val="Legend1"/>
        <w:keepLines/>
        <w:spacing w:after="40" w:line="276" w:lineRule="auto"/>
      </w:pPr>
      <w:r>
        <w:rPr>
          <w:rFonts w:cs="Times New Roman"/>
          <w:sz w:val="22"/>
        </w:rPr>
        <w:t>Tabelul 23. Realizarea țintelor legale</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1700"/>
        <w:gridCol w:w="1700"/>
        <w:gridCol w:w="1760"/>
      </w:tblGrid>
      <w:tr w:rsidR="00E768D2" w:rsidRPr="00625AEF" w14:paraId="30B758E4" w14:textId="77777777">
        <w:trPr>
          <w:cantSplit/>
          <w:tblHeader/>
          <w:jc w:val="center"/>
        </w:trPr>
        <w:tc>
          <w:tcPr>
            <w:tcW w:w="4200" w:type="dxa"/>
            <w:tcMar>
              <w:top w:w="70" w:type="dxa"/>
              <w:left w:w="110" w:type="dxa"/>
              <w:bottom w:w="70" w:type="dxa"/>
              <w:right w:w="110" w:type="dxa"/>
            </w:tcMar>
          </w:tcPr>
          <w:p w14:paraId="480C463A" w14:textId="77777777" w:rsidR="00E768D2" w:rsidRPr="00625AEF" w:rsidRDefault="00F83723">
            <w:pPr>
              <w:spacing w:before="20" w:after="20" w:line="240" w:lineRule="auto"/>
            </w:pPr>
            <w:r w:rsidRPr="00625AEF">
              <w:rPr>
                <w:rFonts w:cs="Times New Roman"/>
                <w:b/>
                <w:bCs/>
                <w:sz w:val="20"/>
                <w:szCs w:val="19"/>
              </w:rPr>
              <w:t>Indicator / țintă</w:t>
            </w:r>
          </w:p>
        </w:tc>
        <w:tc>
          <w:tcPr>
            <w:tcW w:w="1700" w:type="dxa"/>
            <w:tcMar>
              <w:top w:w="70" w:type="dxa"/>
              <w:left w:w="110" w:type="dxa"/>
              <w:bottom w:w="70" w:type="dxa"/>
              <w:right w:w="110" w:type="dxa"/>
            </w:tcMar>
          </w:tcPr>
          <w:p w14:paraId="19EF020E" w14:textId="77777777" w:rsidR="00E768D2" w:rsidRPr="00625AEF" w:rsidRDefault="00F83723">
            <w:pPr>
              <w:spacing w:before="20" w:after="20" w:line="240" w:lineRule="auto"/>
            </w:pPr>
            <w:r w:rsidRPr="00625AEF">
              <w:rPr>
                <w:rFonts w:cs="Times New Roman"/>
                <w:b/>
                <w:bCs/>
                <w:sz w:val="20"/>
                <w:szCs w:val="19"/>
              </w:rPr>
              <w:t>Țintă legală</w:t>
            </w:r>
          </w:p>
        </w:tc>
        <w:tc>
          <w:tcPr>
            <w:tcW w:w="1700" w:type="dxa"/>
            <w:tcMar>
              <w:top w:w="70" w:type="dxa"/>
              <w:left w:w="110" w:type="dxa"/>
              <w:bottom w:w="70" w:type="dxa"/>
              <w:right w:w="110" w:type="dxa"/>
            </w:tcMar>
          </w:tcPr>
          <w:p w14:paraId="012E848B" w14:textId="77777777" w:rsidR="00E768D2" w:rsidRPr="00625AEF" w:rsidRDefault="00F83723">
            <w:pPr>
              <w:spacing w:before="20" w:after="20" w:line="240" w:lineRule="auto"/>
            </w:pPr>
            <w:r w:rsidRPr="00625AEF">
              <w:rPr>
                <w:rFonts w:cs="Times New Roman"/>
                <w:b/>
                <w:bCs/>
                <w:sz w:val="20"/>
                <w:szCs w:val="19"/>
              </w:rPr>
              <w:t>Realizat</w:t>
            </w:r>
          </w:p>
        </w:tc>
        <w:tc>
          <w:tcPr>
            <w:tcW w:w="1760" w:type="dxa"/>
            <w:tcMar>
              <w:top w:w="70" w:type="dxa"/>
              <w:left w:w="110" w:type="dxa"/>
              <w:bottom w:w="70" w:type="dxa"/>
              <w:right w:w="110" w:type="dxa"/>
            </w:tcMar>
          </w:tcPr>
          <w:p w14:paraId="709F7779" w14:textId="77777777" w:rsidR="00E768D2" w:rsidRPr="00625AEF" w:rsidRDefault="00F83723">
            <w:pPr>
              <w:spacing w:before="20" w:after="20" w:line="240" w:lineRule="auto"/>
            </w:pPr>
            <w:r w:rsidRPr="00625AEF">
              <w:rPr>
                <w:rFonts w:cs="Times New Roman"/>
                <w:b/>
                <w:bCs/>
                <w:sz w:val="20"/>
                <w:szCs w:val="19"/>
              </w:rPr>
              <w:t>Diferență</w:t>
            </w:r>
          </w:p>
        </w:tc>
      </w:tr>
      <w:tr w:rsidR="00E768D2" w:rsidRPr="00E72180" w14:paraId="3861F91F" w14:textId="77777777">
        <w:trPr>
          <w:cantSplit/>
          <w:jc w:val="center"/>
        </w:trPr>
        <w:tc>
          <w:tcPr>
            <w:tcW w:w="4200" w:type="dxa"/>
            <w:tcMar>
              <w:top w:w="70" w:type="dxa"/>
              <w:left w:w="110" w:type="dxa"/>
              <w:bottom w:w="70" w:type="dxa"/>
              <w:right w:w="110" w:type="dxa"/>
            </w:tcMar>
          </w:tcPr>
          <w:p w14:paraId="04D9F27B" w14:textId="77777777" w:rsidR="00E768D2" w:rsidRPr="00C43E6B" w:rsidRDefault="00F83723">
            <w:pPr>
              <w:spacing w:before="20" w:after="20" w:line="240" w:lineRule="auto"/>
            </w:pPr>
            <w:r w:rsidRPr="00C43E6B">
              <w:rPr>
                <w:rFonts w:cs="Times New Roman"/>
                <w:sz w:val="20"/>
                <w:szCs w:val="19"/>
              </w:rPr>
              <w:t>Grad de deviere de la depozitare</w:t>
            </w:r>
          </w:p>
        </w:tc>
        <w:tc>
          <w:tcPr>
            <w:tcW w:w="1700" w:type="dxa"/>
            <w:tcMar>
              <w:top w:w="70" w:type="dxa"/>
              <w:left w:w="110" w:type="dxa"/>
              <w:bottom w:w="70" w:type="dxa"/>
              <w:right w:w="110" w:type="dxa"/>
            </w:tcMar>
          </w:tcPr>
          <w:p w14:paraId="38380F62" w14:textId="77777777" w:rsidR="00E768D2" w:rsidRPr="00C43E6B" w:rsidRDefault="009D1751">
            <w:pPr>
              <w:spacing w:before="20" w:after="20" w:line="240" w:lineRule="auto"/>
            </w:pPr>
            <w:r w:rsidRPr="00C43E6B">
              <w:rPr>
                <w:rFonts w:cs="Times New Roman"/>
                <w:sz w:val="20"/>
                <w:szCs w:val="19"/>
              </w:rPr>
              <w:t>60%</w:t>
            </w:r>
          </w:p>
        </w:tc>
        <w:tc>
          <w:tcPr>
            <w:tcW w:w="1700" w:type="dxa"/>
            <w:tcMar>
              <w:top w:w="70" w:type="dxa"/>
              <w:left w:w="110" w:type="dxa"/>
              <w:bottom w:w="70" w:type="dxa"/>
              <w:right w:w="110" w:type="dxa"/>
            </w:tcMar>
          </w:tcPr>
          <w:p w14:paraId="59B2ED01" w14:textId="77777777" w:rsidR="00E768D2" w:rsidRPr="00C43E6B" w:rsidRDefault="009D1751">
            <w:pPr>
              <w:spacing w:before="20" w:after="20" w:line="240" w:lineRule="auto"/>
            </w:pPr>
            <w:r w:rsidRPr="00C43E6B">
              <w:rPr>
                <w:rFonts w:cs="Times New Roman"/>
                <w:sz w:val="20"/>
              </w:rPr>
              <w:t>13,93%*</w:t>
            </w:r>
          </w:p>
        </w:tc>
        <w:tc>
          <w:tcPr>
            <w:tcW w:w="1760" w:type="dxa"/>
            <w:tcMar>
              <w:top w:w="70" w:type="dxa"/>
              <w:left w:w="110" w:type="dxa"/>
              <w:bottom w:w="70" w:type="dxa"/>
              <w:right w:w="110" w:type="dxa"/>
            </w:tcMar>
          </w:tcPr>
          <w:p w14:paraId="403B275D" w14:textId="77777777" w:rsidR="00E768D2" w:rsidRPr="00C43E6B" w:rsidRDefault="00C43E6B">
            <w:pPr>
              <w:spacing w:before="20" w:after="20" w:line="240" w:lineRule="auto"/>
            </w:pPr>
            <w:r w:rsidRPr="00C43E6B">
              <w:rPr>
                <w:rFonts w:cs="Times New Roman"/>
                <w:sz w:val="20"/>
                <w:szCs w:val="19"/>
              </w:rPr>
              <w:t>46,07%</w:t>
            </w:r>
          </w:p>
        </w:tc>
      </w:tr>
      <w:tr w:rsidR="00E768D2" w:rsidRPr="00E72180" w14:paraId="5C689B84" w14:textId="77777777">
        <w:trPr>
          <w:cantSplit/>
          <w:jc w:val="center"/>
        </w:trPr>
        <w:tc>
          <w:tcPr>
            <w:tcW w:w="4200" w:type="dxa"/>
            <w:tcMar>
              <w:top w:w="70" w:type="dxa"/>
              <w:left w:w="110" w:type="dxa"/>
              <w:bottom w:w="70" w:type="dxa"/>
              <w:right w:w="110" w:type="dxa"/>
            </w:tcMar>
          </w:tcPr>
          <w:p w14:paraId="219EE80A" w14:textId="77777777" w:rsidR="00E768D2" w:rsidRPr="006E52A6" w:rsidRDefault="00F83723">
            <w:pPr>
              <w:spacing w:before="20" w:after="20" w:line="240" w:lineRule="auto"/>
            </w:pPr>
            <w:r w:rsidRPr="006E52A6">
              <w:rPr>
                <w:rFonts w:cs="Times New Roman"/>
                <w:sz w:val="20"/>
                <w:szCs w:val="19"/>
              </w:rPr>
              <w:t>Grad de acoperire a serviciului</w:t>
            </w:r>
          </w:p>
        </w:tc>
        <w:tc>
          <w:tcPr>
            <w:tcW w:w="1700" w:type="dxa"/>
            <w:tcMar>
              <w:top w:w="70" w:type="dxa"/>
              <w:left w:w="110" w:type="dxa"/>
              <w:bottom w:w="70" w:type="dxa"/>
              <w:right w:w="110" w:type="dxa"/>
            </w:tcMar>
          </w:tcPr>
          <w:p w14:paraId="68388FF0" w14:textId="77777777" w:rsidR="00E768D2" w:rsidRPr="006E52A6" w:rsidRDefault="00F83723">
            <w:pPr>
              <w:spacing w:before="20" w:after="20" w:line="240" w:lineRule="auto"/>
            </w:pPr>
            <w:r w:rsidRPr="006E52A6">
              <w:rPr>
                <w:rFonts w:cs="Times New Roman"/>
                <w:sz w:val="20"/>
                <w:szCs w:val="19"/>
              </w:rPr>
              <w:t>100%</w:t>
            </w:r>
          </w:p>
        </w:tc>
        <w:tc>
          <w:tcPr>
            <w:tcW w:w="1700" w:type="dxa"/>
            <w:tcMar>
              <w:top w:w="70" w:type="dxa"/>
              <w:left w:w="110" w:type="dxa"/>
              <w:bottom w:w="70" w:type="dxa"/>
              <w:right w:w="110" w:type="dxa"/>
            </w:tcMar>
          </w:tcPr>
          <w:p w14:paraId="5CF6CEE4" w14:textId="77777777" w:rsidR="00E768D2" w:rsidRPr="006E52A6" w:rsidRDefault="006E52A6">
            <w:pPr>
              <w:spacing w:before="20" w:after="20" w:line="240" w:lineRule="auto"/>
            </w:pPr>
            <w:r w:rsidRPr="006E52A6">
              <w:rPr>
                <w:rFonts w:cs="Times New Roman"/>
                <w:sz w:val="20"/>
                <w:szCs w:val="19"/>
              </w:rPr>
              <w:t>92%</w:t>
            </w:r>
            <w:r w:rsidR="00FD6FA0">
              <w:rPr>
                <w:rFonts w:cs="Times New Roman"/>
                <w:sz w:val="20"/>
                <w:szCs w:val="19"/>
              </w:rPr>
              <w:t>*</w:t>
            </w:r>
            <w:r w:rsidR="00F90916">
              <w:rPr>
                <w:rFonts w:cs="Times New Roman"/>
                <w:sz w:val="20"/>
                <w:szCs w:val="19"/>
              </w:rPr>
              <w:t>*</w:t>
            </w:r>
          </w:p>
        </w:tc>
        <w:tc>
          <w:tcPr>
            <w:tcW w:w="1760" w:type="dxa"/>
            <w:tcMar>
              <w:top w:w="70" w:type="dxa"/>
              <w:left w:w="110" w:type="dxa"/>
              <w:bottom w:w="70" w:type="dxa"/>
              <w:right w:w="110" w:type="dxa"/>
            </w:tcMar>
          </w:tcPr>
          <w:p w14:paraId="036BDF77" w14:textId="77777777" w:rsidR="00E768D2" w:rsidRPr="006E52A6" w:rsidRDefault="006E52A6">
            <w:pPr>
              <w:spacing w:before="20" w:after="20" w:line="240" w:lineRule="auto"/>
            </w:pPr>
            <w:r w:rsidRPr="006E52A6">
              <w:rPr>
                <w:rFonts w:cs="Times New Roman"/>
                <w:sz w:val="20"/>
                <w:szCs w:val="19"/>
              </w:rPr>
              <w:t>8%</w:t>
            </w:r>
          </w:p>
        </w:tc>
      </w:tr>
    </w:tbl>
    <w:p w14:paraId="3422F524" w14:textId="77777777" w:rsidR="00F90916" w:rsidRPr="00B91877" w:rsidRDefault="00F90916" w:rsidP="00F90916">
      <w:pPr>
        <w:spacing w:after="80"/>
        <w:rPr>
          <w:i/>
          <w:iCs/>
          <w:sz w:val="18"/>
          <w:szCs w:val="18"/>
        </w:rPr>
      </w:pPr>
      <w:r w:rsidRPr="00B91877">
        <w:rPr>
          <w:rFonts w:cs="Times New Roman"/>
          <w:szCs w:val="18"/>
        </w:rPr>
        <w:t>*Conform Referatului nr. 2486/23.01.2025 al Compartimentului Protecția Mediului.</w:t>
      </w:r>
    </w:p>
    <w:p w14:paraId="3C2325EB" w14:textId="77777777" w:rsidR="00FD6FA0" w:rsidRPr="00B91877" w:rsidRDefault="00F90916">
      <w:pPr>
        <w:spacing w:after="80"/>
        <w:rPr>
          <w:sz w:val="18"/>
          <w:szCs w:val="18"/>
        </w:rPr>
      </w:pPr>
      <w:r w:rsidRPr="00B91877">
        <w:rPr>
          <w:rFonts w:cs="Times New Roman"/>
          <w:szCs w:val="18"/>
        </w:rPr>
        <w:t>**Conform Adresei nr. 30270/18.08.2026 a UAT Orașul Buhuși.</w:t>
      </w:r>
    </w:p>
    <w:p w14:paraId="2B7278EC" w14:textId="77777777" w:rsidR="00502EC7" w:rsidRPr="00B91877" w:rsidRDefault="00BB5357">
      <w:pPr>
        <w:pStyle w:val="Heading2"/>
        <w:keepLines/>
        <w:spacing w:before="200" w:line="276" w:lineRule="auto"/>
        <w:rPr>
          <w:sz w:val="24"/>
          <w:szCs w:val="24"/>
        </w:rPr>
      </w:pPr>
      <w:bookmarkStart w:id="107" w:name="_Toc238755464"/>
      <w:bookmarkStart w:id="108" w:name="_Toc239341619"/>
      <w:r w:rsidRPr="00B91877">
        <w:rPr>
          <w:rFonts w:cs="Times New Roman"/>
          <w:szCs w:val="24"/>
        </w:rPr>
        <w:t>8.2. Modalitatea actuală de plată a serviciilor de salubrizare</w:t>
      </w:r>
      <w:bookmarkEnd w:id="107"/>
      <w:bookmarkEnd w:id="108"/>
    </w:p>
    <w:p w14:paraId="6195B353" w14:textId="77777777" w:rsidR="00BC5810" w:rsidRPr="00BC5810" w:rsidRDefault="00BB5357" w:rsidP="00BB5357">
      <w:pPr>
        <w:spacing w:after="80"/>
      </w:pPr>
      <w:r>
        <w:rPr>
          <w:rFonts w:cs="Times New Roman"/>
        </w:rPr>
        <w:t>ADIS Bacău a instituit prin Documentul de Poziție modalitatea de plată a serviciilor de salubrizare. Acesta a fost modificat astfel:</w:t>
      </w:r>
    </w:p>
    <w:p w14:paraId="470D5CD4" w14:textId="77777777" w:rsidR="00BC5810" w:rsidRDefault="00BC5810" w:rsidP="005109D0">
      <w:pPr>
        <w:numPr>
          <w:ilvl w:val="0"/>
          <w:numId w:val="10"/>
        </w:numPr>
        <w:spacing w:after="80"/>
      </w:pPr>
      <w:r w:rsidRPr="00BC5810">
        <w:rPr>
          <w:rFonts w:cs="Times New Roman"/>
        </w:rPr>
        <w:t>autoritățile administrației publice locale ale uat-urilor membre ADIS stabilesc în aria administrativă a fiecăruia, taxa de salubrizare, atât pentru utilizatorii casnici cât și pentru utilizatoríi non-casnici, în așa fel încât să poată acoperi suma de plată aferentă cantității de deșeuri generate la nivelul fiecărui uat în parte, pentru serviciile de salubrizare de colectare și transport plus operare instalații (depozitare, tratare, transfer, sortare, compostare, după caz;</w:t>
      </w:r>
    </w:p>
    <w:p w14:paraId="66AF1D82" w14:textId="77777777" w:rsidR="00BC5810" w:rsidRDefault="00BC5810" w:rsidP="00BC5810">
      <w:pPr>
        <w:numPr>
          <w:ilvl w:val="0"/>
          <w:numId w:val="10"/>
        </w:numPr>
        <w:spacing w:after="80"/>
      </w:pPr>
      <w:r w:rsidRPr="005109D0">
        <w:rPr>
          <w:rFonts w:cs="Times New Roman"/>
        </w:rPr>
        <w:t xml:space="preserve"> taxele speciale de salubrizare stabilite prin Hotărâri ale autorităților deliberative ale administrației publice locale a uat-urilor în sarcina utilizatorilor casnici și non-casnici vor include toate elementele de cost ale Sistemului Integrat de Management al Deșeurilor, de la colectare, transport, transfer, comnpostare, sortare, tratare și eliminare la depozitul conform, inclusiv contribuția pentru economia circulară și orice alte obligații legale aplicabile;</w:t>
      </w:r>
    </w:p>
    <w:p w14:paraId="670C0507" w14:textId="77777777" w:rsidR="00BC5810" w:rsidRDefault="00BC5810" w:rsidP="00BC5810">
      <w:pPr>
        <w:numPr>
          <w:ilvl w:val="0"/>
          <w:numId w:val="10"/>
        </w:numPr>
        <w:spacing w:after="80"/>
      </w:pPr>
      <w:r w:rsidRPr="005109D0">
        <w:rPr>
          <w:rFonts w:cs="Times New Roman"/>
        </w:rPr>
        <w:t>nivelul taxelor se va stabit în funcţie de costul efectiv al serviciului pentru fiecare uat în parte, în funcţie de cantitatea anuală de deşeuri generată şi tarifele aprobate de AGA ADIS Bacău;</w:t>
      </w:r>
    </w:p>
    <w:p w14:paraId="5329C099" w14:textId="77777777" w:rsidR="00BC5810" w:rsidRDefault="00BC5810" w:rsidP="00BC5810">
      <w:pPr>
        <w:numPr>
          <w:ilvl w:val="0"/>
          <w:numId w:val="10"/>
        </w:numPr>
        <w:spacing w:after="80"/>
      </w:pPr>
      <w:r w:rsidRPr="005109D0">
        <w:rPr>
          <w:rFonts w:cs="Times New Roman"/>
        </w:rPr>
        <w:t>ADIS Bacău va transmite lunar fiecărui uat, una sau două facturi, după caz, în funcţie</w:t>
      </w:r>
      <w:r w:rsidR="005109D0">
        <w:rPr>
          <w:rFonts w:cs="Times New Roman"/>
        </w:rPr>
        <w:t xml:space="preserve"> </w:t>
      </w:r>
      <w:r w:rsidRPr="005109D0">
        <w:rPr>
          <w:rFonts w:cs="Times New Roman"/>
        </w:rPr>
        <w:t>de calitatea uat-ului de membru implicat (parte) în cadrul Contractelor de delegare încheiate de către Asociaţie, în numele și pe seama membrilor cu operatorii serviciului de salubrizare, desemnaţi în urma procedurilor de achiziție publicä ;</w:t>
      </w:r>
    </w:p>
    <w:p w14:paraId="03CE8C5F" w14:textId="77777777" w:rsidR="005109D0" w:rsidRDefault="00BC5810" w:rsidP="005109D0">
      <w:pPr>
        <w:numPr>
          <w:ilvl w:val="0"/>
          <w:numId w:val="10"/>
        </w:numPr>
        <w:spacing w:after="80"/>
      </w:pPr>
      <w:r w:rsidRPr="005109D0">
        <w:rPr>
          <w:rFonts w:cs="Times New Roman"/>
        </w:rPr>
        <w:t xml:space="preserve">Din taxa de salubrizare colectată de la utilizatori casnici și non-casnici, din subvenţiile acordate de autorităţile administrației publice locale și din orice alte sume legal constituite, după caz, toate uat-urile membre vor transfera către ADIS Bacău, conform Facturilor emise de către Asociaţie, (in mod distinct pentru activităţile componente ale serviciului de salubrizare, respectiv pentru colectare și transport deșeuri municipale și în mod similar pentru activităţile de operare instalaţii deșeuri  și anume: depozitare, tratare, </w:t>
      </w:r>
      <w:r w:rsidRPr="005109D0">
        <w:rPr>
          <w:rFonts w:cs="Times New Roman"/>
        </w:rPr>
        <w:lastRenderedPageBreak/>
        <w:t>transfer, sortare, compostare, după caz, suma de plată corespunzătoare cantității de deșeuri a fiecărui uat în parte, în scopul exclusiv de plată de către ADIS Bacău a facturilor emise de către operatori pe baza tarifelor aprobate de către autorităţile administraţie publice locale ale uat-urilor membre, conform prevederilor Contractelor de delegare încheiate de Asociaţie în numele și pe seama uat-urilor membre, cu operatorii.</w:t>
      </w:r>
    </w:p>
    <w:p w14:paraId="25EBC35F" w14:textId="77777777" w:rsidR="005109D0" w:rsidRDefault="005109D0" w:rsidP="00B91877">
      <w:pPr>
        <w:spacing w:after="80"/>
        <w:ind w:firstLine="708"/>
      </w:pPr>
      <w:r w:rsidRPr="00356FB3">
        <w:rPr>
          <w:rFonts w:cs="Times New Roman"/>
        </w:rPr>
        <w:t>În ceea ce privește UAT BUHUȘI</w:t>
      </w:r>
      <w:r w:rsidR="00B91877">
        <w:rPr>
          <w:rFonts w:cs="Times New Roman"/>
        </w:rPr>
        <w:t>,</w:t>
      </w:r>
      <w:r w:rsidRPr="00356FB3">
        <w:rPr>
          <w:rFonts w:cs="Times New Roman"/>
        </w:rPr>
        <w:t xml:space="preserve"> ADIS Bacău facturează activitățile care fac obiectul contractului de delegare încheiat cu SC ECOSUD SA, iar pentru activitatea de colectare și transport deșeuri municipale (</w:t>
      </w:r>
      <w:r w:rsidRPr="00AC23E0">
        <w:rPr>
          <w:rFonts w:cs="Times New Roman"/>
        </w:rPr>
        <w:t>contract de delegare</w:t>
      </w:r>
      <w:r w:rsidR="00B91877" w:rsidRPr="00AC23E0">
        <w:rPr>
          <w:rFonts w:cs="Times New Roman"/>
        </w:rPr>
        <w:t xml:space="preserve"> </w:t>
      </w:r>
      <w:r w:rsidRPr="00AC23E0">
        <w:rPr>
          <w:rFonts w:cs="Times New Roman"/>
        </w:rPr>
        <w:t>încheiat</w:t>
      </w:r>
      <w:r w:rsidRPr="006E52A6">
        <w:rPr>
          <w:rFonts w:cs="Times New Roman"/>
        </w:rPr>
        <w:t xml:space="preserve"> cu SC</w:t>
      </w:r>
      <w:r w:rsidR="00B91877">
        <w:rPr>
          <w:rFonts w:cs="Times New Roman"/>
        </w:rPr>
        <w:t xml:space="preserve"> GYNDAY IMPEX SRL)</w:t>
      </w:r>
      <w:r w:rsidRPr="006E52A6">
        <w:rPr>
          <w:rFonts w:cs="Times New Roman"/>
        </w:rPr>
        <w:t>,</w:t>
      </w:r>
      <w:r w:rsidRPr="00356FB3">
        <w:rPr>
          <w:rFonts w:cs="Times New Roman"/>
        </w:rPr>
        <w:t xml:space="preserve"> UAT BUHUȘI </w:t>
      </w:r>
      <w:r w:rsidR="00B91877">
        <w:rPr>
          <w:rFonts w:cs="Times New Roman"/>
        </w:rPr>
        <w:t xml:space="preserve">a </w:t>
      </w:r>
      <w:r w:rsidRPr="00356FB3">
        <w:rPr>
          <w:rFonts w:cs="Times New Roman"/>
        </w:rPr>
        <w:t>achit</w:t>
      </w:r>
      <w:r w:rsidR="00B91877">
        <w:rPr>
          <w:rFonts w:cs="Times New Roman"/>
        </w:rPr>
        <w:t>at</w:t>
      </w:r>
      <w:r w:rsidRPr="00356FB3">
        <w:rPr>
          <w:rFonts w:cs="Times New Roman"/>
        </w:rPr>
        <w:t xml:space="preserve"> contravaloarea serviciilor direct către operatorul delegat</w:t>
      </w:r>
      <w:r w:rsidR="00E72180">
        <w:rPr>
          <w:rFonts w:cs="Times New Roman"/>
        </w:rPr>
        <w:t>, contravaloarea serviciilor fiind acoperită din taxa de salubrizare (persoane fizice și utilizatori non-casnici).</w:t>
      </w:r>
    </w:p>
    <w:p w14:paraId="60B2E974" w14:textId="77777777" w:rsidR="00B91877" w:rsidRDefault="007C2827" w:rsidP="007C2827">
      <w:pPr>
        <w:spacing w:after="80"/>
        <w:ind w:firstLine="708"/>
        <w:rPr>
          <w:rFonts w:cs="Times New Roman"/>
        </w:rPr>
      </w:pPr>
      <w:r w:rsidRPr="00B91877">
        <w:rPr>
          <w:rFonts w:cs="Times New Roman"/>
        </w:rPr>
        <w:t xml:space="preserve">Conform HCL 204/27.11.2025 </w:t>
      </w:r>
      <w:r w:rsidR="00504DB3" w:rsidRPr="00B91877">
        <w:rPr>
          <w:rFonts w:cs="Times New Roman"/>
        </w:rPr>
        <w:t xml:space="preserve">Cuantumul taxei de salubrizare: </w:t>
      </w:r>
    </w:p>
    <w:p w14:paraId="4AB2EE17" w14:textId="77777777" w:rsidR="00B91877" w:rsidRDefault="00504DB3" w:rsidP="007C2827">
      <w:pPr>
        <w:spacing w:after="80"/>
        <w:ind w:firstLine="708"/>
        <w:rPr>
          <w:rFonts w:cs="Times New Roman"/>
        </w:rPr>
      </w:pPr>
      <w:r w:rsidRPr="00B91877">
        <w:rPr>
          <w:rFonts w:cs="Times New Roman"/>
        </w:rPr>
        <w:t xml:space="preserve">CASNICI- </w:t>
      </w:r>
      <w:r w:rsidR="007C2827" w:rsidRPr="00B91877">
        <w:rPr>
          <w:rFonts w:cs="Times New Roman"/>
        </w:rPr>
        <w:t>20</w:t>
      </w:r>
      <w:r w:rsidRPr="00B91877">
        <w:rPr>
          <w:rFonts w:cs="Times New Roman"/>
        </w:rPr>
        <w:t xml:space="preserve"> LEI/pers/lună</w:t>
      </w:r>
      <w:r w:rsidR="007C2827" w:rsidRPr="00B91877">
        <w:rPr>
          <w:rFonts w:cs="Times New Roman"/>
        </w:rPr>
        <w:t xml:space="preserve">; şi 8 lei/lună/fiecare locuinţă rezidenţială, nerezidenţială sau mixtă nelocuită. </w:t>
      </w:r>
    </w:p>
    <w:p w14:paraId="4D64D839" w14:textId="77777777" w:rsidR="00B91877" w:rsidRDefault="00504DB3" w:rsidP="007C2827">
      <w:pPr>
        <w:spacing w:after="80"/>
        <w:ind w:firstLine="708"/>
        <w:rPr>
          <w:rFonts w:cs="Times New Roman"/>
        </w:rPr>
      </w:pPr>
      <w:r w:rsidRPr="00B91877">
        <w:rPr>
          <w:rFonts w:cs="Times New Roman"/>
        </w:rPr>
        <w:t>NON-CASNICI</w:t>
      </w:r>
      <w:r w:rsidR="007C2827" w:rsidRPr="00B91877">
        <w:rPr>
          <w:rFonts w:cs="Times New Roman"/>
        </w:rPr>
        <w:t xml:space="preserve">: </w:t>
      </w:r>
      <w:r w:rsidRPr="00B91877">
        <w:rPr>
          <w:rFonts w:cs="Times New Roman"/>
        </w:rPr>
        <w:t xml:space="preserve"> </w:t>
      </w:r>
    </w:p>
    <w:p w14:paraId="30C7E3D1" w14:textId="77777777" w:rsidR="007C2827" w:rsidRPr="00B91877" w:rsidRDefault="007C2827" w:rsidP="007C2827">
      <w:pPr>
        <w:spacing w:after="80"/>
        <w:ind w:firstLine="708"/>
        <w:rPr>
          <w:rFonts w:cs="Times New Roman"/>
        </w:rPr>
      </w:pPr>
      <w:r w:rsidRPr="00B91877">
        <w:rPr>
          <w:rFonts w:cs="Times New Roman"/>
        </w:rPr>
        <w:t>a) pentru persoanele fizice autorizate, întreprinderile familiale şi întreprinderile individuale: 20 lei/salariat/lună;</w:t>
      </w:r>
    </w:p>
    <w:p w14:paraId="7F7B8BFC" w14:textId="77777777" w:rsidR="007C2827" w:rsidRDefault="007C2827" w:rsidP="00B91877">
      <w:pPr>
        <w:spacing w:after="80"/>
        <w:ind w:firstLine="708"/>
        <w:rPr>
          <w:rFonts w:cs="Times New Roman"/>
        </w:rPr>
      </w:pPr>
      <w:r w:rsidRPr="00B91877">
        <w:rPr>
          <w:rFonts w:cs="Times New Roman"/>
        </w:rPr>
        <w:t>b) pentru celelalte persoane juridice: 20 lei/salariat/lună.</w:t>
      </w:r>
    </w:p>
    <w:p w14:paraId="41B63231" w14:textId="77777777" w:rsidR="00A479FF" w:rsidRPr="00B91877" w:rsidRDefault="00A479FF" w:rsidP="00B91877">
      <w:pPr>
        <w:spacing w:after="80"/>
        <w:ind w:firstLine="708"/>
        <w:rPr>
          <w:rFonts w:cs="Times New Roman"/>
        </w:rPr>
      </w:pPr>
      <w:r>
        <w:rPr>
          <w:rFonts w:cs="Times New Roman"/>
        </w:rPr>
        <w:t>Notă: se recomandă aprobarea taxei de salubrizare pentru utilizatorii non-casnici în lei/t sau lei/mc pentru respectarea prevederilor legale.</w:t>
      </w:r>
    </w:p>
    <w:p w14:paraId="05B04E28" w14:textId="77777777" w:rsidR="00502EC7" w:rsidRDefault="00B91877" w:rsidP="00D84126">
      <w:pPr>
        <w:pStyle w:val="Heading1"/>
        <w:keepLines/>
        <w:spacing w:before="200" w:after="80" w:line="276" w:lineRule="auto"/>
      </w:pPr>
      <w:bookmarkStart w:id="109" w:name="_Toc238755465"/>
      <w:bookmarkStart w:id="110" w:name="_Toc239341620"/>
      <w:r>
        <w:rPr>
          <w:rFonts w:cs="Times New Roman"/>
        </w:rPr>
        <w:t>9. Proiecția cantităților de deșeuri și cuantificarea obiectivelor</w:t>
      </w:r>
      <w:bookmarkEnd w:id="109"/>
      <w:bookmarkEnd w:id="110"/>
    </w:p>
    <w:p w14:paraId="57B30B87" w14:textId="77777777" w:rsidR="00502EC7" w:rsidRPr="00B91877" w:rsidRDefault="00BB5357">
      <w:pPr>
        <w:pStyle w:val="Heading2"/>
        <w:keepLines/>
        <w:spacing w:before="200" w:line="276" w:lineRule="auto"/>
        <w:rPr>
          <w:i/>
          <w:iCs/>
          <w:color w:val="auto"/>
          <w:sz w:val="24"/>
          <w:szCs w:val="24"/>
          <w:u w:val="single"/>
        </w:rPr>
      </w:pPr>
      <w:bookmarkStart w:id="111" w:name="_Toc238755466"/>
      <w:bookmarkStart w:id="112" w:name="_Toc239341621"/>
      <w:r w:rsidRPr="00B91877">
        <w:rPr>
          <w:rFonts w:cs="Times New Roman"/>
          <w:szCs w:val="24"/>
        </w:rPr>
        <w:t>9.1. Proiecția deșeurilor la nivelul UAT Buhuși</w:t>
      </w:r>
      <w:bookmarkEnd w:id="111"/>
      <w:bookmarkEnd w:id="112"/>
    </w:p>
    <w:p w14:paraId="0ACE2053" w14:textId="77777777" w:rsidR="00BB5357" w:rsidRPr="00BB5357" w:rsidRDefault="00BB5357" w:rsidP="00BB5357">
      <w:pPr>
        <w:spacing w:after="80"/>
      </w:pPr>
      <w:r w:rsidRPr="00BB5357">
        <w:rPr>
          <w:rFonts w:cs="Times New Roman"/>
        </w:rPr>
        <w:t>Calculul proiecției de generare a deșeurilor menajere și similare s-a realizat cu luarea în considerare a următoarelor elemente:</w:t>
      </w:r>
    </w:p>
    <w:p w14:paraId="20BAC14F" w14:textId="77777777" w:rsidR="00BB5357" w:rsidRPr="00B91877" w:rsidRDefault="00BB5357" w:rsidP="00BB5357">
      <w:pPr>
        <w:pStyle w:val="ListParagraph"/>
        <w:numPr>
          <w:ilvl w:val="0"/>
          <w:numId w:val="11"/>
        </w:numPr>
        <w:spacing w:after="80" w:line="276" w:lineRule="auto"/>
        <w:ind w:left="0" w:firstLine="0"/>
        <w:jc w:val="both"/>
        <w:rPr>
          <w:szCs w:val="24"/>
        </w:rPr>
      </w:pPr>
      <w:r>
        <w:rPr>
          <w:rFonts w:cs="Times New Roman"/>
        </w:rPr>
        <w:t xml:space="preserve"> </w:t>
      </w:r>
      <w:r w:rsidRPr="00B91877">
        <w:rPr>
          <w:rFonts w:cs="Times New Roman"/>
          <w:szCs w:val="24"/>
        </w:rPr>
        <w:t>evoluția populației;</w:t>
      </w:r>
    </w:p>
    <w:p w14:paraId="3796AD2C" w14:textId="77777777" w:rsidR="00BB5357" w:rsidRPr="00B91877" w:rsidRDefault="00BB5357" w:rsidP="00BB5357">
      <w:pPr>
        <w:pStyle w:val="ListParagraph"/>
        <w:numPr>
          <w:ilvl w:val="0"/>
          <w:numId w:val="11"/>
        </w:numPr>
        <w:spacing w:after="80" w:line="276" w:lineRule="auto"/>
        <w:ind w:left="0" w:firstLine="0"/>
        <w:jc w:val="both"/>
        <w:rPr>
          <w:szCs w:val="24"/>
        </w:rPr>
      </w:pPr>
      <w:r w:rsidRPr="00B91877">
        <w:rPr>
          <w:rFonts w:cs="Times New Roman"/>
          <w:szCs w:val="24"/>
        </w:rPr>
        <w:t xml:space="preserve"> evoluția indicilor de generare a deșeurilor municipale</w:t>
      </w:r>
    </w:p>
    <w:p w14:paraId="2A7E30AD" w14:textId="77777777" w:rsidR="00BB5357" w:rsidRPr="00B91877" w:rsidRDefault="00BB5357" w:rsidP="00BB5357">
      <w:pPr>
        <w:pStyle w:val="ListParagraph"/>
        <w:numPr>
          <w:ilvl w:val="0"/>
          <w:numId w:val="11"/>
        </w:numPr>
        <w:spacing w:after="80" w:line="276" w:lineRule="auto"/>
        <w:ind w:left="0" w:firstLine="0"/>
        <w:jc w:val="both"/>
        <w:rPr>
          <w:szCs w:val="24"/>
        </w:rPr>
      </w:pPr>
      <w:r w:rsidRPr="00B91877">
        <w:rPr>
          <w:rFonts w:cs="Times New Roman"/>
          <w:szCs w:val="24"/>
        </w:rPr>
        <w:t>evoluția cantităților de deșeuri generate.</w:t>
      </w:r>
    </w:p>
    <w:p w14:paraId="461E1F75" w14:textId="77777777" w:rsidR="00BB5357" w:rsidRPr="005E0C06" w:rsidRDefault="00BB5357" w:rsidP="00BB5357">
      <w:pPr>
        <w:pStyle w:val="Heading2"/>
        <w:keepLines/>
        <w:spacing w:before="200" w:line="276" w:lineRule="auto"/>
        <w:rPr>
          <w:b w:val="0"/>
          <w:bCs w:val="0"/>
          <w:color w:val="auto"/>
          <w:sz w:val="24"/>
          <w:szCs w:val="24"/>
          <w:u w:val="single"/>
        </w:rPr>
      </w:pPr>
      <w:bookmarkStart w:id="113" w:name="_Toc238755467"/>
      <w:bookmarkStart w:id="114" w:name="_Toc239341622"/>
      <w:r w:rsidRPr="005E0C06">
        <w:rPr>
          <w:rFonts w:cs="Times New Roman"/>
          <w:szCs w:val="24"/>
        </w:rPr>
        <w:t>9.2. Evoluția populației</w:t>
      </w:r>
      <w:bookmarkEnd w:id="113"/>
      <w:bookmarkEnd w:id="114"/>
    </w:p>
    <w:p w14:paraId="0CA9B7B4" w14:textId="77777777" w:rsidR="00BB5357" w:rsidRPr="005E0C06" w:rsidRDefault="00BB5357" w:rsidP="006E52A6">
      <w:pPr>
        <w:spacing w:after="80"/>
        <w:rPr>
          <w:rFonts w:cs="Times New Roman"/>
        </w:rPr>
      </w:pPr>
      <w:r w:rsidRPr="005E0C06">
        <w:rPr>
          <w:rFonts w:cs="Times New Roman"/>
        </w:rPr>
        <w:t xml:space="preserve">Pe baza datelor furnizate de către UAT BUHUȘI </w:t>
      </w:r>
      <w:r w:rsidR="00D84126" w:rsidRPr="005E0C06">
        <w:rPr>
          <w:rFonts w:cs="Times New Roman"/>
        </w:rPr>
        <w:t xml:space="preserve">și a evidențelor INS </w:t>
      </w:r>
      <w:r w:rsidRPr="005E0C06">
        <w:rPr>
          <w:rFonts w:cs="Times New Roman"/>
        </w:rPr>
        <w:t xml:space="preserve">a fost determinată populația </w:t>
      </w:r>
      <w:r w:rsidR="00AC23E0">
        <w:rPr>
          <w:rFonts w:cs="Times New Roman"/>
        </w:rPr>
        <w:t xml:space="preserve">rezidentă </w:t>
      </w:r>
      <w:r w:rsidRPr="005E0C06">
        <w:rPr>
          <w:rFonts w:cs="Times New Roman"/>
        </w:rPr>
        <w:t>beneficiară a activității de colectare și transport deșeuri municipale, aceasta fiind de</w:t>
      </w:r>
      <w:r w:rsidR="00E34E76" w:rsidRPr="005E0C06">
        <w:rPr>
          <w:rFonts w:cs="Times New Roman"/>
        </w:rPr>
        <w:t xml:space="preserve"> </w:t>
      </w:r>
      <w:r w:rsidR="00D84126" w:rsidRPr="005E0C06">
        <w:rPr>
          <w:rFonts w:cs="Times New Roman"/>
        </w:rPr>
        <w:t xml:space="preserve">14.562 </w:t>
      </w:r>
      <w:r w:rsidRPr="005E0C06">
        <w:rPr>
          <w:rFonts w:cs="Times New Roman"/>
        </w:rPr>
        <w:t>locuitori în anul 2025, din care</w:t>
      </w:r>
      <w:r w:rsidR="00D84126" w:rsidRPr="005E0C06">
        <w:rPr>
          <w:rFonts w:cs="Times New Roman"/>
        </w:rPr>
        <w:t xml:space="preserve"> 7501</w:t>
      </w:r>
      <w:r w:rsidR="00E34E76" w:rsidRPr="005E0C06">
        <w:rPr>
          <w:rFonts w:cs="Times New Roman"/>
        </w:rPr>
        <w:t xml:space="preserve"> </w:t>
      </w:r>
      <w:r w:rsidRPr="005E0C06">
        <w:rPr>
          <w:rFonts w:cs="Times New Roman"/>
        </w:rPr>
        <w:t xml:space="preserve">locuitori în </w:t>
      </w:r>
      <w:r w:rsidR="00D84126" w:rsidRPr="005E0C06">
        <w:rPr>
          <w:rFonts w:cs="Times New Roman"/>
        </w:rPr>
        <w:t>locuințe colect</w:t>
      </w:r>
      <w:r w:rsidR="00E34E76" w:rsidRPr="005E0C06">
        <w:rPr>
          <w:rFonts w:cs="Times New Roman"/>
        </w:rPr>
        <w:t>iv</w:t>
      </w:r>
      <w:r w:rsidR="00D84126" w:rsidRPr="005E0C06">
        <w:rPr>
          <w:rFonts w:cs="Times New Roman"/>
        </w:rPr>
        <w:t>e (apartamente)</w:t>
      </w:r>
      <w:r w:rsidRPr="005E0C06">
        <w:rPr>
          <w:rFonts w:cs="Times New Roman"/>
        </w:rPr>
        <w:t xml:space="preserve"> și </w:t>
      </w:r>
      <w:r w:rsidR="00D84126" w:rsidRPr="005E0C06">
        <w:rPr>
          <w:rFonts w:cs="Times New Roman"/>
        </w:rPr>
        <w:t>7061</w:t>
      </w:r>
      <w:r w:rsidRPr="005E0C06">
        <w:rPr>
          <w:rFonts w:cs="Times New Roman"/>
        </w:rPr>
        <w:t xml:space="preserve"> locuitori în </w:t>
      </w:r>
      <w:r w:rsidR="00D84126" w:rsidRPr="005E0C06">
        <w:rPr>
          <w:rFonts w:cs="Times New Roman"/>
        </w:rPr>
        <w:t>locuințe individuale</w:t>
      </w:r>
      <w:r w:rsidRPr="005E0C06">
        <w:rPr>
          <w:rFonts w:cs="Times New Roman"/>
        </w:rPr>
        <w:t>.</w:t>
      </w:r>
      <w:r w:rsidR="00E34E76" w:rsidRPr="005E0C06">
        <w:rPr>
          <w:rFonts w:cs="Times New Roman"/>
        </w:rPr>
        <w:t xml:space="preserve"> (date comunicate de UAT BUHUȘI prin e-mail în data de 17.08.2026)</w:t>
      </w:r>
    </w:p>
    <w:p w14:paraId="65F932F4" w14:textId="77777777" w:rsidR="00BB5357" w:rsidRPr="005E0C06" w:rsidRDefault="00BB5357" w:rsidP="006E52A6">
      <w:pPr>
        <w:spacing w:after="80"/>
        <w:rPr>
          <w:rFonts w:cs="Times New Roman"/>
        </w:rPr>
      </w:pPr>
      <w:r w:rsidRPr="005E0C06">
        <w:rPr>
          <w:rFonts w:cs="Times New Roman"/>
        </w:rPr>
        <w:t>Pe baza datelor de la Institutul Național de Statistică, Direcția de Statistică a Județului Bacău, publicate în Anuarul Statistic al Județului Bacău, ediția 2025 a fost estimat ritmul de creștere al populației în perioada de prognoză 2026-2034.</w:t>
      </w:r>
    </w:p>
    <w:p w14:paraId="2424AE2F" w14:textId="77777777" w:rsidR="00BB5357" w:rsidRPr="005E0C06" w:rsidRDefault="00BB5357" w:rsidP="006E52A6">
      <w:pPr>
        <w:spacing w:after="80"/>
        <w:rPr>
          <w:rFonts w:cs="Times New Roman"/>
        </w:rPr>
      </w:pPr>
      <w:r w:rsidRPr="005E0C06">
        <w:rPr>
          <w:rFonts w:cs="Times New Roman"/>
        </w:rPr>
        <w:t>Modalitatea de estimare a populației beneficiare a activității de colectare și transport deșeuri municipale în aria de operare este prezentată în</w:t>
      </w:r>
      <w:r w:rsidR="00047E7D">
        <w:rPr>
          <w:rFonts w:cs="Times New Roman"/>
        </w:rPr>
        <w:t xml:space="preserve">  </w:t>
      </w:r>
      <w:r w:rsidR="00047E7D" w:rsidRPr="00047E7D">
        <w:rPr>
          <w:rFonts w:cs="Times New Roman"/>
        </w:rPr>
        <w:t>Tabelul 26. Prognoza populației rezidente a UAT Orașul Buhuși, 2026-2034</w:t>
      </w:r>
      <w:r w:rsidR="00047E7D">
        <w:rPr>
          <w:rFonts w:cs="Times New Roman"/>
        </w:rPr>
        <w:t xml:space="preserve"> </w:t>
      </w:r>
      <w:r w:rsidRPr="005E0C06">
        <w:rPr>
          <w:rFonts w:cs="Times New Roman"/>
        </w:rPr>
        <w:t>.</w:t>
      </w:r>
    </w:p>
    <w:p w14:paraId="2E3AF800" w14:textId="77777777" w:rsidR="005E0C06" w:rsidRPr="005E0C06" w:rsidRDefault="00F83723" w:rsidP="005E0C06">
      <w:pPr>
        <w:pStyle w:val="Legend1"/>
        <w:keepLines/>
        <w:spacing w:after="40" w:line="276" w:lineRule="auto"/>
        <w:rPr>
          <w:b w:val="0"/>
          <w:iCs/>
          <w:szCs w:val="24"/>
          <w:u w:val="single"/>
        </w:rPr>
      </w:pPr>
      <w:r w:rsidRPr="005E0C06">
        <w:rPr>
          <w:rFonts w:cs="Times New Roman"/>
          <w:sz w:val="22"/>
          <w:szCs w:val="24"/>
        </w:rPr>
        <w:lastRenderedPageBreak/>
        <w:t>Tabelul 24. Populația după domiciliu a UAT Oraș Buhuși, 2020–2025 — date INS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60"/>
        <w:gridCol w:w="2600"/>
        <w:gridCol w:w="2600"/>
        <w:gridCol w:w="2600"/>
      </w:tblGrid>
      <w:tr w:rsidR="00F15C74" w:rsidRPr="00F15C74" w14:paraId="7CBDED3C" w14:textId="77777777" w:rsidTr="00F83723">
        <w:trPr>
          <w:cantSplit/>
          <w:tblHeader/>
          <w:jc w:val="center"/>
        </w:trPr>
        <w:tc>
          <w:tcPr>
            <w:tcW w:w="1560" w:type="dxa"/>
            <w:tcMar>
              <w:top w:w="70" w:type="dxa"/>
              <w:left w:w="100" w:type="dxa"/>
              <w:bottom w:w="70" w:type="dxa"/>
              <w:right w:w="100" w:type="dxa"/>
            </w:tcMar>
          </w:tcPr>
          <w:p w14:paraId="2748D0F3" w14:textId="77777777" w:rsidR="00F15C74" w:rsidRPr="00F15C74" w:rsidRDefault="00F15C74" w:rsidP="00F15C74">
            <w:pPr>
              <w:spacing w:before="20" w:after="20" w:line="240" w:lineRule="auto"/>
              <w:rPr>
                <w:sz w:val="21"/>
                <w:szCs w:val="21"/>
              </w:rPr>
            </w:pPr>
            <w:r w:rsidRPr="00F15C74">
              <w:rPr>
                <w:rFonts w:cs="Times New Roman"/>
                <w:b/>
                <w:bCs/>
                <w:sz w:val="20"/>
                <w:szCs w:val="19"/>
              </w:rPr>
              <w:t>Anul</w:t>
            </w:r>
          </w:p>
        </w:tc>
        <w:tc>
          <w:tcPr>
            <w:tcW w:w="2600" w:type="dxa"/>
            <w:tcMar>
              <w:top w:w="70" w:type="dxa"/>
              <w:left w:w="100" w:type="dxa"/>
              <w:bottom w:w="70" w:type="dxa"/>
              <w:right w:w="100" w:type="dxa"/>
            </w:tcMar>
          </w:tcPr>
          <w:p w14:paraId="2F84AF8D" w14:textId="77777777" w:rsidR="00F15C74" w:rsidRPr="00F15C74" w:rsidRDefault="00F15C74" w:rsidP="00F15C74">
            <w:pPr>
              <w:spacing w:before="20" w:after="20" w:line="240" w:lineRule="auto"/>
              <w:rPr>
                <w:sz w:val="21"/>
                <w:szCs w:val="21"/>
              </w:rPr>
            </w:pPr>
            <w:r w:rsidRPr="00F15C74">
              <w:rPr>
                <w:rFonts w:cs="Times New Roman"/>
                <w:b/>
                <w:bCs/>
                <w:sz w:val="20"/>
                <w:szCs w:val="19"/>
              </w:rPr>
              <w:t>Populația după domiciliu (persoane)</w:t>
            </w:r>
          </w:p>
        </w:tc>
        <w:tc>
          <w:tcPr>
            <w:tcW w:w="2600" w:type="dxa"/>
            <w:tcMar>
              <w:top w:w="70" w:type="dxa"/>
              <w:left w:w="100" w:type="dxa"/>
              <w:bottom w:w="70" w:type="dxa"/>
              <w:right w:w="100" w:type="dxa"/>
            </w:tcMar>
          </w:tcPr>
          <w:p w14:paraId="104F93AF" w14:textId="77777777" w:rsidR="00F15C74" w:rsidRPr="00F15C74" w:rsidRDefault="00F15C74" w:rsidP="00F15C74">
            <w:pPr>
              <w:spacing w:before="20" w:after="20" w:line="240" w:lineRule="auto"/>
              <w:rPr>
                <w:sz w:val="21"/>
                <w:szCs w:val="21"/>
              </w:rPr>
            </w:pPr>
            <w:r w:rsidRPr="00F15C74">
              <w:rPr>
                <w:rFonts w:cs="Times New Roman"/>
                <w:b/>
                <w:bCs/>
                <w:sz w:val="20"/>
                <w:szCs w:val="19"/>
              </w:rPr>
              <w:t>Variație absolută față de anul anterior (persoane)</w:t>
            </w:r>
          </w:p>
        </w:tc>
        <w:tc>
          <w:tcPr>
            <w:tcW w:w="2600" w:type="dxa"/>
            <w:tcMar>
              <w:top w:w="70" w:type="dxa"/>
              <w:left w:w="100" w:type="dxa"/>
              <w:bottom w:w="70" w:type="dxa"/>
              <w:right w:w="100" w:type="dxa"/>
            </w:tcMar>
          </w:tcPr>
          <w:p w14:paraId="57E163C9" w14:textId="77777777" w:rsidR="00F15C74" w:rsidRPr="00F15C74" w:rsidRDefault="00F15C74" w:rsidP="00F15C74">
            <w:pPr>
              <w:spacing w:before="20" w:after="20" w:line="240" w:lineRule="auto"/>
              <w:rPr>
                <w:sz w:val="21"/>
                <w:szCs w:val="21"/>
              </w:rPr>
            </w:pPr>
            <w:r w:rsidRPr="00F15C74">
              <w:rPr>
                <w:rFonts w:cs="Times New Roman"/>
                <w:b/>
                <w:bCs/>
                <w:sz w:val="20"/>
                <w:szCs w:val="19"/>
              </w:rPr>
              <w:t>Variație relativă față de anul anterior (%)</w:t>
            </w:r>
          </w:p>
        </w:tc>
      </w:tr>
      <w:tr w:rsidR="00F15C74" w:rsidRPr="00F15C74" w14:paraId="5631BE27" w14:textId="77777777" w:rsidTr="00F83723">
        <w:trPr>
          <w:cantSplit/>
          <w:jc w:val="center"/>
        </w:trPr>
        <w:tc>
          <w:tcPr>
            <w:tcW w:w="1560" w:type="dxa"/>
            <w:tcMar>
              <w:top w:w="70" w:type="dxa"/>
              <w:left w:w="100" w:type="dxa"/>
              <w:bottom w:w="70" w:type="dxa"/>
              <w:right w:w="100" w:type="dxa"/>
            </w:tcMar>
          </w:tcPr>
          <w:p w14:paraId="1D43011F" w14:textId="77777777" w:rsidR="00F15C74" w:rsidRPr="00F15C74" w:rsidRDefault="00F15C74" w:rsidP="00F15C74">
            <w:pPr>
              <w:spacing w:before="20" w:after="20" w:line="240" w:lineRule="auto"/>
              <w:rPr>
                <w:sz w:val="21"/>
                <w:szCs w:val="21"/>
              </w:rPr>
            </w:pPr>
            <w:r w:rsidRPr="00F15C74">
              <w:rPr>
                <w:rFonts w:cs="Times New Roman"/>
                <w:sz w:val="20"/>
                <w:szCs w:val="19"/>
              </w:rPr>
              <w:t>2020</w:t>
            </w:r>
          </w:p>
        </w:tc>
        <w:tc>
          <w:tcPr>
            <w:tcW w:w="2600" w:type="dxa"/>
            <w:tcMar>
              <w:top w:w="70" w:type="dxa"/>
              <w:left w:w="100" w:type="dxa"/>
              <w:bottom w:w="70" w:type="dxa"/>
              <w:right w:w="100" w:type="dxa"/>
            </w:tcMar>
          </w:tcPr>
          <w:p w14:paraId="2E8ED283" w14:textId="77777777" w:rsidR="00F15C74" w:rsidRPr="00F15C74" w:rsidRDefault="00F15C74" w:rsidP="00F15C74">
            <w:pPr>
              <w:spacing w:before="20" w:after="20" w:line="240" w:lineRule="auto"/>
              <w:rPr>
                <w:sz w:val="21"/>
                <w:szCs w:val="21"/>
              </w:rPr>
            </w:pPr>
            <w:r w:rsidRPr="00F15C74">
              <w:rPr>
                <w:rFonts w:cs="Times New Roman"/>
                <w:sz w:val="20"/>
                <w:szCs w:val="19"/>
              </w:rPr>
              <w:t>23.082</w:t>
            </w:r>
          </w:p>
        </w:tc>
        <w:tc>
          <w:tcPr>
            <w:tcW w:w="2600" w:type="dxa"/>
            <w:tcMar>
              <w:top w:w="70" w:type="dxa"/>
              <w:left w:w="100" w:type="dxa"/>
              <w:bottom w:w="70" w:type="dxa"/>
              <w:right w:w="100" w:type="dxa"/>
            </w:tcMar>
          </w:tcPr>
          <w:p w14:paraId="382EB3AC" w14:textId="77777777" w:rsidR="00F15C74" w:rsidRPr="00F15C74" w:rsidRDefault="00F15C74" w:rsidP="00F15C74">
            <w:pPr>
              <w:spacing w:before="20" w:after="20" w:line="240" w:lineRule="auto"/>
              <w:rPr>
                <w:sz w:val="21"/>
                <w:szCs w:val="21"/>
              </w:rPr>
            </w:pPr>
            <w:r w:rsidRPr="00F15C74">
              <w:rPr>
                <w:rFonts w:cs="Times New Roman"/>
                <w:sz w:val="20"/>
                <w:szCs w:val="19"/>
              </w:rPr>
              <w:t>–</w:t>
            </w:r>
          </w:p>
        </w:tc>
        <w:tc>
          <w:tcPr>
            <w:tcW w:w="2600" w:type="dxa"/>
            <w:tcMar>
              <w:top w:w="70" w:type="dxa"/>
              <w:left w:w="100" w:type="dxa"/>
              <w:bottom w:w="70" w:type="dxa"/>
              <w:right w:w="100" w:type="dxa"/>
            </w:tcMar>
          </w:tcPr>
          <w:p w14:paraId="72AF9D48" w14:textId="77777777" w:rsidR="00F15C74" w:rsidRPr="00F15C74" w:rsidRDefault="00F15C74" w:rsidP="00F15C74">
            <w:pPr>
              <w:spacing w:before="20" w:after="20" w:line="240" w:lineRule="auto"/>
              <w:rPr>
                <w:sz w:val="21"/>
                <w:szCs w:val="21"/>
              </w:rPr>
            </w:pPr>
            <w:r w:rsidRPr="00F15C74">
              <w:rPr>
                <w:rFonts w:cs="Times New Roman"/>
                <w:sz w:val="20"/>
                <w:szCs w:val="19"/>
              </w:rPr>
              <w:t>–</w:t>
            </w:r>
          </w:p>
        </w:tc>
      </w:tr>
      <w:tr w:rsidR="00F15C74" w:rsidRPr="00F15C74" w14:paraId="3C303AA8" w14:textId="77777777" w:rsidTr="00F83723">
        <w:trPr>
          <w:cantSplit/>
          <w:jc w:val="center"/>
        </w:trPr>
        <w:tc>
          <w:tcPr>
            <w:tcW w:w="1560" w:type="dxa"/>
            <w:tcMar>
              <w:top w:w="70" w:type="dxa"/>
              <w:left w:w="100" w:type="dxa"/>
              <w:bottom w:w="70" w:type="dxa"/>
              <w:right w:w="100" w:type="dxa"/>
            </w:tcMar>
          </w:tcPr>
          <w:p w14:paraId="4D58C6B1" w14:textId="77777777" w:rsidR="00F15C74" w:rsidRPr="00F15C74" w:rsidRDefault="00F15C74" w:rsidP="00F15C74">
            <w:pPr>
              <w:spacing w:before="20" w:after="20" w:line="240" w:lineRule="auto"/>
              <w:rPr>
                <w:sz w:val="21"/>
                <w:szCs w:val="21"/>
              </w:rPr>
            </w:pPr>
            <w:r w:rsidRPr="00F15C74">
              <w:rPr>
                <w:rFonts w:cs="Times New Roman"/>
                <w:sz w:val="20"/>
                <w:szCs w:val="19"/>
              </w:rPr>
              <w:t>2021</w:t>
            </w:r>
          </w:p>
        </w:tc>
        <w:tc>
          <w:tcPr>
            <w:tcW w:w="2600" w:type="dxa"/>
            <w:tcMar>
              <w:top w:w="70" w:type="dxa"/>
              <w:left w:w="100" w:type="dxa"/>
              <w:bottom w:w="70" w:type="dxa"/>
              <w:right w:w="100" w:type="dxa"/>
            </w:tcMar>
          </w:tcPr>
          <w:p w14:paraId="61CB5D0C" w14:textId="77777777" w:rsidR="00F15C74" w:rsidRPr="00F15C74" w:rsidRDefault="00F15C74" w:rsidP="00F15C74">
            <w:pPr>
              <w:spacing w:before="20" w:after="20" w:line="240" w:lineRule="auto"/>
              <w:rPr>
                <w:sz w:val="21"/>
                <w:szCs w:val="21"/>
              </w:rPr>
            </w:pPr>
            <w:r w:rsidRPr="00F15C74">
              <w:rPr>
                <w:rFonts w:cs="Times New Roman"/>
                <w:sz w:val="20"/>
                <w:szCs w:val="19"/>
              </w:rPr>
              <w:t>22.999</w:t>
            </w:r>
          </w:p>
        </w:tc>
        <w:tc>
          <w:tcPr>
            <w:tcW w:w="2600" w:type="dxa"/>
            <w:tcMar>
              <w:top w:w="70" w:type="dxa"/>
              <w:left w:w="100" w:type="dxa"/>
              <w:bottom w:w="70" w:type="dxa"/>
              <w:right w:w="100" w:type="dxa"/>
            </w:tcMar>
          </w:tcPr>
          <w:p w14:paraId="51BD9303" w14:textId="77777777" w:rsidR="00F15C74" w:rsidRPr="00F15C74" w:rsidRDefault="00F15C74" w:rsidP="00F15C74">
            <w:pPr>
              <w:spacing w:before="20" w:after="20" w:line="240" w:lineRule="auto"/>
              <w:rPr>
                <w:sz w:val="21"/>
                <w:szCs w:val="21"/>
              </w:rPr>
            </w:pPr>
            <w:r w:rsidRPr="00F15C74">
              <w:rPr>
                <w:rFonts w:cs="Times New Roman"/>
                <w:sz w:val="20"/>
                <w:szCs w:val="19"/>
              </w:rPr>
              <w:t>-83</w:t>
            </w:r>
          </w:p>
        </w:tc>
        <w:tc>
          <w:tcPr>
            <w:tcW w:w="2600" w:type="dxa"/>
            <w:tcMar>
              <w:top w:w="70" w:type="dxa"/>
              <w:left w:w="100" w:type="dxa"/>
              <w:bottom w:w="70" w:type="dxa"/>
              <w:right w:w="100" w:type="dxa"/>
            </w:tcMar>
          </w:tcPr>
          <w:p w14:paraId="70BDCB61" w14:textId="77777777" w:rsidR="00F15C74" w:rsidRPr="00F15C74" w:rsidRDefault="00F15C74" w:rsidP="00F15C74">
            <w:pPr>
              <w:spacing w:before="20" w:after="20" w:line="240" w:lineRule="auto"/>
              <w:rPr>
                <w:sz w:val="21"/>
                <w:szCs w:val="21"/>
              </w:rPr>
            </w:pPr>
            <w:r w:rsidRPr="00F15C74">
              <w:rPr>
                <w:rFonts w:cs="Times New Roman"/>
                <w:sz w:val="20"/>
                <w:szCs w:val="19"/>
              </w:rPr>
              <w:t>-0,36</w:t>
            </w:r>
          </w:p>
        </w:tc>
      </w:tr>
      <w:tr w:rsidR="00F15C74" w:rsidRPr="00F15C74" w14:paraId="7630C233" w14:textId="77777777" w:rsidTr="00F83723">
        <w:trPr>
          <w:cantSplit/>
          <w:jc w:val="center"/>
        </w:trPr>
        <w:tc>
          <w:tcPr>
            <w:tcW w:w="1560" w:type="dxa"/>
            <w:tcMar>
              <w:top w:w="70" w:type="dxa"/>
              <w:left w:w="100" w:type="dxa"/>
              <w:bottom w:w="70" w:type="dxa"/>
              <w:right w:w="100" w:type="dxa"/>
            </w:tcMar>
          </w:tcPr>
          <w:p w14:paraId="21470099" w14:textId="77777777" w:rsidR="00F15C74" w:rsidRPr="00F15C74" w:rsidRDefault="00F15C74" w:rsidP="00F15C74">
            <w:pPr>
              <w:spacing w:before="20" w:after="20" w:line="240" w:lineRule="auto"/>
              <w:rPr>
                <w:sz w:val="21"/>
                <w:szCs w:val="21"/>
              </w:rPr>
            </w:pPr>
            <w:r w:rsidRPr="00F15C74">
              <w:rPr>
                <w:rFonts w:cs="Times New Roman"/>
                <w:sz w:val="20"/>
                <w:szCs w:val="19"/>
              </w:rPr>
              <w:t>2022</w:t>
            </w:r>
          </w:p>
        </w:tc>
        <w:tc>
          <w:tcPr>
            <w:tcW w:w="2600" w:type="dxa"/>
            <w:tcMar>
              <w:top w:w="70" w:type="dxa"/>
              <w:left w:w="100" w:type="dxa"/>
              <w:bottom w:w="70" w:type="dxa"/>
              <w:right w:w="100" w:type="dxa"/>
            </w:tcMar>
          </w:tcPr>
          <w:p w14:paraId="3BEE9E96" w14:textId="77777777" w:rsidR="00F15C74" w:rsidRPr="00F15C74" w:rsidRDefault="00F15C74" w:rsidP="00F15C74">
            <w:pPr>
              <w:spacing w:before="20" w:after="20" w:line="240" w:lineRule="auto"/>
              <w:rPr>
                <w:sz w:val="21"/>
                <w:szCs w:val="21"/>
              </w:rPr>
            </w:pPr>
            <w:r w:rsidRPr="00F15C74">
              <w:rPr>
                <w:rFonts w:cs="Times New Roman"/>
                <w:sz w:val="20"/>
                <w:szCs w:val="19"/>
              </w:rPr>
              <w:t>22.717</w:t>
            </w:r>
          </w:p>
        </w:tc>
        <w:tc>
          <w:tcPr>
            <w:tcW w:w="2600" w:type="dxa"/>
            <w:tcMar>
              <w:top w:w="70" w:type="dxa"/>
              <w:left w:w="100" w:type="dxa"/>
              <w:bottom w:w="70" w:type="dxa"/>
              <w:right w:w="100" w:type="dxa"/>
            </w:tcMar>
          </w:tcPr>
          <w:p w14:paraId="4C46B263" w14:textId="77777777" w:rsidR="00F15C74" w:rsidRPr="00F15C74" w:rsidRDefault="00F15C74" w:rsidP="00F15C74">
            <w:pPr>
              <w:spacing w:before="20" w:after="20" w:line="240" w:lineRule="auto"/>
              <w:rPr>
                <w:sz w:val="21"/>
                <w:szCs w:val="21"/>
              </w:rPr>
            </w:pPr>
            <w:r w:rsidRPr="00F15C74">
              <w:rPr>
                <w:rFonts w:cs="Times New Roman"/>
                <w:sz w:val="20"/>
                <w:szCs w:val="19"/>
              </w:rPr>
              <w:t>-282</w:t>
            </w:r>
          </w:p>
        </w:tc>
        <w:tc>
          <w:tcPr>
            <w:tcW w:w="2600" w:type="dxa"/>
            <w:tcMar>
              <w:top w:w="70" w:type="dxa"/>
              <w:left w:w="100" w:type="dxa"/>
              <w:bottom w:w="70" w:type="dxa"/>
              <w:right w:w="100" w:type="dxa"/>
            </w:tcMar>
          </w:tcPr>
          <w:p w14:paraId="4F366E42" w14:textId="77777777" w:rsidR="00F15C74" w:rsidRPr="00F15C74" w:rsidRDefault="00F15C74" w:rsidP="00F15C74">
            <w:pPr>
              <w:spacing w:before="20" w:after="20" w:line="240" w:lineRule="auto"/>
              <w:rPr>
                <w:sz w:val="21"/>
                <w:szCs w:val="21"/>
              </w:rPr>
            </w:pPr>
            <w:r w:rsidRPr="00F15C74">
              <w:rPr>
                <w:rFonts w:cs="Times New Roman"/>
                <w:sz w:val="20"/>
                <w:szCs w:val="19"/>
              </w:rPr>
              <w:t>-1,23</w:t>
            </w:r>
          </w:p>
        </w:tc>
      </w:tr>
      <w:tr w:rsidR="00F15C74" w:rsidRPr="00F15C74" w14:paraId="28D8B7F0" w14:textId="77777777" w:rsidTr="00F83723">
        <w:trPr>
          <w:cantSplit/>
          <w:jc w:val="center"/>
        </w:trPr>
        <w:tc>
          <w:tcPr>
            <w:tcW w:w="1560" w:type="dxa"/>
            <w:tcMar>
              <w:top w:w="70" w:type="dxa"/>
              <w:left w:w="100" w:type="dxa"/>
              <w:bottom w:w="70" w:type="dxa"/>
              <w:right w:w="100" w:type="dxa"/>
            </w:tcMar>
          </w:tcPr>
          <w:p w14:paraId="479711C4" w14:textId="77777777" w:rsidR="00F15C74" w:rsidRPr="00F15C74" w:rsidRDefault="00F15C74" w:rsidP="00F15C74">
            <w:pPr>
              <w:spacing w:before="20" w:after="20" w:line="240" w:lineRule="auto"/>
              <w:rPr>
                <w:sz w:val="21"/>
                <w:szCs w:val="21"/>
              </w:rPr>
            </w:pPr>
            <w:r w:rsidRPr="00F15C74">
              <w:rPr>
                <w:rFonts w:cs="Times New Roman"/>
                <w:sz w:val="20"/>
                <w:szCs w:val="19"/>
              </w:rPr>
              <w:t>2023</w:t>
            </w:r>
          </w:p>
        </w:tc>
        <w:tc>
          <w:tcPr>
            <w:tcW w:w="2600" w:type="dxa"/>
            <w:tcMar>
              <w:top w:w="70" w:type="dxa"/>
              <w:left w:w="100" w:type="dxa"/>
              <w:bottom w:w="70" w:type="dxa"/>
              <w:right w:w="100" w:type="dxa"/>
            </w:tcMar>
          </w:tcPr>
          <w:p w14:paraId="09917422" w14:textId="77777777" w:rsidR="00F15C74" w:rsidRPr="00F15C74" w:rsidRDefault="00F15C74" w:rsidP="00F15C74">
            <w:pPr>
              <w:spacing w:before="20" w:after="20" w:line="240" w:lineRule="auto"/>
              <w:rPr>
                <w:sz w:val="21"/>
                <w:szCs w:val="21"/>
              </w:rPr>
            </w:pPr>
            <w:r w:rsidRPr="00F15C74">
              <w:rPr>
                <w:rFonts w:cs="Times New Roman"/>
                <w:sz w:val="20"/>
                <w:szCs w:val="19"/>
              </w:rPr>
              <w:t>22.394</w:t>
            </w:r>
          </w:p>
        </w:tc>
        <w:tc>
          <w:tcPr>
            <w:tcW w:w="2600" w:type="dxa"/>
            <w:tcMar>
              <w:top w:w="70" w:type="dxa"/>
              <w:left w:w="100" w:type="dxa"/>
              <w:bottom w:w="70" w:type="dxa"/>
              <w:right w:w="100" w:type="dxa"/>
            </w:tcMar>
          </w:tcPr>
          <w:p w14:paraId="2C20ED5B" w14:textId="77777777" w:rsidR="00F15C74" w:rsidRPr="00F15C74" w:rsidRDefault="00F15C74" w:rsidP="00F15C74">
            <w:pPr>
              <w:spacing w:before="20" w:after="20" w:line="240" w:lineRule="auto"/>
              <w:rPr>
                <w:sz w:val="21"/>
                <w:szCs w:val="21"/>
              </w:rPr>
            </w:pPr>
            <w:r w:rsidRPr="00F15C74">
              <w:rPr>
                <w:rFonts w:cs="Times New Roman"/>
                <w:sz w:val="20"/>
                <w:szCs w:val="19"/>
              </w:rPr>
              <w:t>-323</w:t>
            </w:r>
          </w:p>
        </w:tc>
        <w:tc>
          <w:tcPr>
            <w:tcW w:w="2600" w:type="dxa"/>
            <w:tcMar>
              <w:top w:w="70" w:type="dxa"/>
              <w:left w:w="100" w:type="dxa"/>
              <w:bottom w:w="70" w:type="dxa"/>
              <w:right w:w="100" w:type="dxa"/>
            </w:tcMar>
          </w:tcPr>
          <w:p w14:paraId="063E8DF6" w14:textId="77777777" w:rsidR="00F15C74" w:rsidRPr="00F15C74" w:rsidRDefault="00F15C74" w:rsidP="00F15C74">
            <w:pPr>
              <w:spacing w:before="20" w:after="20" w:line="240" w:lineRule="auto"/>
              <w:rPr>
                <w:sz w:val="21"/>
                <w:szCs w:val="21"/>
              </w:rPr>
            </w:pPr>
            <w:r w:rsidRPr="00F15C74">
              <w:rPr>
                <w:rFonts w:cs="Times New Roman"/>
                <w:sz w:val="20"/>
                <w:szCs w:val="19"/>
              </w:rPr>
              <w:t>-1,42</w:t>
            </w:r>
          </w:p>
        </w:tc>
      </w:tr>
      <w:tr w:rsidR="00F15C74" w:rsidRPr="00F15C74" w14:paraId="53A0FB55" w14:textId="77777777" w:rsidTr="00F83723">
        <w:trPr>
          <w:cantSplit/>
          <w:jc w:val="center"/>
        </w:trPr>
        <w:tc>
          <w:tcPr>
            <w:tcW w:w="1560" w:type="dxa"/>
            <w:tcMar>
              <w:top w:w="70" w:type="dxa"/>
              <w:left w:w="100" w:type="dxa"/>
              <w:bottom w:w="70" w:type="dxa"/>
              <w:right w:w="100" w:type="dxa"/>
            </w:tcMar>
          </w:tcPr>
          <w:p w14:paraId="1D15340D" w14:textId="77777777" w:rsidR="00F15C74" w:rsidRPr="00F15C74" w:rsidRDefault="00F15C74" w:rsidP="00F15C74">
            <w:pPr>
              <w:spacing w:before="20" w:after="20" w:line="240" w:lineRule="auto"/>
              <w:rPr>
                <w:sz w:val="21"/>
                <w:szCs w:val="21"/>
              </w:rPr>
            </w:pPr>
            <w:r w:rsidRPr="00F15C74">
              <w:rPr>
                <w:rFonts w:cs="Times New Roman"/>
                <w:sz w:val="20"/>
                <w:szCs w:val="19"/>
              </w:rPr>
              <w:t>2024</w:t>
            </w:r>
          </w:p>
        </w:tc>
        <w:tc>
          <w:tcPr>
            <w:tcW w:w="2600" w:type="dxa"/>
            <w:tcMar>
              <w:top w:w="70" w:type="dxa"/>
              <w:left w:w="100" w:type="dxa"/>
              <w:bottom w:w="70" w:type="dxa"/>
              <w:right w:w="100" w:type="dxa"/>
            </w:tcMar>
          </w:tcPr>
          <w:p w14:paraId="517AA399" w14:textId="77777777" w:rsidR="00F15C74" w:rsidRPr="00F15C74" w:rsidRDefault="00F15C74" w:rsidP="00F15C74">
            <w:pPr>
              <w:spacing w:before="20" w:after="20" w:line="240" w:lineRule="auto"/>
              <w:rPr>
                <w:sz w:val="21"/>
                <w:szCs w:val="21"/>
              </w:rPr>
            </w:pPr>
            <w:r w:rsidRPr="00F15C74">
              <w:rPr>
                <w:rFonts w:cs="Times New Roman"/>
                <w:sz w:val="20"/>
                <w:szCs w:val="19"/>
              </w:rPr>
              <w:t>21.950</w:t>
            </w:r>
          </w:p>
        </w:tc>
        <w:tc>
          <w:tcPr>
            <w:tcW w:w="2600" w:type="dxa"/>
            <w:tcMar>
              <w:top w:w="70" w:type="dxa"/>
              <w:left w:w="100" w:type="dxa"/>
              <w:bottom w:w="70" w:type="dxa"/>
              <w:right w:w="100" w:type="dxa"/>
            </w:tcMar>
          </w:tcPr>
          <w:p w14:paraId="68E30C5B" w14:textId="77777777" w:rsidR="00F15C74" w:rsidRPr="00F15C74" w:rsidRDefault="00F15C74" w:rsidP="00F15C74">
            <w:pPr>
              <w:spacing w:before="20" w:after="20" w:line="240" w:lineRule="auto"/>
              <w:rPr>
                <w:sz w:val="21"/>
                <w:szCs w:val="21"/>
              </w:rPr>
            </w:pPr>
            <w:r w:rsidRPr="00F15C74">
              <w:rPr>
                <w:rFonts w:cs="Times New Roman"/>
                <w:sz w:val="20"/>
                <w:szCs w:val="19"/>
              </w:rPr>
              <w:t>-444</w:t>
            </w:r>
          </w:p>
        </w:tc>
        <w:tc>
          <w:tcPr>
            <w:tcW w:w="2600" w:type="dxa"/>
            <w:tcMar>
              <w:top w:w="70" w:type="dxa"/>
              <w:left w:w="100" w:type="dxa"/>
              <w:bottom w:w="70" w:type="dxa"/>
              <w:right w:w="100" w:type="dxa"/>
            </w:tcMar>
          </w:tcPr>
          <w:p w14:paraId="695DEED9" w14:textId="77777777" w:rsidR="00F15C74" w:rsidRPr="00F15C74" w:rsidRDefault="00F15C74" w:rsidP="00F15C74">
            <w:pPr>
              <w:spacing w:before="20" w:after="20" w:line="240" w:lineRule="auto"/>
              <w:rPr>
                <w:sz w:val="21"/>
                <w:szCs w:val="21"/>
              </w:rPr>
            </w:pPr>
            <w:r w:rsidRPr="00F15C74">
              <w:rPr>
                <w:rFonts w:cs="Times New Roman"/>
                <w:sz w:val="20"/>
                <w:szCs w:val="19"/>
              </w:rPr>
              <w:t>-1,98</w:t>
            </w:r>
          </w:p>
        </w:tc>
      </w:tr>
      <w:tr w:rsidR="00F15C74" w:rsidRPr="00F15C74" w14:paraId="0C7603F7" w14:textId="77777777" w:rsidTr="00F83723">
        <w:trPr>
          <w:cantSplit/>
          <w:jc w:val="center"/>
        </w:trPr>
        <w:tc>
          <w:tcPr>
            <w:tcW w:w="1560" w:type="dxa"/>
            <w:tcMar>
              <w:top w:w="70" w:type="dxa"/>
              <w:left w:w="100" w:type="dxa"/>
              <w:bottom w:w="70" w:type="dxa"/>
              <w:right w:w="100" w:type="dxa"/>
            </w:tcMar>
          </w:tcPr>
          <w:p w14:paraId="61D6D96C" w14:textId="77777777" w:rsidR="00F15C74" w:rsidRPr="00F15C74" w:rsidRDefault="00F15C74" w:rsidP="00F15C74">
            <w:pPr>
              <w:spacing w:before="20" w:after="20" w:line="240" w:lineRule="auto"/>
              <w:rPr>
                <w:sz w:val="21"/>
                <w:szCs w:val="21"/>
              </w:rPr>
            </w:pPr>
            <w:r w:rsidRPr="00F15C74">
              <w:rPr>
                <w:rFonts w:cs="Times New Roman"/>
                <w:sz w:val="20"/>
                <w:szCs w:val="19"/>
              </w:rPr>
              <w:t>2025</w:t>
            </w:r>
          </w:p>
        </w:tc>
        <w:tc>
          <w:tcPr>
            <w:tcW w:w="2600" w:type="dxa"/>
            <w:tcMar>
              <w:top w:w="70" w:type="dxa"/>
              <w:left w:w="100" w:type="dxa"/>
              <w:bottom w:w="70" w:type="dxa"/>
              <w:right w:w="100" w:type="dxa"/>
            </w:tcMar>
          </w:tcPr>
          <w:p w14:paraId="0A5FF382" w14:textId="77777777" w:rsidR="00F15C74" w:rsidRPr="00F15C74" w:rsidRDefault="00F15C74" w:rsidP="00F15C74">
            <w:pPr>
              <w:spacing w:before="20" w:after="20" w:line="240" w:lineRule="auto"/>
              <w:rPr>
                <w:sz w:val="21"/>
                <w:szCs w:val="21"/>
              </w:rPr>
            </w:pPr>
            <w:r w:rsidRPr="00F15C74">
              <w:rPr>
                <w:rFonts w:cs="Times New Roman"/>
                <w:sz w:val="20"/>
                <w:szCs w:val="19"/>
              </w:rPr>
              <w:t>21.430</w:t>
            </w:r>
          </w:p>
        </w:tc>
        <w:tc>
          <w:tcPr>
            <w:tcW w:w="2600" w:type="dxa"/>
            <w:tcMar>
              <w:top w:w="70" w:type="dxa"/>
              <w:left w:w="100" w:type="dxa"/>
              <w:bottom w:w="70" w:type="dxa"/>
              <w:right w:w="100" w:type="dxa"/>
            </w:tcMar>
          </w:tcPr>
          <w:p w14:paraId="1E0D6B97" w14:textId="77777777" w:rsidR="00F15C74" w:rsidRPr="00F15C74" w:rsidRDefault="00F15C74" w:rsidP="00F15C74">
            <w:pPr>
              <w:spacing w:before="20" w:after="20" w:line="240" w:lineRule="auto"/>
              <w:rPr>
                <w:sz w:val="21"/>
                <w:szCs w:val="21"/>
              </w:rPr>
            </w:pPr>
            <w:r w:rsidRPr="00F15C74">
              <w:rPr>
                <w:rFonts w:cs="Times New Roman"/>
                <w:sz w:val="20"/>
                <w:szCs w:val="19"/>
              </w:rPr>
              <w:t>-520</w:t>
            </w:r>
          </w:p>
        </w:tc>
        <w:tc>
          <w:tcPr>
            <w:tcW w:w="2600" w:type="dxa"/>
            <w:tcMar>
              <w:top w:w="70" w:type="dxa"/>
              <w:left w:w="100" w:type="dxa"/>
              <w:bottom w:w="70" w:type="dxa"/>
              <w:right w:w="100" w:type="dxa"/>
            </w:tcMar>
          </w:tcPr>
          <w:p w14:paraId="03E53D87" w14:textId="77777777" w:rsidR="00F15C74" w:rsidRPr="00F15C74" w:rsidRDefault="00F15C74" w:rsidP="00F15C74">
            <w:pPr>
              <w:spacing w:before="20" w:after="20" w:line="240" w:lineRule="auto"/>
              <w:rPr>
                <w:sz w:val="21"/>
                <w:szCs w:val="21"/>
              </w:rPr>
            </w:pPr>
            <w:r w:rsidRPr="00F15C74">
              <w:rPr>
                <w:rFonts w:cs="Times New Roman"/>
                <w:sz w:val="20"/>
                <w:szCs w:val="19"/>
              </w:rPr>
              <w:t>-2,37</w:t>
            </w:r>
          </w:p>
        </w:tc>
      </w:tr>
      <w:tr w:rsidR="00F15C74" w:rsidRPr="00F15C74" w14:paraId="1119308E" w14:textId="77777777" w:rsidTr="00F83723">
        <w:trPr>
          <w:cantSplit/>
          <w:jc w:val="center"/>
        </w:trPr>
        <w:tc>
          <w:tcPr>
            <w:tcW w:w="1560" w:type="dxa"/>
            <w:tcMar>
              <w:top w:w="70" w:type="dxa"/>
              <w:left w:w="100" w:type="dxa"/>
              <w:bottom w:w="70" w:type="dxa"/>
              <w:right w:w="100" w:type="dxa"/>
            </w:tcMar>
          </w:tcPr>
          <w:p w14:paraId="2682DCBF" w14:textId="77777777" w:rsidR="00F15C74" w:rsidRPr="00F15C74" w:rsidRDefault="00F15C74" w:rsidP="00F15C74">
            <w:pPr>
              <w:spacing w:before="20" w:after="20" w:line="240" w:lineRule="auto"/>
              <w:rPr>
                <w:sz w:val="21"/>
                <w:szCs w:val="21"/>
              </w:rPr>
            </w:pPr>
            <w:r w:rsidRPr="00F15C74">
              <w:rPr>
                <w:rFonts w:cs="Times New Roman"/>
                <w:b/>
                <w:bCs/>
                <w:sz w:val="20"/>
                <w:szCs w:val="19"/>
              </w:rPr>
              <w:t>Total 2020-2025</w:t>
            </w:r>
          </w:p>
        </w:tc>
        <w:tc>
          <w:tcPr>
            <w:tcW w:w="2600" w:type="dxa"/>
            <w:tcMar>
              <w:top w:w="70" w:type="dxa"/>
              <w:left w:w="100" w:type="dxa"/>
              <w:bottom w:w="70" w:type="dxa"/>
              <w:right w:w="100" w:type="dxa"/>
            </w:tcMar>
          </w:tcPr>
          <w:p w14:paraId="055B3FD7" w14:textId="77777777" w:rsidR="00BF4B43" w:rsidRDefault="00BF4B43">
            <w:pPr>
              <w:spacing w:before="20" w:after="20" w:line="240" w:lineRule="auto"/>
              <w:rPr>
                <w:rFonts w:eastAsia="Calibri"/>
              </w:rPr>
            </w:pPr>
          </w:p>
        </w:tc>
        <w:tc>
          <w:tcPr>
            <w:tcW w:w="2600" w:type="dxa"/>
            <w:tcMar>
              <w:top w:w="70" w:type="dxa"/>
              <w:left w:w="100" w:type="dxa"/>
              <w:bottom w:w="70" w:type="dxa"/>
              <w:right w:w="100" w:type="dxa"/>
            </w:tcMar>
          </w:tcPr>
          <w:p w14:paraId="18ACD447" w14:textId="77777777" w:rsidR="00F15C74" w:rsidRPr="00F15C74" w:rsidRDefault="00F15C74" w:rsidP="00F15C74">
            <w:pPr>
              <w:spacing w:before="20" w:after="20" w:line="240" w:lineRule="auto"/>
              <w:rPr>
                <w:sz w:val="21"/>
                <w:szCs w:val="21"/>
              </w:rPr>
            </w:pPr>
            <w:r w:rsidRPr="00F15C74">
              <w:rPr>
                <w:rFonts w:cs="Times New Roman"/>
                <w:b/>
                <w:bCs/>
                <w:sz w:val="20"/>
                <w:szCs w:val="19"/>
              </w:rPr>
              <w:t>-1.652</w:t>
            </w:r>
          </w:p>
        </w:tc>
        <w:tc>
          <w:tcPr>
            <w:tcW w:w="2600" w:type="dxa"/>
            <w:tcMar>
              <w:top w:w="70" w:type="dxa"/>
              <w:left w:w="100" w:type="dxa"/>
              <w:bottom w:w="70" w:type="dxa"/>
              <w:right w:w="100" w:type="dxa"/>
            </w:tcMar>
          </w:tcPr>
          <w:p w14:paraId="395871F9" w14:textId="77777777" w:rsidR="00F15C74" w:rsidRPr="00F15C74" w:rsidRDefault="00F15C74" w:rsidP="00F15C74">
            <w:pPr>
              <w:spacing w:before="20" w:after="20" w:line="240" w:lineRule="auto"/>
              <w:rPr>
                <w:sz w:val="21"/>
                <w:szCs w:val="21"/>
              </w:rPr>
            </w:pPr>
            <w:r w:rsidRPr="00F15C74">
              <w:rPr>
                <w:rFonts w:cs="Times New Roman"/>
                <w:b/>
                <w:bCs/>
                <w:sz w:val="20"/>
                <w:szCs w:val="19"/>
              </w:rPr>
              <w:t>-7,16</w:t>
            </w:r>
          </w:p>
        </w:tc>
      </w:tr>
    </w:tbl>
    <w:p w14:paraId="0E687BED" w14:textId="77777777" w:rsidR="00F15C74" w:rsidRPr="00F15C74" w:rsidRDefault="00F15C74" w:rsidP="00F15C74">
      <w:pPr>
        <w:spacing w:after="80"/>
        <w:rPr>
          <w:i/>
          <w:iCs/>
          <w:sz w:val="20"/>
          <w:szCs w:val="20"/>
        </w:rPr>
      </w:pPr>
      <w:r w:rsidRPr="00F15C74">
        <w:rPr>
          <w:rFonts w:cs="Times New Roman"/>
          <w:i/>
          <w:iCs/>
          <w:szCs w:val="20"/>
        </w:rPr>
        <w:t>Sursa: Institutul Național de Statistică, Direcția Județeană de Statistică Bacău, Anuarul Statistic al Județului Bacău, ediția 2026</w:t>
      </w:r>
      <w:r w:rsidR="00EA2C6E">
        <w:rPr>
          <w:rFonts w:cs="Times New Roman"/>
          <w:i/>
          <w:iCs/>
          <w:szCs w:val="20"/>
        </w:rPr>
        <w:t xml:space="preserve">, pag. 50 </w:t>
      </w:r>
      <w:r w:rsidRPr="00F15C74">
        <w:rPr>
          <w:rFonts w:cs="Times New Roman"/>
          <w:i/>
          <w:iCs/>
          <w:szCs w:val="20"/>
        </w:rPr>
        <w:t>. Variațiile absolute și relative sunt calculate de elaborator pe baza datelor primare.</w:t>
      </w:r>
    </w:p>
    <w:p w14:paraId="5966D963" w14:textId="77777777" w:rsidR="00F15C74" w:rsidRPr="00F15C74" w:rsidRDefault="00F15C74" w:rsidP="00F15C74">
      <w:pPr>
        <w:spacing w:after="80"/>
        <w:rPr>
          <w:i/>
          <w:iCs/>
          <w:sz w:val="20"/>
          <w:szCs w:val="20"/>
        </w:rPr>
      </w:pPr>
      <w:r w:rsidRPr="00F15C74">
        <w:rPr>
          <w:rFonts w:cs="Times New Roman"/>
          <w:i/>
          <w:iCs/>
          <w:szCs w:val="20"/>
        </w:rPr>
        <w:t>Analiza seriei evidențiază o accelerare constantă a declinului demografic: ritmul anual de scădere s-a majorat progresiv, de la 0,36% în anul 2021 la 2,37% în anul 2025. Pe întreaga perioadă analizată, orașul Buhuși a pierdut 1.652 de persoane, reprezentând 7,16% din populația după domiciliu înregistrată la începutul perioadei.</w:t>
      </w:r>
    </w:p>
    <w:p w14:paraId="59AE7DD6" w14:textId="77777777" w:rsidR="00F15C74" w:rsidRPr="00F15C74" w:rsidRDefault="00F15C74" w:rsidP="00F15C74">
      <w:pPr>
        <w:pStyle w:val="Legend1"/>
        <w:keepLines/>
        <w:spacing w:after="40" w:line="276" w:lineRule="auto"/>
        <w:rPr>
          <w:iCs/>
          <w:u w:val="single"/>
        </w:rPr>
      </w:pPr>
      <w:r>
        <w:rPr>
          <w:rFonts w:cs="Times New Roman"/>
          <w:sz w:val="22"/>
        </w:rPr>
        <w:t>Tabelul 25. Prognoza populației după domiciliu a orașului Buhuși, 2026–2034</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1980"/>
        <w:gridCol w:w="1980"/>
        <w:gridCol w:w="1980"/>
        <w:gridCol w:w="2020"/>
      </w:tblGrid>
      <w:tr w:rsidR="00F15C74" w:rsidRPr="00F15C74" w14:paraId="2A419213" w14:textId="77777777" w:rsidTr="00F83723">
        <w:trPr>
          <w:cantSplit/>
          <w:tblHeader/>
          <w:jc w:val="center"/>
        </w:trPr>
        <w:tc>
          <w:tcPr>
            <w:tcW w:w="1400" w:type="dxa"/>
            <w:tcMar>
              <w:top w:w="70" w:type="dxa"/>
              <w:left w:w="100" w:type="dxa"/>
              <w:bottom w:w="70" w:type="dxa"/>
              <w:right w:w="100" w:type="dxa"/>
            </w:tcMar>
          </w:tcPr>
          <w:p w14:paraId="161E508A" w14:textId="77777777" w:rsidR="00F15C74" w:rsidRPr="00F15C74" w:rsidRDefault="00F15C74" w:rsidP="00F15C74">
            <w:pPr>
              <w:spacing w:before="20" w:after="20" w:line="240" w:lineRule="auto"/>
              <w:rPr>
                <w:sz w:val="21"/>
                <w:szCs w:val="21"/>
              </w:rPr>
            </w:pPr>
            <w:r w:rsidRPr="00F15C74">
              <w:rPr>
                <w:rFonts w:cs="Times New Roman"/>
                <w:b/>
                <w:bCs/>
                <w:sz w:val="20"/>
                <w:szCs w:val="19"/>
              </w:rPr>
              <w:t>Anul</w:t>
            </w:r>
          </w:p>
        </w:tc>
        <w:tc>
          <w:tcPr>
            <w:tcW w:w="1980" w:type="dxa"/>
            <w:tcMar>
              <w:top w:w="70" w:type="dxa"/>
              <w:left w:w="100" w:type="dxa"/>
              <w:bottom w:w="70" w:type="dxa"/>
              <w:right w:w="100" w:type="dxa"/>
            </w:tcMar>
          </w:tcPr>
          <w:p w14:paraId="240470C9" w14:textId="77777777" w:rsidR="00F15C74" w:rsidRPr="00F15C74" w:rsidRDefault="00F15C74" w:rsidP="00F15C74">
            <w:pPr>
              <w:spacing w:before="20" w:after="20" w:line="240" w:lineRule="auto"/>
              <w:rPr>
                <w:sz w:val="21"/>
                <w:szCs w:val="21"/>
              </w:rPr>
            </w:pPr>
            <w:r w:rsidRPr="00F15C74">
              <w:rPr>
                <w:rFonts w:cs="Times New Roman"/>
                <w:b/>
                <w:bCs/>
                <w:sz w:val="20"/>
                <w:szCs w:val="19"/>
              </w:rPr>
              <w:t>Varianta optimistă (-1,47%/an)</w:t>
            </w:r>
          </w:p>
        </w:tc>
        <w:tc>
          <w:tcPr>
            <w:tcW w:w="1980" w:type="dxa"/>
            <w:tcMar>
              <w:top w:w="70" w:type="dxa"/>
              <w:left w:w="100" w:type="dxa"/>
              <w:bottom w:w="70" w:type="dxa"/>
              <w:right w:w="100" w:type="dxa"/>
            </w:tcMar>
          </w:tcPr>
          <w:p w14:paraId="5967A0C4" w14:textId="77777777" w:rsidR="00F15C74" w:rsidRPr="00F15C74" w:rsidRDefault="00F15C74" w:rsidP="00F15C74">
            <w:pPr>
              <w:spacing w:before="20" w:after="20" w:line="240" w:lineRule="auto"/>
              <w:rPr>
                <w:sz w:val="21"/>
                <w:szCs w:val="21"/>
              </w:rPr>
            </w:pPr>
            <w:r w:rsidRPr="00F15C74">
              <w:rPr>
                <w:rFonts w:cs="Times New Roman"/>
                <w:b/>
                <w:bCs/>
                <w:sz w:val="20"/>
                <w:szCs w:val="19"/>
              </w:rPr>
              <w:t>Varianta de bază (-1,93%/an)</w:t>
            </w:r>
          </w:p>
        </w:tc>
        <w:tc>
          <w:tcPr>
            <w:tcW w:w="1980" w:type="dxa"/>
            <w:tcMar>
              <w:top w:w="70" w:type="dxa"/>
              <w:left w:w="100" w:type="dxa"/>
              <w:bottom w:w="70" w:type="dxa"/>
              <w:right w:w="100" w:type="dxa"/>
            </w:tcMar>
          </w:tcPr>
          <w:p w14:paraId="778F5F8F" w14:textId="77777777" w:rsidR="00F15C74" w:rsidRPr="00F15C74" w:rsidRDefault="00F15C74" w:rsidP="00F15C74">
            <w:pPr>
              <w:spacing w:before="20" w:after="20" w:line="240" w:lineRule="auto"/>
              <w:rPr>
                <w:sz w:val="21"/>
                <w:szCs w:val="21"/>
              </w:rPr>
            </w:pPr>
            <w:r w:rsidRPr="00F15C74">
              <w:rPr>
                <w:rFonts w:cs="Times New Roman"/>
                <w:b/>
                <w:bCs/>
                <w:sz w:val="20"/>
                <w:szCs w:val="19"/>
              </w:rPr>
              <w:t>Varianta pesimistă (-2,37%/an)</w:t>
            </w:r>
          </w:p>
        </w:tc>
        <w:tc>
          <w:tcPr>
            <w:tcW w:w="2020" w:type="dxa"/>
            <w:tcMar>
              <w:top w:w="70" w:type="dxa"/>
              <w:left w:w="100" w:type="dxa"/>
              <w:bottom w:w="70" w:type="dxa"/>
              <w:right w:w="100" w:type="dxa"/>
            </w:tcMar>
          </w:tcPr>
          <w:p w14:paraId="5251E16A" w14:textId="77777777" w:rsidR="00F15C74" w:rsidRPr="00F15C74" w:rsidRDefault="00F15C74" w:rsidP="00F15C74">
            <w:pPr>
              <w:spacing w:before="20" w:after="20" w:line="240" w:lineRule="auto"/>
              <w:rPr>
                <w:sz w:val="21"/>
                <w:szCs w:val="21"/>
              </w:rPr>
            </w:pPr>
            <w:r w:rsidRPr="00F15C74">
              <w:rPr>
                <w:rFonts w:cs="Times New Roman"/>
                <w:b/>
                <w:bCs/>
                <w:sz w:val="20"/>
                <w:szCs w:val="19"/>
              </w:rPr>
              <w:t>Ecart între variante (persoane)</w:t>
            </w:r>
          </w:p>
        </w:tc>
      </w:tr>
      <w:tr w:rsidR="00F15C74" w:rsidRPr="00F15C74" w14:paraId="1ECCE4E9" w14:textId="77777777" w:rsidTr="00F83723">
        <w:trPr>
          <w:cantSplit/>
          <w:jc w:val="center"/>
        </w:trPr>
        <w:tc>
          <w:tcPr>
            <w:tcW w:w="1400" w:type="dxa"/>
            <w:tcMar>
              <w:top w:w="70" w:type="dxa"/>
              <w:left w:w="100" w:type="dxa"/>
              <w:bottom w:w="70" w:type="dxa"/>
              <w:right w:w="100" w:type="dxa"/>
            </w:tcMar>
          </w:tcPr>
          <w:p w14:paraId="308DB254" w14:textId="77777777" w:rsidR="00F15C74" w:rsidRPr="00F15C74" w:rsidRDefault="00F15C74" w:rsidP="00F15C74">
            <w:pPr>
              <w:spacing w:before="20" w:after="20" w:line="240" w:lineRule="auto"/>
              <w:rPr>
                <w:sz w:val="21"/>
                <w:szCs w:val="21"/>
              </w:rPr>
            </w:pPr>
            <w:r w:rsidRPr="00F15C74">
              <w:rPr>
                <w:rFonts w:cs="Times New Roman"/>
                <w:sz w:val="20"/>
                <w:szCs w:val="19"/>
              </w:rPr>
              <w:t>2026</w:t>
            </w:r>
          </w:p>
        </w:tc>
        <w:tc>
          <w:tcPr>
            <w:tcW w:w="1980" w:type="dxa"/>
            <w:tcMar>
              <w:top w:w="70" w:type="dxa"/>
              <w:left w:w="100" w:type="dxa"/>
              <w:bottom w:w="70" w:type="dxa"/>
              <w:right w:w="100" w:type="dxa"/>
            </w:tcMar>
          </w:tcPr>
          <w:p w14:paraId="46FF08AC" w14:textId="77777777" w:rsidR="00F15C74" w:rsidRPr="00F15C74" w:rsidRDefault="00F15C74" w:rsidP="00F15C74">
            <w:pPr>
              <w:spacing w:before="20" w:after="20" w:line="240" w:lineRule="auto"/>
              <w:rPr>
                <w:sz w:val="21"/>
                <w:szCs w:val="21"/>
              </w:rPr>
            </w:pPr>
            <w:r w:rsidRPr="00F15C74">
              <w:rPr>
                <w:rFonts w:cs="Times New Roman"/>
                <w:sz w:val="20"/>
                <w:szCs w:val="19"/>
              </w:rPr>
              <w:t>21.114</w:t>
            </w:r>
          </w:p>
        </w:tc>
        <w:tc>
          <w:tcPr>
            <w:tcW w:w="1980" w:type="dxa"/>
            <w:tcMar>
              <w:top w:w="70" w:type="dxa"/>
              <w:left w:w="100" w:type="dxa"/>
              <w:bottom w:w="70" w:type="dxa"/>
              <w:right w:w="100" w:type="dxa"/>
            </w:tcMar>
          </w:tcPr>
          <w:p w14:paraId="40FC8540" w14:textId="77777777" w:rsidR="00F15C74" w:rsidRPr="00F15C74" w:rsidRDefault="00F15C74" w:rsidP="00F15C74">
            <w:pPr>
              <w:spacing w:before="20" w:after="20" w:line="240" w:lineRule="auto"/>
              <w:rPr>
                <w:sz w:val="21"/>
                <w:szCs w:val="21"/>
              </w:rPr>
            </w:pPr>
            <w:r w:rsidRPr="00F15C74">
              <w:rPr>
                <w:rFonts w:cs="Times New Roman"/>
                <w:b/>
                <w:bCs/>
                <w:sz w:val="20"/>
                <w:szCs w:val="19"/>
              </w:rPr>
              <w:t>21.017</w:t>
            </w:r>
          </w:p>
        </w:tc>
        <w:tc>
          <w:tcPr>
            <w:tcW w:w="1980" w:type="dxa"/>
            <w:tcMar>
              <w:top w:w="70" w:type="dxa"/>
              <w:left w:w="100" w:type="dxa"/>
              <w:bottom w:w="70" w:type="dxa"/>
              <w:right w:w="100" w:type="dxa"/>
            </w:tcMar>
          </w:tcPr>
          <w:p w14:paraId="3290CF21" w14:textId="77777777" w:rsidR="00F15C74" w:rsidRPr="00F15C74" w:rsidRDefault="00F15C74" w:rsidP="00F15C74">
            <w:pPr>
              <w:spacing w:before="20" w:after="20" w:line="240" w:lineRule="auto"/>
              <w:rPr>
                <w:sz w:val="21"/>
                <w:szCs w:val="21"/>
              </w:rPr>
            </w:pPr>
            <w:r w:rsidRPr="00F15C74">
              <w:rPr>
                <w:rFonts w:cs="Times New Roman"/>
                <w:sz w:val="20"/>
                <w:szCs w:val="19"/>
              </w:rPr>
              <w:t>20.922</w:t>
            </w:r>
          </w:p>
        </w:tc>
        <w:tc>
          <w:tcPr>
            <w:tcW w:w="2020" w:type="dxa"/>
            <w:tcMar>
              <w:top w:w="70" w:type="dxa"/>
              <w:left w:w="100" w:type="dxa"/>
              <w:bottom w:w="70" w:type="dxa"/>
              <w:right w:w="100" w:type="dxa"/>
            </w:tcMar>
          </w:tcPr>
          <w:p w14:paraId="7866E786" w14:textId="77777777" w:rsidR="00F15C74" w:rsidRPr="00F15C74" w:rsidRDefault="00F15C74" w:rsidP="00F15C74">
            <w:pPr>
              <w:spacing w:before="20" w:after="20" w:line="240" w:lineRule="auto"/>
              <w:rPr>
                <w:sz w:val="21"/>
                <w:szCs w:val="21"/>
              </w:rPr>
            </w:pPr>
            <w:r w:rsidRPr="00F15C74">
              <w:rPr>
                <w:rFonts w:cs="Times New Roman"/>
                <w:sz w:val="20"/>
                <w:szCs w:val="19"/>
              </w:rPr>
              <w:t>192</w:t>
            </w:r>
          </w:p>
        </w:tc>
      </w:tr>
      <w:tr w:rsidR="00F15C74" w:rsidRPr="00F15C74" w14:paraId="7961B09D" w14:textId="77777777" w:rsidTr="00F83723">
        <w:trPr>
          <w:cantSplit/>
          <w:jc w:val="center"/>
        </w:trPr>
        <w:tc>
          <w:tcPr>
            <w:tcW w:w="1400" w:type="dxa"/>
            <w:tcMar>
              <w:top w:w="70" w:type="dxa"/>
              <w:left w:w="100" w:type="dxa"/>
              <w:bottom w:w="70" w:type="dxa"/>
              <w:right w:w="100" w:type="dxa"/>
            </w:tcMar>
          </w:tcPr>
          <w:p w14:paraId="35768168" w14:textId="77777777" w:rsidR="00F15C74" w:rsidRPr="00F15C74" w:rsidRDefault="00F15C74" w:rsidP="00F15C74">
            <w:pPr>
              <w:spacing w:before="20" w:after="20" w:line="240" w:lineRule="auto"/>
              <w:rPr>
                <w:sz w:val="21"/>
                <w:szCs w:val="21"/>
              </w:rPr>
            </w:pPr>
            <w:r w:rsidRPr="00F15C74">
              <w:rPr>
                <w:rFonts w:cs="Times New Roman"/>
                <w:sz w:val="20"/>
                <w:szCs w:val="19"/>
              </w:rPr>
              <w:t>2027</w:t>
            </w:r>
          </w:p>
        </w:tc>
        <w:tc>
          <w:tcPr>
            <w:tcW w:w="1980" w:type="dxa"/>
            <w:tcMar>
              <w:top w:w="70" w:type="dxa"/>
              <w:left w:w="100" w:type="dxa"/>
              <w:bottom w:w="70" w:type="dxa"/>
              <w:right w:w="100" w:type="dxa"/>
            </w:tcMar>
          </w:tcPr>
          <w:p w14:paraId="1E4F468E" w14:textId="77777777" w:rsidR="00F15C74" w:rsidRPr="00F15C74" w:rsidRDefault="00F15C74" w:rsidP="00F15C74">
            <w:pPr>
              <w:spacing w:before="20" w:after="20" w:line="240" w:lineRule="auto"/>
              <w:rPr>
                <w:sz w:val="21"/>
                <w:szCs w:val="21"/>
              </w:rPr>
            </w:pPr>
            <w:r w:rsidRPr="00F15C74">
              <w:rPr>
                <w:rFonts w:cs="Times New Roman"/>
                <w:sz w:val="20"/>
                <w:szCs w:val="19"/>
              </w:rPr>
              <w:t>20.803</w:t>
            </w:r>
          </w:p>
        </w:tc>
        <w:tc>
          <w:tcPr>
            <w:tcW w:w="1980" w:type="dxa"/>
            <w:tcMar>
              <w:top w:w="70" w:type="dxa"/>
              <w:left w:w="100" w:type="dxa"/>
              <w:bottom w:w="70" w:type="dxa"/>
              <w:right w:w="100" w:type="dxa"/>
            </w:tcMar>
          </w:tcPr>
          <w:p w14:paraId="62526BE8" w14:textId="77777777" w:rsidR="00F15C74" w:rsidRPr="00F15C74" w:rsidRDefault="00F15C74" w:rsidP="00F15C74">
            <w:pPr>
              <w:spacing w:before="20" w:after="20" w:line="240" w:lineRule="auto"/>
              <w:rPr>
                <w:sz w:val="21"/>
                <w:szCs w:val="21"/>
              </w:rPr>
            </w:pPr>
            <w:r w:rsidRPr="00F15C74">
              <w:rPr>
                <w:rFonts w:cs="Times New Roman"/>
                <w:b/>
                <w:bCs/>
                <w:sz w:val="20"/>
                <w:szCs w:val="19"/>
              </w:rPr>
              <w:t>20.613</w:t>
            </w:r>
          </w:p>
        </w:tc>
        <w:tc>
          <w:tcPr>
            <w:tcW w:w="1980" w:type="dxa"/>
            <w:tcMar>
              <w:top w:w="70" w:type="dxa"/>
              <w:left w:w="100" w:type="dxa"/>
              <w:bottom w:w="70" w:type="dxa"/>
              <w:right w:w="100" w:type="dxa"/>
            </w:tcMar>
          </w:tcPr>
          <w:p w14:paraId="0F029793" w14:textId="77777777" w:rsidR="00F15C74" w:rsidRPr="00F15C74" w:rsidRDefault="00F15C74" w:rsidP="00F15C74">
            <w:pPr>
              <w:spacing w:before="20" w:after="20" w:line="240" w:lineRule="auto"/>
              <w:rPr>
                <w:sz w:val="21"/>
                <w:szCs w:val="21"/>
              </w:rPr>
            </w:pPr>
            <w:r w:rsidRPr="00F15C74">
              <w:rPr>
                <w:rFonts w:cs="Times New Roman"/>
                <w:sz w:val="20"/>
                <w:szCs w:val="19"/>
              </w:rPr>
              <w:t>20.426</w:t>
            </w:r>
          </w:p>
        </w:tc>
        <w:tc>
          <w:tcPr>
            <w:tcW w:w="2020" w:type="dxa"/>
            <w:tcMar>
              <w:top w:w="70" w:type="dxa"/>
              <w:left w:w="100" w:type="dxa"/>
              <w:bottom w:w="70" w:type="dxa"/>
              <w:right w:w="100" w:type="dxa"/>
            </w:tcMar>
          </w:tcPr>
          <w:p w14:paraId="717D9247" w14:textId="77777777" w:rsidR="00F15C74" w:rsidRPr="00F15C74" w:rsidRDefault="00F15C74" w:rsidP="00F15C74">
            <w:pPr>
              <w:spacing w:before="20" w:after="20" w:line="240" w:lineRule="auto"/>
              <w:rPr>
                <w:sz w:val="21"/>
                <w:szCs w:val="21"/>
              </w:rPr>
            </w:pPr>
            <w:r w:rsidRPr="00F15C74">
              <w:rPr>
                <w:rFonts w:cs="Times New Roman"/>
                <w:sz w:val="20"/>
                <w:szCs w:val="19"/>
              </w:rPr>
              <w:t>377</w:t>
            </w:r>
          </w:p>
        </w:tc>
      </w:tr>
      <w:tr w:rsidR="00F15C74" w:rsidRPr="00F15C74" w14:paraId="687AD8BC" w14:textId="77777777" w:rsidTr="00F83723">
        <w:trPr>
          <w:cantSplit/>
          <w:jc w:val="center"/>
        </w:trPr>
        <w:tc>
          <w:tcPr>
            <w:tcW w:w="1400" w:type="dxa"/>
            <w:tcMar>
              <w:top w:w="70" w:type="dxa"/>
              <w:left w:w="100" w:type="dxa"/>
              <w:bottom w:w="70" w:type="dxa"/>
              <w:right w:w="100" w:type="dxa"/>
            </w:tcMar>
          </w:tcPr>
          <w:p w14:paraId="33C17CEF" w14:textId="77777777" w:rsidR="00F15C74" w:rsidRPr="00F15C74" w:rsidRDefault="00F15C74" w:rsidP="00F15C74">
            <w:pPr>
              <w:spacing w:before="20" w:after="20" w:line="240" w:lineRule="auto"/>
              <w:rPr>
                <w:sz w:val="21"/>
                <w:szCs w:val="21"/>
              </w:rPr>
            </w:pPr>
            <w:r w:rsidRPr="00F15C74">
              <w:rPr>
                <w:rFonts w:cs="Times New Roman"/>
                <w:sz w:val="20"/>
                <w:szCs w:val="19"/>
              </w:rPr>
              <w:t>2028</w:t>
            </w:r>
          </w:p>
        </w:tc>
        <w:tc>
          <w:tcPr>
            <w:tcW w:w="1980" w:type="dxa"/>
            <w:tcMar>
              <w:top w:w="70" w:type="dxa"/>
              <w:left w:w="100" w:type="dxa"/>
              <w:bottom w:w="70" w:type="dxa"/>
              <w:right w:w="100" w:type="dxa"/>
            </w:tcMar>
          </w:tcPr>
          <w:p w14:paraId="20E2A715" w14:textId="77777777" w:rsidR="00F15C74" w:rsidRPr="00F15C74" w:rsidRDefault="00F15C74" w:rsidP="00F15C74">
            <w:pPr>
              <w:spacing w:before="20" w:after="20" w:line="240" w:lineRule="auto"/>
              <w:rPr>
                <w:sz w:val="21"/>
                <w:szCs w:val="21"/>
              </w:rPr>
            </w:pPr>
            <w:r w:rsidRPr="00F15C74">
              <w:rPr>
                <w:rFonts w:cs="Times New Roman"/>
                <w:sz w:val="20"/>
                <w:szCs w:val="19"/>
              </w:rPr>
              <w:t>20.496</w:t>
            </w:r>
          </w:p>
        </w:tc>
        <w:tc>
          <w:tcPr>
            <w:tcW w:w="1980" w:type="dxa"/>
            <w:tcMar>
              <w:top w:w="70" w:type="dxa"/>
              <w:left w:w="100" w:type="dxa"/>
              <w:bottom w:w="70" w:type="dxa"/>
              <w:right w:w="100" w:type="dxa"/>
            </w:tcMar>
          </w:tcPr>
          <w:p w14:paraId="32308455" w14:textId="77777777" w:rsidR="00F15C74" w:rsidRPr="00F15C74" w:rsidRDefault="00F15C74" w:rsidP="00F15C74">
            <w:pPr>
              <w:spacing w:before="20" w:after="20" w:line="240" w:lineRule="auto"/>
              <w:rPr>
                <w:sz w:val="21"/>
                <w:szCs w:val="21"/>
              </w:rPr>
            </w:pPr>
            <w:r w:rsidRPr="00F15C74">
              <w:rPr>
                <w:rFonts w:cs="Times New Roman"/>
                <w:b/>
                <w:bCs/>
                <w:sz w:val="20"/>
                <w:szCs w:val="19"/>
              </w:rPr>
              <w:t>20.216</w:t>
            </w:r>
          </w:p>
        </w:tc>
        <w:tc>
          <w:tcPr>
            <w:tcW w:w="1980" w:type="dxa"/>
            <w:tcMar>
              <w:top w:w="70" w:type="dxa"/>
              <w:left w:w="100" w:type="dxa"/>
              <w:bottom w:w="70" w:type="dxa"/>
              <w:right w:w="100" w:type="dxa"/>
            </w:tcMar>
          </w:tcPr>
          <w:p w14:paraId="0A517119" w14:textId="77777777" w:rsidR="00F15C74" w:rsidRPr="00F15C74" w:rsidRDefault="00F15C74" w:rsidP="00F15C74">
            <w:pPr>
              <w:spacing w:before="20" w:after="20" w:line="240" w:lineRule="auto"/>
              <w:rPr>
                <w:sz w:val="21"/>
                <w:szCs w:val="21"/>
              </w:rPr>
            </w:pPr>
            <w:r w:rsidRPr="00F15C74">
              <w:rPr>
                <w:rFonts w:cs="Times New Roman"/>
                <w:sz w:val="20"/>
                <w:szCs w:val="19"/>
              </w:rPr>
              <w:t>19.942</w:t>
            </w:r>
          </w:p>
        </w:tc>
        <w:tc>
          <w:tcPr>
            <w:tcW w:w="2020" w:type="dxa"/>
            <w:tcMar>
              <w:top w:w="70" w:type="dxa"/>
              <w:left w:w="100" w:type="dxa"/>
              <w:bottom w:w="70" w:type="dxa"/>
              <w:right w:w="100" w:type="dxa"/>
            </w:tcMar>
          </w:tcPr>
          <w:p w14:paraId="716C72BE" w14:textId="77777777" w:rsidR="00F15C74" w:rsidRPr="00F15C74" w:rsidRDefault="00F15C74" w:rsidP="00F15C74">
            <w:pPr>
              <w:spacing w:before="20" w:after="20" w:line="240" w:lineRule="auto"/>
              <w:rPr>
                <w:sz w:val="21"/>
                <w:szCs w:val="21"/>
              </w:rPr>
            </w:pPr>
            <w:r w:rsidRPr="00F15C74">
              <w:rPr>
                <w:rFonts w:cs="Times New Roman"/>
                <w:sz w:val="20"/>
                <w:szCs w:val="19"/>
              </w:rPr>
              <w:t>554</w:t>
            </w:r>
          </w:p>
        </w:tc>
      </w:tr>
      <w:tr w:rsidR="00F15C74" w:rsidRPr="00F15C74" w14:paraId="64E7F015" w14:textId="77777777" w:rsidTr="00F83723">
        <w:trPr>
          <w:cantSplit/>
          <w:jc w:val="center"/>
        </w:trPr>
        <w:tc>
          <w:tcPr>
            <w:tcW w:w="1400" w:type="dxa"/>
            <w:tcMar>
              <w:top w:w="70" w:type="dxa"/>
              <w:left w:w="100" w:type="dxa"/>
              <w:bottom w:w="70" w:type="dxa"/>
              <w:right w:w="100" w:type="dxa"/>
            </w:tcMar>
          </w:tcPr>
          <w:p w14:paraId="4BD98BEC" w14:textId="77777777" w:rsidR="00F15C74" w:rsidRPr="00F15C74" w:rsidRDefault="00F15C74" w:rsidP="00F15C74">
            <w:pPr>
              <w:spacing w:before="20" w:after="20" w:line="240" w:lineRule="auto"/>
              <w:rPr>
                <w:sz w:val="21"/>
                <w:szCs w:val="21"/>
              </w:rPr>
            </w:pPr>
            <w:r w:rsidRPr="00F15C74">
              <w:rPr>
                <w:rFonts w:cs="Times New Roman"/>
                <w:sz w:val="20"/>
                <w:szCs w:val="19"/>
              </w:rPr>
              <w:t>2029</w:t>
            </w:r>
          </w:p>
        </w:tc>
        <w:tc>
          <w:tcPr>
            <w:tcW w:w="1980" w:type="dxa"/>
            <w:tcMar>
              <w:top w:w="70" w:type="dxa"/>
              <w:left w:w="100" w:type="dxa"/>
              <w:bottom w:w="70" w:type="dxa"/>
              <w:right w:w="100" w:type="dxa"/>
            </w:tcMar>
          </w:tcPr>
          <w:p w14:paraId="73D9BE96" w14:textId="77777777" w:rsidR="00F15C74" w:rsidRPr="00F15C74" w:rsidRDefault="00F15C74" w:rsidP="00F15C74">
            <w:pPr>
              <w:spacing w:before="20" w:after="20" w:line="240" w:lineRule="auto"/>
              <w:rPr>
                <w:sz w:val="21"/>
                <w:szCs w:val="21"/>
              </w:rPr>
            </w:pPr>
            <w:r w:rsidRPr="00F15C74">
              <w:rPr>
                <w:rFonts w:cs="Times New Roman"/>
                <w:sz w:val="20"/>
                <w:szCs w:val="19"/>
              </w:rPr>
              <w:t>20.194</w:t>
            </w:r>
          </w:p>
        </w:tc>
        <w:tc>
          <w:tcPr>
            <w:tcW w:w="1980" w:type="dxa"/>
            <w:tcMar>
              <w:top w:w="70" w:type="dxa"/>
              <w:left w:w="100" w:type="dxa"/>
              <w:bottom w:w="70" w:type="dxa"/>
              <w:right w:w="100" w:type="dxa"/>
            </w:tcMar>
          </w:tcPr>
          <w:p w14:paraId="0371893E" w14:textId="77777777" w:rsidR="00F15C74" w:rsidRPr="00F15C74" w:rsidRDefault="00F15C74" w:rsidP="00F15C74">
            <w:pPr>
              <w:spacing w:before="20" w:after="20" w:line="240" w:lineRule="auto"/>
              <w:rPr>
                <w:sz w:val="21"/>
                <w:szCs w:val="21"/>
              </w:rPr>
            </w:pPr>
            <w:r w:rsidRPr="00F15C74">
              <w:rPr>
                <w:rFonts w:cs="Times New Roman"/>
                <w:b/>
                <w:bCs/>
                <w:sz w:val="20"/>
                <w:szCs w:val="19"/>
              </w:rPr>
              <w:t>19.827</w:t>
            </w:r>
          </w:p>
        </w:tc>
        <w:tc>
          <w:tcPr>
            <w:tcW w:w="1980" w:type="dxa"/>
            <w:tcMar>
              <w:top w:w="70" w:type="dxa"/>
              <w:left w:w="100" w:type="dxa"/>
              <w:bottom w:w="70" w:type="dxa"/>
              <w:right w:w="100" w:type="dxa"/>
            </w:tcMar>
          </w:tcPr>
          <w:p w14:paraId="35AAAFAB" w14:textId="77777777" w:rsidR="00F15C74" w:rsidRPr="00F15C74" w:rsidRDefault="00F15C74" w:rsidP="00F15C74">
            <w:pPr>
              <w:spacing w:before="20" w:after="20" w:line="240" w:lineRule="auto"/>
              <w:rPr>
                <w:sz w:val="21"/>
                <w:szCs w:val="21"/>
              </w:rPr>
            </w:pPr>
            <w:r w:rsidRPr="00F15C74">
              <w:rPr>
                <w:rFonts w:cs="Times New Roman"/>
                <w:sz w:val="20"/>
                <w:szCs w:val="19"/>
              </w:rPr>
              <w:t>19.470</w:t>
            </w:r>
          </w:p>
        </w:tc>
        <w:tc>
          <w:tcPr>
            <w:tcW w:w="2020" w:type="dxa"/>
            <w:tcMar>
              <w:top w:w="70" w:type="dxa"/>
              <w:left w:w="100" w:type="dxa"/>
              <w:bottom w:w="70" w:type="dxa"/>
              <w:right w:w="100" w:type="dxa"/>
            </w:tcMar>
          </w:tcPr>
          <w:p w14:paraId="70220A09" w14:textId="77777777" w:rsidR="00F15C74" w:rsidRPr="00F15C74" w:rsidRDefault="00F15C74" w:rsidP="00F15C74">
            <w:pPr>
              <w:spacing w:before="20" w:after="20" w:line="240" w:lineRule="auto"/>
              <w:rPr>
                <w:sz w:val="21"/>
                <w:szCs w:val="21"/>
              </w:rPr>
            </w:pPr>
            <w:r w:rsidRPr="00F15C74">
              <w:rPr>
                <w:rFonts w:cs="Times New Roman"/>
                <w:sz w:val="20"/>
                <w:szCs w:val="19"/>
              </w:rPr>
              <w:t>724</w:t>
            </w:r>
          </w:p>
        </w:tc>
      </w:tr>
      <w:tr w:rsidR="00F15C74" w:rsidRPr="00F15C74" w14:paraId="48BE1291" w14:textId="77777777" w:rsidTr="00F83723">
        <w:trPr>
          <w:cantSplit/>
          <w:jc w:val="center"/>
        </w:trPr>
        <w:tc>
          <w:tcPr>
            <w:tcW w:w="1400" w:type="dxa"/>
            <w:tcMar>
              <w:top w:w="70" w:type="dxa"/>
              <w:left w:w="100" w:type="dxa"/>
              <w:bottom w:w="70" w:type="dxa"/>
              <w:right w:w="100" w:type="dxa"/>
            </w:tcMar>
          </w:tcPr>
          <w:p w14:paraId="30F2365D" w14:textId="77777777" w:rsidR="00F15C74" w:rsidRPr="00F15C74" w:rsidRDefault="00F15C74" w:rsidP="00F15C74">
            <w:pPr>
              <w:spacing w:before="20" w:after="20" w:line="240" w:lineRule="auto"/>
              <w:rPr>
                <w:sz w:val="21"/>
                <w:szCs w:val="21"/>
              </w:rPr>
            </w:pPr>
            <w:r w:rsidRPr="00F15C74">
              <w:rPr>
                <w:rFonts w:cs="Times New Roman"/>
                <w:sz w:val="20"/>
                <w:szCs w:val="19"/>
              </w:rPr>
              <w:t>2030</w:t>
            </w:r>
          </w:p>
        </w:tc>
        <w:tc>
          <w:tcPr>
            <w:tcW w:w="1980" w:type="dxa"/>
            <w:tcMar>
              <w:top w:w="70" w:type="dxa"/>
              <w:left w:w="100" w:type="dxa"/>
              <w:bottom w:w="70" w:type="dxa"/>
              <w:right w:w="100" w:type="dxa"/>
            </w:tcMar>
          </w:tcPr>
          <w:p w14:paraId="571C545E" w14:textId="77777777" w:rsidR="00F15C74" w:rsidRPr="00F15C74" w:rsidRDefault="00F15C74" w:rsidP="00F15C74">
            <w:pPr>
              <w:spacing w:before="20" w:after="20" w:line="240" w:lineRule="auto"/>
              <w:rPr>
                <w:sz w:val="21"/>
                <w:szCs w:val="21"/>
              </w:rPr>
            </w:pPr>
            <w:r w:rsidRPr="00F15C74">
              <w:rPr>
                <w:rFonts w:cs="Times New Roman"/>
                <w:sz w:val="20"/>
                <w:szCs w:val="19"/>
              </w:rPr>
              <w:t>19.897</w:t>
            </w:r>
          </w:p>
        </w:tc>
        <w:tc>
          <w:tcPr>
            <w:tcW w:w="1980" w:type="dxa"/>
            <w:tcMar>
              <w:top w:w="70" w:type="dxa"/>
              <w:left w:w="100" w:type="dxa"/>
              <w:bottom w:w="70" w:type="dxa"/>
              <w:right w:w="100" w:type="dxa"/>
            </w:tcMar>
          </w:tcPr>
          <w:p w14:paraId="74DD7808" w14:textId="77777777" w:rsidR="00F15C74" w:rsidRPr="00F15C74" w:rsidRDefault="00F15C74" w:rsidP="00F15C74">
            <w:pPr>
              <w:spacing w:before="20" w:after="20" w:line="240" w:lineRule="auto"/>
              <w:rPr>
                <w:sz w:val="21"/>
                <w:szCs w:val="21"/>
              </w:rPr>
            </w:pPr>
            <w:r w:rsidRPr="00F15C74">
              <w:rPr>
                <w:rFonts w:cs="Times New Roman"/>
                <w:b/>
                <w:bCs/>
                <w:sz w:val="20"/>
                <w:szCs w:val="19"/>
              </w:rPr>
              <w:t>19.446</w:t>
            </w:r>
          </w:p>
        </w:tc>
        <w:tc>
          <w:tcPr>
            <w:tcW w:w="1980" w:type="dxa"/>
            <w:tcMar>
              <w:top w:w="70" w:type="dxa"/>
              <w:left w:w="100" w:type="dxa"/>
              <w:bottom w:w="70" w:type="dxa"/>
              <w:right w:w="100" w:type="dxa"/>
            </w:tcMar>
          </w:tcPr>
          <w:p w14:paraId="6F52BB99" w14:textId="77777777" w:rsidR="00F15C74" w:rsidRPr="00F15C74" w:rsidRDefault="00F15C74" w:rsidP="00F15C74">
            <w:pPr>
              <w:spacing w:before="20" w:after="20" w:line="240" w:lineRule="auto"/>
              <w:rPr>
                <w:sz w:val="21"/>
                <w:szCs w:val="21"/>
              </w:rPr>
            </w:pPr>
            <w:r w:rsidRPr="00F15C74">
              <w:rPr>
                <w:rFonts w:cs="Times New Roman"/>
                <w:sz w:val="20"/>
                <w:szCs w:val="19"/>
              </w:rPr>
              <w:t>19.008</w:t>
            </w:r>
          </w:p>
        </w:tc>
        <w:tc>
          <w:tcPr>
            <w:tcW w:w="2020" w:type="dxa"/>
            <w:tcMar>
              <w:top w:w="70" w:type="dxa"/>
              <w:left w:w="100" w:type="dxa"/>
              <w:bottom w:w="70" w:type="dxa"/>
              <w:right w:w="100" w:type="dxa"/>
            </w:tcMar>
          </w:tcPr>
          <w:p w14:paraId="53F3BD9D" w14:textId="77777777" w:rsidR="00F15C74" w:rsidRPr="00F15C74" w:rsidRDefault="00F15C74" w:rsidP="00F15C74">
            <w:pPr>
              <w:spacing w:before="20" w:after="20" w:line="240" w:lineRule="auto"/>
              <w:rPr>
                <w:sz w:val="21"/>
                <w:szCs w:val="21"/>
              </w:rPr>
            </w:pPr>
            <w:r w:rsidRPr="00F15C74">
              <w:rPr>
                <w:rFonts w:cs="Times New Roman"/>
                <w:sz w:val="20"/>
                <w:szCs w:val="19"/>
              </w:rPr>
              <w:t>889</w:t>
            </w:r>
          </w:p>
        </w:tc>
      </w:tr>
      <w:tr w:rsidR="00F15C74" w:rsidRPr="00F15C74" w14:paraId="152F110A" w14:textId="77777777" w:rsidTr="00F83723">
        <w:trPr>
          <w:cantSplit/>
          <w:jc w:val="center"/>
        </w:trPr>
        <w:tc>
          <w:tcPr>
            <w:tcW w:w="1400" w:type="dxa"/>
            <w:tcMar>
              <w:top w:w="70" w:type="dxa"/>
              <w:left w:w="100" w:type="dxa"/>
              <w:bottom w:w="70" w:type="dxa"/>
              <w:right w:w="100" w:type="dxa"/>
            </w:tcMar>
          </w:tcPr>
          <w:p w14:paraId="3EDB190C" w14:textId="77777777" w:rsidR="00F15C74" w:rsidRPr="00F15C74" w:rsidRDefault="00F15C74" w:rsidP="00F15C74">
            <w:pPr>
              <w:spacing w:before="20" w:after="20" w:line="240" w:lineRule="auto"/>
              <w:rPr>
                <w:sz w:val="21"/>
                <w:szCs w:val="21"/>
              </w:rPr>
            </w:pPr>
            <w:r w:rsidRPr="00F15C74">
              <w:rPr>
                <w:rFonts w:cs="Times New Roman"/>
                <w:sz w:val="20"/>
                <w:szCs w:val="19"/>
              </w:rPr>
              <w:t>2031</w:t>
            </w:r>
          </w:p>
        </w:tc>
        <w:tc>
          <w:tcPr>
            <w:tcW w:w="1980" w:type="dxa"/>
            <w:tcMar>
              <w:top w:w="70" w:type="dxa"/>
              <w:left w:w="100" w:type="dxa"/>
              <w:bottom w:w="70" w:type="dxa"/>
              <w:right w:w="100" w:type="dxa"/>
            </w:tcMar>
          </w:tcPr>
          <w:p w14:paraId="765CA910" w14:textId="77777777" w:rsidR="00F15C74" w:rsidRPr="00F15C74" w:rsidRDefault="00F15C74" w:rsidP="00F15C74">
            <w:pPr>
              <w:spacing w:before="20" w:after="20" w:line="240" w:lineRule="auto"/>
              <w:rPr>
                <w:sz w:val="21"/>
                <w:szCs w:val="21"/>
              </w:rPr>
            </w:pPr>
            <w:r w:rsidRPr="00F15C74">
              <w:rPr>
                <w:rFonts w:cs="Times New Roman"/>
                <w:sz w:val="20"/>
                <w:szCs w:val="19"/>
              </w:rPr>
              <w:t>19.603</w:t>
            </w:r>
          </w:p>
        </w:tc>
        <w:tc>
          <w:tcPr>
            <w:tcW w:w="1980" w:type="dxa"/>
            <w:tcMar>
              <w:top w:w="70" w:type="dxa"/>
              <w:left w:w="100" w:type="dxa"/>
              <w:bottom w:w="70" w:type="dxa"/>
              <w:right w:w="100" w:type="dxa"/>
            </w:tcMar>
          </w:tcPr>
          <w:p w14:paraId="5BCEC47F" w14:textId="77777777" w:rsidR="00F15C74" w:rsidRPr="00F15C74" w:rsidRDefault="00F15C74" w:rsidP="00F15C74">
            <w:pPr>
              <w:spacing w:before="20" w:after="20" w:line="240" w:lineRule="auto"/>
              <w:rPr>
                <w:sz w:val="21"/>
                <w:szCs w:val="21"/>
              </w:rPr>
            </w:pPr>
            <w:r w:rsidRPr="00F15C74">
              <w:rPr>
                <w:rFonts w:cs="Times New Roman"/>
                <w:b/>
                <w:bCs/>
                <w:sz w:val="20"/>
                <w:szCs w:val="19"/>
              </w:rPr>
              <w:t>19.071</w:t>
            </w:r>
          </w:p>
        </w:tc>
        <w:tc>
          <w:tcPr>
            <w:tcW w:w="1980" w:type="dxa"/>
            <w:tcMar>
              <w:top w:w="70" w:type="dxa"/>
              <w:left w:w="100" w:type="dxa"/>
              <w:bottom w:w="70" w:type="dxa"/>
              <w:right w:w="100" w:type="dxa"/>
            </w:tcMar>
          </w:tcPr>
          <w:p w14:paraId="26551561" w14:textId="77777777" w:rsidR="00F15C74" w:rsidRPr="00F15C74" w:rsidRDefault="00F15C74" w:rsidP="00F15C74">
            <w:pPr>
              <w:spacing w:before="20" w:after="20" w:line="240" w:lineRule="auto"/>
              <w:rPr>
                <w:sz w:val="21"/>
                <w:szCs w:val="21"/>
              </w:rPr>
            </w:pPr>
            <w:r w:rsidRPr="00F15C74">
              <w:rPr>
                <w:rFonts w:cs="Times New Roman"/>
                <w:sz w:val="20"/>
                <w:szCs w:val="19"/>
              </w:rPr>
              <w:t>18.558</w:t>
            </w:r>
          </w:p>
        </w:tc>
        <w:tc>
          <w:tcPr>
            <w:tcW w:w="2020" w:type="dxa"/>
            <w:tcMar>
              <w:top w:w="70" w:type="dxa"/>
              <w:left w:w="100" w:type="dxa"/>
              <w:bottom w:w="70" w:type="dxa"/>
              <w:right w:w="100" w:type="dxa"/>
            </w:tcMar>
          </w:tcPr>
          <w:p w14:paraId="2921EA87" w14:textId="77777777" w:rsidR="00F15C74" w:rsidRPr="00F15C74" w:rsidRDefault="00F15C74" w:rsidP="00F15C74">
            <w:pPr>
              <w:spacing w:before="20" w:after="20" w:line="240" w:lineRule="auto"/>
              <w:rPr>
                <w:sz w:val="21"/>
                <w:szCs w:val="21"/>
              </w:rPr>
            </w:pPr>
            <w:r w:rsidRPr="00F15C74">
              <w:rPr>
                <w:rFonts w:cs="Times New Roman"/>
                <w:sz w:val="20"/>
                <w:szCs w:val="19"/>
              </w:rPr>
              <w:t>1.045</w:t>
            </w:r>
          </w:p>
        </w:tc>
      </w:tr>
      <w:tr w:rsidR="00F15C74" w:rsidRPr="00F15C74" w14:paraId="7B1E3823" w14:textId="77777777" w:rsidTr="00F83723">
        <w:trPr>
          <w:cantSplit/>
          <w:jc w:val="center"/>
        </w:trPr>
        <w:tc>
          <w:tcPr>
            <w:tcW w:w="1400" w:type="dxa"/>
            <w:tcMar>
              <w:top w:w="70" w:type="dxa"/>
              <w:left w:w="100" w:type="dxa"/>
              <w:bottom w:w="70" w:type="dxa"/>
              <w:right w:w="100" w:type="dxa"/>
            </w:tcMar>
          </w:tcPr>
          <w:p w14:paraId="49AD77DC" w14:textId="77777777" w:rsidR="00F15C74" w:rsidRPr="00F15C74" w:rsidRDefault="00F15C74" w:rsidP="00F15C74">
            <w:pPr>
              <w:spacing w:before="20" w:after="20" w:line="240" w:lineRule="auto"/>
              <w:rPr>
                <w:sz w:val="21"/>
                <w:szCs w:val="21"/>
              </w:rPr>
            </w:pPr>
            <w:r w:rsidRPr="00F15C74">
              <w:rPr>
                <w:rFonts w:cs="Times New Roman"/>
                <w:sz w:val="20"/>
                <w:szCs w:val="19"/>
              </w:rPr>
              <w:t>2032</w:t>
            </w:r>
          </w:p>
        </w:tc>
        <w:tc>
          <w:tcPr>
            <w:tcW w:w="1980" w:type="dxa"/>
            <w:tcMar>
              <w:top w:w="70" w:type="dxa"/>
              <w:left w:w="100" w:type="dxa"/>
              <w:bottom w:w="70" w:type="dxa"/>
              <w:right w:w="100" w:type="dxa"/>
            </w:tcMar>
          </w:tcPr>
          <w:p w14:paraId="1EDC1ADA" w14:textId="77777777" w:rsidR="00F15C74" w:rsidRPr="00F15C74" w:rsidRDefault="00F15C74" w:rsidP="00F15C74">
            <w:pPr>
              <w:spacing w:before="20" w:after="20" w:line="240" w:lineRule="auto"/>
              <w:rPr>
                <w:sz w:val="21"/>
                <w:szCs w:val="21"/>
              </w:rPr>
            </w:pPr>
            <w:r w:rsidRPr="00F15C74">
              <w:rPr>
                <w:rFonts w:cs="Times New Roman"/>
                <w:sz w:val="20"/>
                <w:szCs w:val="19"/>
              </w:rPr>
              <w:t>19.314</w:t>
            </w:r>
          </w:p>
        </w:tc>
        <w:tc>
          <w:tcPr>
            <w:tcW w:w="1980" w:type="dxa"/>
            <w:tcMar>
              <w:top w:w="70" w:type="dxa"/>
              <w:left w:w="100" w:type="dxa"/>
              <w:bottom w:w="70" w:type="dxa"/>
              <w:right w:w="100" w:type="dxa"/>
            </w:tcMar>
          </w:tcPr>
          <w:p w14:paraId="7CFECE32" w14:textId="77777777" w:rsidR="00F15C74" w:rsidRPr="00F15C74" w:rsidRDefault="00F15C74" w:rsidP="00F15C74">
            <w:pPr>
              <w:spacing w:before="20" w:after="20" w:line="240" w:lineRule="auto"/>
              <w:rPr>
                <w:sz w:val="21"/>
                <w:szCs w:val="21"/>
              </w:rPr>
            </w:pPr>
            <w:r w:rsidRPr="00F15C74">
              <w:rPr>
                <w:rFonts w:cs="Times New Roman"/>
                <w:b/>
                <w:bCs/>
                <w:sz w:val="20"/>
                <w:szCs w:val="19"/>
              </w:rPr>
              <w:t>18.704</w:t>
            </w:r>
          </w:p>
        </w:tc>
        <w:tc>
          <w:tcPr>
            <w:tcW w:w="1980" w:type="dxa"/>
            <w:tcMar>
              <w:top w:w="70" w:type="dxa"/>
              <w:left w:w="100" w:type="dxa"/>
              <w:bottom w:w="70" w:type="dxa"/>
              <w:right w:w="100" w:type="dxa"/>
            </w:tcMar>
          </w:tcPr>
          <w:p w14:paraId="56394C6C" w14:textId="77777777" w:rsidR="00F15C74" w:rsidRPr="00F15C74" w:rsidRDefault="00F15C74" w:rsidP="00F15C74">
            <w:pPr>
              <w:spacing w:before="20" w:after="20" w:line="240" w:lineRule="auto"/>
              <w:rPr>
                <w:sz w:val="21"/>
                <w:szCs w:val="21"/>
              </w:rPr>
            </w:pPr>
            <w:r w:rsidRPr="00F15C74">
              <w:rPr>
                <w:rFonts w:cs="Times New Roman"/>
                <w:sz w:val="20"/>
                <w:szCs w:val="19"/>
              </w:rPr>
              <w:t>18.118</w:t>
            </w:r>
          </w:p>
        </w:tc>
        <w:tc>
          <w:tcPr>
            <w:tcW w:w="2020" w:type="dxa"/>
            <w:tcMar>
              <w:top w:w="70" w:type="dxa"/>
              <w:left w:w="100" w:type="dxa"/>
              <w:bottom w:w="70" w:type="dxa"/>
              <w:right w:w="100" w:type="dxa"/>
            </w:tcMar>
          </w:tcPr>
          <w:p w14:paraId="6F35B99A" w14:textId="77777777" w:rsidR="00F15C74" w:rsidRPr="00F15C74" w:rsidRDefault="00F15C74" w:rsidP="00F15C74">
            <w:pPr>
              <w:spacing w:before="20" w:after="20" w:line="240" w:lineRule="auto"/>
              <w:rPr>
                <w:sz w:val="21"/>
                <w:szCs w:val="21"/>
              </w:rPr>
            </w:pPr>
            <w:r w:rsidRPr="00F15C74">
              <w:rPr>
                <w:rFonts w:cs="Times New Roman"/>
                <w:sz w:val="20"/>
                <w:szCs w:val="19"/>
              </w:rPr>
              <w:t>1.196</w:t>
            </w:r>
          </w:p>
        </w:tc>
      </w:tr>
      <w:tr w:rsidR="00F15C74" w:rsidRPr="00F15C74" w14:paraId="792F8143" w14:textId="77777777" w:rsidTr="00F83723">
        <w:trPr>
          <w:cantSplit/>
          <w:jc w:val="center"/>
        </w:trPr>
        <w:tc>
          <w:tcPr>
            <w:tcW w:w="1400" w:type="dxa"/>
            <w:tcMar>
              <w:top w:w="70" w:type="dxa"/>
              <w:left w:w="100" w:type="dxa"/>
              <w:bottom w:w="70" w:type="dxa"/>
              <w:right w:w="100" w:type="dxa"/>
            </w:tcMar>
          </w:tcPr>
          <w:p w14:paraId="515C85D5" w14:textId="77777777" w:rsidR="00F15C74" w:rsidRPr="00F15C74" w:rsidRDefault="00F15C74" w:rsidP="00F15C74">
            <w:pPr>
              <w:spacing w:before="20" w:after="20" w:line="240" w:lineRule="auto"/>
              <w:rPr>
                <w:sz w:val="21"/>
                <w:szCs w:val="21"/>
              </w:rPr>
            </w:pPr>
            <w:r w:rsidRPr="00F15C74">
              <w:rPr>
                <w:rFonts w:cs="Times New Roman"/>
                <w:sz w:val="20"/>
                <w:szCs w:val="19"/>
              </w:rPr>
              <w:t>2033</w:t>
            </w:r>
          </w:p>
        </w:tc>
        <w:tc>
          <w:tcPr>
            <w:tcW w:w="1980" w:type="dxa"/>
            <w:tcMar>
              <w:top w:w="70" w:type="dxa"/>
              <w:left w:w="100" w:type="dxa"/>
              <w:bottom w:w="70" w:type="dxa"/>
              <w:right w:w="100" w:type="dxa"/>
            </w:tcMar>
          </w:tcPr>
          <w:p w14:paraId="6587249A" w14:textId="77777777" w:rsidR="00F15C74" w:rsidRPr="00F15C74" w:rsidRDefault="00F15C74" w:rsidP="00F15C74">
            <w:pPr>
              <w:spacing w:before="20" w:after="20" w:line="240" w:lineRule="auto"/>
              <w:rPr>
                <w:sz w:val="21"/>
                <w:szCs w:val="21"/>
              </w:rPr>
            </w:pPr>
            <w:r w:rsidRPr="00F15C74">
              <w:rPr>
                <w:rFonts w:cs="Times New Roman"/>
                <w:sz w:val="20"/>
                <w:szCs w:val="19"/>
              </w:rPr>
              <w:t>19.030</w:t>
            </w:r>
          </w:p>
        </w:tc>
        <w:tc>
          <w:tcPr>
            <w:tcW w:w="1980" w:type="dxa"/>
            <w:tcMar>
              <w:top w:w="70" w:type="dxa"/>
              <w:left w:w="100" w:type="dxa"/>
              <w:bottom w:w="70" w:type="dxa"/>
              <w:right w:w="100" w:type="dxa"/>
            </w:tcMar>
          </w:tcPr>
          <w:p w14:paraId="0C941B30" w14:textId="77777777" w:rsidR="00F15C74" w:rsidRPr="00F15C74" w:rsidRDefault="00F15C74" w:rsidP="00F15C74">
            <w:pPr>
              <w:spacing w:before="20" w:after="20" w:line="240" w:lineRule="auto"/>
              <w:rPr>
                <w:sz w:val="21"/>
                <w:szCs w:val="21"/>
              </w:rPr>
            </w:pPr>
            <w:r w:rsidRPr="00F15C74">
              <w:rPr>
                <w:rFonts w:cs="Times New Roman"/>
                <w:b/>
                <w:bCs/>
                <w:sz w:val="20"/>
                <w:szCs w:val="19"/>
              </w:rPr>
              <w:t>18.344</w:t>
            </w:r>
          </w:p>
        </w:tc>
        <w:tc>
          <w:tcPr>
            <w:tcW w:w="1980" w:type="dxa"/>
            <w:tcMar>
              <w:top w:w="70" w:type="dxa"/>
              <w:left w:w="100" w:type="dxa"/>
              <w:bottom w:w="70" w:type="dxa"/>
              <w:right w:w="100" w:type="dxa"/>
            </w:tcMar>
          </w:tcPr>
          <w:p w14:paraId="28E3C1DA" w14:textId="77777777" w:rsidR="00F15C74" w:rsidRPr="00F15C74" w:rsidRDefault="00F15C74" w:rsidP="00F15C74">
            <w:pPr>
              <w:spacing w:before="20" w:after="20" w:line="240" w:lineRule="auto"/>
              <w:rPr>
                <w:sz w:val="21"/>
                <w:szCs w:val="21"/>
              </w:rPr>
            </w:pPr>
            <w:r w:rsidRPr="00F15C74">
              <w:rPr>
                <w:rFonts w:cs="Times New Roman"/>
                <w:sz w:val="20"/>
                <w:szCs w:val="19"/>
              </w:rPr>
              <w:t>17.689</w:t>
            </w:r>
          </w:p>
        </w:tc>
        <w:tc>
          <w:tcPr>
            <w:tcW w:w="2020" w:type="dxa"/>
            <w:tcMar>
              <w:top w:w="70" w:type="dxa"/>
              <w:left w:w="100" w:type="dxa"/>
              <w:bottom w:w="70" w:type="dxa"/>
              <w:right w:w="100" w:type="dxa"/>
            </w:tcMar>
          </w:tcPr>
          <w:p w14:paraId="449091A0" w14:textId="77777777" w:rsidR="00F15C74" w:rsidRPr="00F15C74" w:rsidRDefault="00F15C74" w:rsidP="00F15C74">
            <w:pPr>
              <w:spacing w:before="20" w:after="20" w:line="240" w:lineRule="auto"/>
              <w:rPr>
                <w:sz w:val="21"/>
                <w:szCs w:val="21"/>
              </w:rPr>
            </w:pPr>
            <w:r w:rsidRPr="00F15C74">
              <w:rPr>
                <w:rFonts w:cs="Times New Roman"/>
                <w:sz w:val="20"/>
                <w:szCs w:val="19"/>
              </w:rPr>
              <w:t>1.341</w:t>
            </w:r>
          </w:p>
        </w:tc>
      </w:tr>
      <w:tr w:rsidR="00F15C74" w:rsidRPr="00F15C74" w14:paraId="6826FFB8" w14:textId="77777777" w:rsidTr="00F83723">
        <w:trPr>
          <w:cantSplit/>
          <w:jc w:val="center"/>
        </w:trPr>
        <w:tc>
          <w:tcPr>
            <w:tcW w:w="1400" w:type="dxa"/>
            <w:tcMar>
              <w:top w:w="70" w:type="dxa"/>
              <w:left w:w="100" w:type="dxa"/>
              <w:bottom w:w="70" w:type="dxa"/>
              <w:right w:w="100" w:type="dxa"/>
            </w:tcMar>
          </w:tcPr>
          <w:p w14:paraId="2E7ED4E3" w14:textId="77777777" w:rsidR="00F15C74" w:rsidRPr="00F15C74" w:rsidRDefault="00F15C74" w:rsidP="00F15C74">
            <w:pPr>
              <w:spacing w:before="20" w:after="20" w:line="240" w:lineRule="auto"/>
              <w:rPr>
                <w:sz w:val="21"/>
                <w:szCs w:val="21"/>
              </w:rPr>
            </w:pPr>
            <w:r w:rsidRPr="00F15C74">
              <w:rPr>
                <w:rFonts w:cs="Times New Roman"/>
                <w:sz w:val="20"/>
                <w:szCs w:val="19"/>
              </w:rPr>
              <w:t>2034</w:t>
            </w:r>
          </w:p>
        </w:tc>
        <w:tc>
          <w:tcPr>
            <w:tcW w:w="1980" w:type="dxa"/>
            <w:tcMar>
              <w:top w:w="70" w:type="dxa"/>
              <w:left w:w="100" w:type="dxa"/>
              <w:bottom w:w="70" w:type="dxa"/>
              <w:right w:w="100" w:type="dxa"/>
            </w:tcMar>
          </w:tcPr>
          <w:p w14:paraId="52B9D185" w14:textId="77777777" w:rsidR="00F15C74" w:rsidRPr="00F15C74" w:rsidRDefault="00F15C74" w:rsidP="00F15C74">
            <w:pPr>
              <w:spacing w:before="20" w:after="20" w:line="240" w:lineRule="auto"/>
              <w:rPr>
                <w:sz w:val="21"/>
                <w:szCs w:val="21"/>
              </w:rPr>
            </w:pPr>
            <w:r w:rsidRPr="00F15C74">
              <w:rPr>
                <w:rFonts w:cs="Times New Roman"/>
                <w:sz w:val="20"/>
                <w:szCs w:val="19"/>
              </w:rPr>
              <w:t>18.749</w:t>
            </w:r>
          </w:p>
        </w:tc>
        <w:tc>
          <w:tcPr>
            <w:tcW w:w="1980" w:type="dxa"/>
            <w:tcMar>
              <w:top w:w="70" w:type="dxa"/>
              <w:left w:w="100" w:type="dxa"/>
              <w:bottom w:w="70" w:type="dxa"/>
              <w:right w:w="100" w:type="dxa"/>
            </w:tcMar>
          </w:tcPr>
          <w:p w14:paraId="3DA7B8FA" w14:textId="77777777" w:rsidR="00F15C74" w:rsidRPr="00F15C74" w:rsidRDefault="00F15C74" w:rsidP="00F15C74">
            <w:pPr>
              <w:spacing w:before="20" w:after="20" w:line="240" w:lineRule="auto"/>
              <w:rPr>
                <w:sz w:val="21"/>
                <w:szCs w:val="21"/>
              </w:rPr>
            </w:pPr>
            <w:r w:rsidRPr="00F15C74">
              <w:rPr>
                <w:rFonts w:cs="Times New Roman"/>
                <w:b/>
                <w:bCs/>
                <w:sz w:val="20"/>
                <w:szCs w:val="19"/>
              </w:rPr>
              <w:t>17.991</w:t>
            </w:r>
          </w:p>
        </w:tc>
        <w:tc>
          <w:tcPr>
            <w:tcW w:w="1980" w:type="dxa"/>
            <w:tcMar>
              <w:top w:w="70" w:type="dxa"/>
              <w:left w:w="100" w:type="dxa"/>
              <w:bottom w:w="70" w:type="dxa"/>
              <w:right w:w="100" w:type="dxa"/>
            </w:tcMar>
          </w:tcPr>
          <w:p w14:paraId="66702A9B" w14:textId="77777777" w:rsidR="00F15C74" w:rsidRPr="00F15C74" w:rsidRDefault="00F15C74" w:rsidP="00F15C74">
            <w:pPr>
              <w:spacing w:before="20" w:after="20" w:line="240" w:lineRule="auto"/>
              <w:rPr>
                <w:sz w:val="21"/>
                <w:szCs w:val="21"/>
              </w:rPr>
            </w:pPr>
            <w:r w:rsidRPr="00F15C74">
              <w:rPr>
                <w:rFonts w:cs="Times New Roman"/>
                <w:sz w:val="20"/>
                <w:szCs w:val="19"/>
              </w:rPr>
              <w:t>17.269</w:t>
            </w:r>
          </w:p>
        </w:tc>
        <w:tc>
          <w:tcPr>
            <w:tcW w:w="2020" w:type="dxa"/>
            <w:tcMar>
              <w:top w:w="70" w:type="dxa"/>
              <w:left w:w="100" w:type="dxa"/>
              <w:bottom w:w="70" w:type="dxa"/>
              <w:right w:w="100" w:type="dxa"/>
            </w:tcMar>
          </w:tcPr>
          <w:p w14:paraId="781F69B3" w14:textId="77777777" w:rsidR="00F15C74" w:rsidRPr="00F15C74" w:rsidRDefault="00F15C74" w:rsidP="00F15C74">
            <w:pPr>
              <w:spacing w:before="20" w:after="20" w:line="240" w:lineRule="auto"/>
              <w:rPr>
                <w:sz w:val="21"/>
                <w:szCs w:val="21"/>
              </w:rPr>
            </w:pPr>
            <w:r w:rsidRPr="00F15C74">
              <w:rPr>
                <w:rFonts w:cs="Times New Roman"/>
                <w:sz w:val="20"/>
                <w:szCs w:val="19"/>
              </w:rPr>
              <w:t>1.480</w:t>
            </w:r>
          </w:p>
        </w:tc>
      </w:tr>
      <w:tr w:rsidR="00F15C74" w:rsidRPr="00F15C74" w14:paraId="5879885C" w14:textId="77777777" w:rsidTr="00F83723">
        <w:trPr>
          <w:cantSplit/>
          <w:jc w:val="center"/>
        </w:trPr>
        <w:tc>
          <w:tcPr>
            <w:tcW w:w="1400" w:type="dxa"/>
            <w:tcMar>
              <w:top w:w="70" w:type="dxa"/>
              <w:left w:w="100" w:type="dxa"/>
              <w:bottom w:w="70" w:type="dxa"/>
              <w:right w:w="100" w:type="dxa"/>
            </w:tcMar>
          </w:tcPr>
          <w:p w14:paraId="3B2D3440" w14:textId="77777777" w:rsidR="00F15C74" w:rsidRPr="00F15C74" w:rsidRDefault="00F15C74" w:rsidP="00F15C74">
            <w:pPr>
              <w:spacing w:before="20" w:after="20" w:line="240" w:lineRule="auto"/>
              <w:rPr>
                <w:sz w:val="21"/>
                <w:szCs w:val="21"/>
              </w:rPr>
            </w:pPr>
            <w:r w:rsidRPr="00F15C74">
              <w:rPr>
                <w:rFonts w:cs="Times New Roman"/>
                <w:b/>
                <w:bCs/>
                <w:sz w:val="20"/>
                <w:szCs w:val="19"/>
              </w:rPr>
              <w:t>Variație 2034/2025 (%)</w:t>
            </w:r>
          </w:p>
        </w:tc>
        <w:tc>
          <w:tcPr>
            <w:tcW w:w="1980" w:type="dxa"/>
            <w:tcMar>
              <w:top w:w="70" w:type="dxa"/>
              <w:left w:w="100" w:type="dxa"/>
              <w:bottom w:w="70" w:type="dxa"/>
              <w:right w:w="100" w:type="dxa"/>
            </w:tcMar>
          </w:tcPr>
          <w:p w14:paraId="503A3F22" w14:textId="77777777" w:rsidR="00F15C74" w:rsidRPr="00F15C74" w:rsidRDefault="00F15C74" w:rsidP="00F15C74">
            <w:pPr>
              <w:spacing w:before="20" w:after="20" w:line="240" w:lineRule="auto"/>
              <w:rPr>
                <w:sz w:val="21"/>
                <w:szCs w:val="21"/>
              </w:rPr>
            </w:pPr>
            <w:r w:rsidRPr="00F15C74">
              <w:rPr>
                <w:rFonts w:cs="Times New Roman"/>
                <w:b/>
                <w:bCs/>
                <w:sz w:val="20"/>
                <w:szCs w:val="19"/>
              </w:rPr>
              <w:t>-12,5</w:t>
            </w:r>
          </w:p>
        </w:tc>
        <w:tc>
          <w:tcPr>
            <w:tcW w:w="1980" w:type="dxa"/>
            <w:tcMar>
              <w:top w:w="70" w:type="dxa"/>
              <w:left w:w="100" w:type="dxa"/>
              <w:bottom w:w="70" w:type="dxa"/>
              <w:right w:w="100" w:type="dxa"/>
            </w:tcMar>
          </w:tcPr>
          <w:p w14:paraId="6594EAEB" w14:textId="77777777" w:rsidR="00F15C74" w:rsidRPr="00F15C74" w:rsidRDefault="00F15C74" w:rsidP="00F15C74">
            <w:pPr>
              <w:spacing w:before="20" w:after="20" w:line="240" w:lineRule="auto"/>
              <w:rPr>
                <w:sz w:val="21"/>
                <w:szCs w:val="21"/>
              </w:rPr>
            </w:pPr>
            <w:r w:rsidRPr="00F15C74">
              <w:rPr>
                <w:rFonts w:cs="Times New Roman"/>
                <w:b/>
                <w:bCs/>
                <w:sz w:val="20"/>
                <w:szCs w:val="19"/>
              </w:rPr>
              <w:t>-16,0</w:t>
            </w:r>
          </w:p>
        </w:tc>
        <w:tc>
          <w:tcPr>
            <w:tcW w:w="1980" w:type="dxa"/>
            <w:tcMar>
              <w:top w:w="70" w:type="dxa"/>
              <w:left w:w="100" w:type="dxa"/>
              <w:bottom w:w="70" w:type="dxa"/>
              <w:right w:w="100" w:type="dxa"/>
            </w:tcMar>
          </w:tcPr>
          <w:p w14:paraId="1D0524F8" w14:textId="77777777" w:rsidR="00F15C74" w:rsidRPr="00F15C74" w:rsidRDefault="00F15C74" w:rsidP="00F15C74">
            <w:pPr>
              <w:spacing w:before="20" w:after="20" w:line="240" w:lineRule="auto"/>
              <w:rPr>
                <w:sz w:val="21"/>
                <w:szCs w:val="21"/>
              </w:rPr>
            </w:pPr>
            <w:r w:rsidRPr="00F15C74">
              <w:rPr>
                <w:rFonts w:cs="Times New Roman"/>
                <w:b/>
                <w:bCs/>
                <w:sz w:val="20"/>
                <w:szCs w:val="19"/>
              </w:rPr>
              <w:t>-19,4</w:t>
            </w:r>
          </w:p>
        </w:tc>
        <w:tc>
          <w:tcPr>
            <w:tcW w:w="2020" w:type="dxa"/>
            <w:tcMar>
              <w:top w:w="70" w:type="dxa"/>
              <w:left w:w="100" w:type="dxa"/>
              <w:bottom w:w="70" w:type="dxa"/>
              <w:right w:w="100" w:type="dxa"/>
            </w:tcMar>
          </w:tcPr>
          <w:p w14:paraId="696811A3" w14:textId="77777777" w:rsidR="00F15C74" w:rsidRPr="00F15C74" w:rsidRDefault="00F15C74" w:rsidP="00F15C74">
            <w:pPr>
              <w:spacing w:before="20" w:after="20" w:line="240" w:lineRule="auto"/>
              <w:rPr>
                <w:sz w:val="21"/>
                <w:szCs w:val="21"/>
              </w:rPr>
            </w:pPr>
            <w:r w:rsidRPr="00F15C74">
              <w:rPr>
                <w:rFonts w:cs="Times New Roman"/>
                <w:b/>
                <w:bCs/>
                <w:sz w:val="20"/>
                <w:szCs w:val="19"/>
              </w:rPr>
              <w:t>–</w:t>
            </w:r>
          </w:p>
        </w:tc>
      </w:tr>
    </w:tbl>
    <w:p w14:paraId="49710BB6" w14:textId="77777777" w:rsidR="00F15C74" w:rsidRDefault="00F15C74" w:rsidP="00F15C74">
      <w:pPr>
        <w:spacing w:after="80"/>
        <w:rPr>
          <w:i/>
          <w:iCs/>
          <w:sz w:val="20"/>
          <w:szCs w:val="20"/>
        </w:rPr>
      </w:pPr>
      <w:r w:rsidRPr="00F15C74">
        <w:rPr>
          <w:rFonts w:cs="Times New Roman"/>
          <w:i/>
          <w:iCs/>
          <w:szCs w:val="20"/>
        </w:rPr>
        <w:t>Sursa: prognoză elaborată pe baza datelor Institutului Național de Statistică, Direcția Județeană de Statistică Bacău, Anuarul Statistic al Județului Bacău, ediția 2026. Prognoza a fost realizată prin metoda ritmului mediu anual de variație, aplicat asupra populației după domiciliu înregistrate la data de referință a anului 2025.</w:t>
      </w:r>
    </w:p>
    <w:p w14:paraId="10DB1A3D" w14:textId="77777777" w:rsidR="00AB4031" w:rsidRPr="00AB4031" w:rsidRDefault="00AB4031" w:rsidP="00AB4031">
      <w:pPr>
        <w:pStyle w:val="Legend1"/>
        <w:keepLines/>
        <w:spacing w:after="40" w:line="276" w:lineRule="auto"/>
        <w:rPr>
          <w:iCs/>
          <w:u w:val="single"/>
        </w:rPr>
      </w:pPr>
      <w:r>
        <w:rPr>
          <w:rFonts w:cs="Times New Roman"/>
          <w:sz w:val="22"/>
        </w:rPr>
        <w:t>Tabelul 26. Prognoza populației rezidente a UAT Orașul Buhuși, 2026–2034</w:t>
      </w:r>
    </w:p>
    <w:tbl>
      <w:tblPr>
        <w:tblStyle w:val="Tabelgril4"/>
        <w:tblW w:w="0" w:type="auto"/>
        <w:jc w:val="center"/>
        <w:tblLook w:val="04A0" w:firstRow="1" w:lastRow="0" w:firstColumn="1" w:lastColumn="0" w:noHBand="0" w:noVBand="1"/>
      </w:tblPr>
      <w:tblGrid>
        <w:gridCol w:w="1883"/>
        <w:gridCol w:w="2135"/>
        <w:gridCol w:w="2846"/>
        <w:gridCol w:w="2668"/>
      </w:tblGrid>
      <w:tr w:rsidR="00AB4031" w:rsidRPr="00AB4031" w14:paraId="514F12B7" w14:textId="77777777" w:rsidTr="005E0C06">
        <w:trPr>
          <w:cantSplit/>
          <w:tblHeader/>
          <w:jc w:val="center"/>
        </w:trPr>
        <w:tc>
          <w:tcPr>
            <w:tcW w:w="1883" w:type="dxa"/>
          </w:tcPr>
          <w:p w14:paraId="408A56D3" w14:textId="77777777" w:rsidR="00AB4031" w:rsidRPr="00AB4031" w:rsidRDefault="00AB4031" w:rsidP="00AB4031">
            <w:pPr>
              <w:spacing w:before="20" w:after="20" w:line="240" w:lineRule="auto"/>
            </w:pPr>
            <w:r w:rsidRPr="00AB4031">
              <w:rPr>
                <w:b/>
                <w:sz w:val="20"/>
              </w:rPr>
              <w:t>Anul</w:t>
            </w:r>
          </w:p>
        </w:tc>
        <w:tc>
          <w:tcPr>
            <w:tcW w:w="2135" w:type="dxa"/>
          </w:tcPr>
          <w:p w14:paraId="1631AD21" w14:textId="77777777" w:rsidR="00AB4031" w:rsidRPr="00AB4031" w:rsidRDefault="00AB4031" w:rsidP="00AB4031">
            <w:pPr>
              <w:spacing w:before="20" w:after="20" w:line="240" w:lineRule="auto"/>
            </w:pPr>
            <w:r w:rsidRPr="00AB4031">
              <w:rPr>
                <w:b/>
                <w:sz w:val="20"/>
              </w:rPr>
              <w:t>Populația rezidentă</w:t>
            </w:r>
            <w:r w:rsidRPr="00AB4031">
              <w:rPr>
                <w:b/>
                <w:sz w:val="20"/>
              </w:rPr>
              <w:br/>
              <w:t>(persoane)</w:t>
            </w:r>
          </w:p>
        </w:tc>
        <w:tc>
          <w:tcPr>
            <w:tcW w:w="2846" w:type="dxa"/>
          </w:tcPr>
          <w:p w14:paraId="0ACB819D" w14:textId="77777777" w:rsidR="00AB4031" w:rsidRPr="00AB4031" w:rsidRDefault="00AB4031" w:rsidP="00AB4031">
            <w:pPr>
              <w:spacing w:before="20" w:after="20" w:line="240" w:lineRule="auto"/>
              <w:rPr>
                <w:lang w:val="pt-PT"/>
              </w:rPr>
            </w:pPr>
            <w:r w:rsidRPr="00AB4031">
              <w:rPr>
                <w:b/>
                <w:sz w:val="20"/>
                <w:lang w:val="pt-PT"/>
              </w:rPr>
              <w:t>Variație absolută față de</w:t>
            </w:r>
            <w:r w:rsidRPr="00AB4031">
              <w:rPr>
                <w:b/>
                <w:sz w:val="20"/>
                <w:lang w:val="pt-PT"/>
              </w:rPr>
              <w:br/>
              <w:t>anul anterior (persoane)</w:t>
            </w:r>
          </w:p>
        </w:tc>
        <w:tc>
          <w:tcPr>
            <w:tcW w:w="2668" w:type="dxa"/>
          </w:tcPr>
          <w:p w14:paraId="3C382779" w14:textId="77777777" w:rsidR="00AB4031" w:rsidRPr="00AB4031" w:rsidRDefault="00AB4031" w:rsidP="00AB4031">
            <w:pPr>
              <w:spacing w:before="20" w:after="20" w:line="240" w:lineRule="auto"/>
              <w:rPr>
                <w:lang w:val="pt-PT"/>
              </w:rPr>
            </w:pPr>
            <w:r w:rsidRPr="00AB4031">
              <w:rPr>
                <w:b/>
                <w:sz w:val="20"/>
                <w:lang w:val="pt-PT"/>
              </w:rPr>
              <w:t>Variație relativă față de</w:t>
            </w:r>
            <w:r w:rsidRPr="00AB4031">
              <w:rPr>
                <w:b/>
                <w:sz w:val="20"/>
                <w:lang w:val="pt-PT"/>
              </w:rPr>
              <w:br/>
              <w:t>anul anterior (%)</w:t>
            </w:r>
          </w:p>
        </w:tc>
      </w:tr>
      <w:tr w:rsidR="00AB4031" w:rsidRPr="00AB4031" w14:paraId="23BAA4F1" w14:textId="77777777" w:rsidTr="005E0C06">
        <w:trPr>
          <w:cantSplit/>
          <w:jc w:val="center"/>
        </w:trPr>
        <w:tc>
          <w:tcPr>
            <w:tcW w:w="1883" w:type="dxa"/>
          </w:tcPr>
          <w:p w14:paraId="618DD470" w14:textId="77777777" w:rsidR="00AB4031" w:rsidRPr="00AB4031" w:rsidRDefault="00AB4031" w:rsidP="00AB4031">
            <w:pPr>
              <w:spacing w:before="20" w:after="20" w:line="240" w:lineRule="auto"/>
            </w:pPr>
            <w:r w:rsidRPr="00AB4031">
              <w:rPr>
                <w:b/>
                <w:sz w:val="20"/>
              </w:rPr>
              <w:t>2026</w:t>
            </w:r>
          </w:p>
        </w:tc>
        <w:tc>
          <w:tcPr>
            <w:tcW w:w="2135" w:type="dxa"/>
          </w:tcPr>
          <w:p w14:paraId="191BC45A" w14:textId="77777777" w:rsidR="00AB4031" w:rsidRPr="00AB4031" w:rsidRDefault="00AB4031" w:rsidP="00AB4031">
            <w:pPr>
              <w:spacing w:before="20" w:after="20" w:line="240" w:lineRule="auto"/>
            </w:pPr>
            <w:r w:rsidRPr="00AB4031">
              <w:rPr>
                <w:b/>
                <w:sz w:val="20"/>
              </w:rPr>
              <w:t>14.562</w:t>
            </w:r>
          </w:p>
        </w:tc>
        <w:tc>
          <w:tcPr>
            <w:tcW w:w="2846" w:type="dxa"/>
          </w:tcPr>
          <w:p w14:paraId="5948673E" w14:textId="77777777" w:rsidR="00AB4031" w:rsidRPr="00AB4031" w:rsidRDefault="00AB4031" w:rsidP="00AB4031">
            <w:pPr>
              <w:spacing w:before="20" w:after="20" w:line="240" w:lineRule="auto"/>
            </w:pPr>
            <w:r w:rsidRPr="00AB4031">
              <w:rPr>
                <w:sz w:val="20"/>
              </w:rPr>
              <w:t>–</w:t>
            </w:r>
          </w:p>
        </w:tc>
        <w:tc>
          <w:tcPr>
            <w:tcW w:w="2668" w:type="dxa"/>
          </w:tcPr>
          <w:p w14:paraId="49AD985B" w14:textId="77777777" w:rsidR="00AB4031" w:rsidRPr="00AB4031" w:rsidRDefault="00AB4031" w:rsidP="00AB4031">
            <w:pPr>
              <w:spacing w:before="20" w:after="20" w:line="240" w:lineRule="auto"/>
            </w:pPr>
            <w:r w:rsidRPr="00AB4031">
              <w:rPr>
                <w:sz w:val="20"/>
              </w:rPr>
              <w:t>–</w:t>
            </w:r>
          </w:p>
        </w:tc>
      </w:tr>
      <w:tr w:rsidR="00AB4031" w:rsidRPr="00AB4031" w14:paraId="2B4F8ABC" w14:textId="77777777" w:rsidTr="005E0C06">
        <w:trPr>
          <w:cantSplit/>
          <w:jc w:val="center"/>
        </w:trPr>
        <w:tc>
          <w:tcPr>
            <w:tcW w:w="1883" w:type="dxa"/>
          </w:tcPr>
          <w:p w14:paraId="4A5668C6" w14:textId="77777777" w:rsidR="00AB4031" w:rsidRPr="00AB4031" w:rsidRDefault="00AB4031" w:rsidP="00AB4031">
            <w:pPr>
              <w:spacing w:before="20" w:after="20" w:line="240" w:lineRule="auto"/>
            </w:pPr>
            <w:r w:rsidRPr="00AB4031">
              <w:rPr>
                <w:b/>
                <w:sz w:val="20"/>
              </w:rPr>
              <w:lastRenderedPageBreak/>
              <w:t>2027</w:t>
            </w:r>
          </w:p>
        </w:tc>
        <w:tc>
          <w:tcPr>
            <w:tcW w:w="2135" w:type="dxa"/>
          </w:tcPr>
          <w:p w14:paraId="6FFE48BF" w14:textId="77777777" w:rsidR="00AB4031" w:rsidRPr="00AB4031" w:rsidRDefault="00AB4031" w:rsidP="00AB4031">
            <w:pPr>
              <w:spacing w:before="20" w:after="20" w:line="240" w:lineRule="auto"/>
            </w:pPr>
            <w:r w:rsidRPr="00AB4031">
              <w:rPr>
                <w:b/>
                <w:sz w:val="20"/>
              </w:rPr>
              <w:t>14.281</w:t>
            </w:r>
          </w:p>
        </w:tc>
        <w:tc>
          <w:tcPr>
            <w:tcW w:w="2846" w:type="dxa"/>
          </w:tcPr>
          <w:p w14:paraId="0939B8E8" w14:textId="77777777" w:rsidR="00AB4031" w:rsidRPr="00AB4031" w:rsidRDefault="00AB4031" w:rsidP="00AB4031">
            <w:pPr>
              <w:spacing w:before="20" w:after="20" w:line="240" w:lineRule="auto"/>
            </w:pPr>
            <w:r w:rsidRPr="00AB4031">
              <w:rPr>
                <w:sz w:val="20"/>
              </w:rPr>
              <w:t>-281</w:t>
            </w:r>
          </w:p>
        </w:tc>
        <w:tc>
          <w:tcPr>
            <w:tcW w:w="2668" w:type="dxa"/>
          </w:tcPr>
          <w:p w14:paraId="067756F4" w14:textId="77777777" w:rsidR="00AB4031" w:rsidRPr="00AB4031" w:rsidRDefault="00AB4031" w:rsidP="00AB4031">
            <w:pPr>
              <w:spacing w:before="20" w:after="20" w:line="240" w:lineRule="auto"/>
            </w:pPr>
            <w:r w:rsidRPr="00AB4031">
              <w:rPr>
                <w:sz w:val="20"/>
              </w:rPr>
              <w:t>-1,93</w:t>
            </w:r>
          </w:p>
        </w:tc>
      </w:tr>
      <w:tr w:rsidR="00AB4031" w:rsidRPr="00AB4031" w14:paraId="6DD9812B" w14:textId="77777777" w:rsidTr="005E0C06">
        <w:trPr>
          <w:cantSplit/>
          <w:jc w:val="center"/>
        </w:trPr>
        <w:tc>
          <w:tcPr>
            <w:tcW w:w="1883" w:type="dxa"/>
          </w:tcPr>
          <w:p w14:paraId="258A1BB3" w14:textId="77777777" w:rsidR="00AB4031" w:rsidRPr="00AB4031" w:rsidRDefault="00AB4031" w:rsidP="00AB4031">
            <w:pPr>
              <w:spacing w:before="20" w:after="20" w:line="240" w:lineRule="auto"/>
            </w:pPr>
            <w:r w:rsidRPr="00AB4031">
              <w:rPr>
                <w:b/>
                <w:sz w:val="20"/>
              </w:rPr>
              <w:t>2028</w:t>
            </w:r>
          </w:p>
        </w:tc>
        <w:tc>
          <w:tcPr>
            <w:tcW w:w="2135" w:type="dxa"/>
          </w:tcPr>
          <w:p w14:paraId="3E556DDB" w14:textId="77777777" w:rsidR="00AB4031" w:rsidRPr="00AB4031" w:rsidRDefault="00AB4031" w:rsidP="00AB4031">
            <w:pPr>
              <w:spacing w:before="20" w:after="20" w:line="240" w:lineRule="auto"/>
            </w:pPr>
            <w:r w:rsidRPr="00AB4031">
              <w:rPr>
                <w:b/>
                <w:sz w:val="20"/>
              </w:rPr>
              <w:t>14.005</w:t>
            </w:r>
          </w:p>
        </w:tc>
        <w:tc>
          <w:tcPr>
            <w:tcW w:w="2846" w:type="dxa"/>
          </w:tcPr>
          <w:p w14:paraId="6E643D80" w14:textId="77777777" w:rsidR="00AB4031" w:rsidRPr="00AB4031" w:rsidRDefault="00AB4031" w:rsidP="00AB4031">
            <w:pPr>
              <w:spacing w:before="20" w:after="20" w:line="240" w:lineRule="auto"/>
            </w:pPr>
            <w:r w:rsidRPr="00AB4031">
              <w:rPr>
                <w:sz w:val="20"/>
              </w:rPr>
              <w:t>-276</w:t>
            </w:r>
          </w:p>
        </w:tc>
        <w:tc>
          <w:tcPr>
            <w:tcW w:w="2668" w:type="dxa"/>
          </w:tcPr>
          <w:p w14:paraId="16985AA1" w14:textId="77777777" w:rsidR="00AB4031" w:rsidRPr="00AB4031" w:rsidRDefault="00AB4031" w:rsidP="00AB4031">
            <w:pPr>
              <w:spacing w:before="20" w:after="20" w:line="240" w:lineRule="auto"/>
            </w:pPr>
            <w:r w:rsidRPr="00AB4031">
              <w:rPr>
                <w:sz w:val="20"/>
              </w:rPr>
              <w:t>-1,93</w:t>
            </w:r>
          </w:p>
        </w:tc>
      </w:tr>
      <w:tr w:rsidR="00AB4031" w:rsidRPr="00AB4031" w14:paraId="00084512" w14:textId="77777777" w:rsidTr="005E0C06">
        <w:trPr>
          <w:cantSplit/>
          <w:jc w:val="center"/>
        </w:trPr>
        <w:tc>
          <w:tcPr>
            <w:tcW w:w="1883" w:type="dxa"/>
          </w:tcPr>
          <w:p w14:paraId="4C3D2EAE" w14:textId="77777777" w:rsidR="00AB4031" w:rsidRPr="00AB4031" w:rsidRDefault="00AB4031" w:rsidP="00AB4031">
            <w:pPr>
              <w:spacing w:before="20" w:after="20" w:line="240" w:lineRule="auto"/>
            </w:pPr>
            <w:r w:rsidRPr="00AB4031">
              <w:rPr>
                <w:b/>
                <w:sz w:val="20"/>
              </w:rPr>
              <w:t>2029</w:t>
            </w:r>
          </w:p>
        </w:tc>
        <w:tc>
          <w:tcPr>
            <w:tcW w:w="2135" w:type="dxa"/>
          </w:tcPr>
          <w:p w14:paraId="62349DF4" w14:textId="77777777" w:rsidR="00AB4031" w:rsidRPr="00AB4031" w:rsidRDefault="00AB4031" w:rsidP="00AB4031">
            <w:pPr>
              <w:spacing w:before="20" w:after="20" w:line="240" w:lineRule="auto"/>
            </w:pPr>
            <w:r w:rsidRPr="00AB4031">
              <w:rPr>
                <w:b/>
                <w:sz w:val="20"/>
              </w:rPr>
              <w:t>13.735</w:t>
            </w:r>
          </w:p>
        </w:tc>
        <w:tc>
          <w:tcPr>
            <w:tcW w:w="2846" w:type="dxa"/>
          </w:tcPr>
          <w:p w14:paraId="179C8431" w14:textId="77777777" w:rsidR="00AB4031" w:rsidRPr="00AB4031" w:rsidRDefault="00AB4031" w:rsidP="00AB4031">
            <w:pPr>
              <w:spacing w:before="20" w:after="20" w:line="240" w:lineRule="auto"/>
            </w:pPr>
            <w:r w:rsidRPr="00AB4031">
              <w:rPr>
                <w:sz w:val="20"/>
              </w:rPr>
              <w:t>-270</w:t>
            </w:r>
          </w:p>
        </w:tc>
        <w:tc>
          <w:tcPr>
            <w:tcW w:w="2668" w:type="dxa"/>
          </w:tcPr>
          <w:p w14:paraId="6A880A83" w14:textId="77777777" w:rsidR="00AB4031" w:rsidRPr="00AB4031" w:rsidRDefault="00AB4031" w:rsidP="00AB4031">
            <w:pPr>
              <w:spacing w:before="20" w:after="20" w:line="240" w:lineRule="auto"/>
            </w:pPr>
            <w:r w:rsidRPr="00AB4031">
              <w:rPr>
                <w:sz w:val="20"/>
              </w:rPr>
              <w:t>-1,93</w:t>
            </w:r>
          </w:p>
        </w:tc>
      </w:tr>
      <w:tr w:rsidR="00AB4031" w:rsidRPr="00AB4031" w14:paraId="4A9F8573" w14:textId="77777777" w:rsidTr="005E0C06">
        <w:trPr>
          <w:cantSplit/>
          <w:jc w:val="center"/>
        </w:trPr>
        <w:tc>
          <w:tcPr>
            <w:tcW w:w="1883" w:type="dxa"/>
          </w:tcPr>
          <w:p w14:paraId="584E7238" w14:textId="77777777" w:rsidR="00AB4031" w:rsidRPr="00AB4031" w:rsidRDefault="00AB4031" w:rsidP="00AB4031">
            <w:pPr>
              <w:spacing w:before="20" w:after="20" w:line="240" w:lineRule="auto"/>
            </w:pPr>
            <w:r w:rsidRPr="00AB4031">
              <w:rPr>
                <w:b/>
                <w:sz w:val="20"/>
              </w:rPr>
              <w:t>2030</w:t>
            </w:r>
          </w:p>
        </w:tc>
        <w:tc>
          <w:tcPr>
            <w:tcW w:w="2135" w:type="dxa"/>
          </w:tcPr>
          <w:p w14:paraId="5480AE67" w14:textId="77777777" w:rsidR="00AB4031" w:rsidRPr="00AB4031" w:rsidRDefault="00AB4031" w:rsidP="00AB4031">
            <w:pPr>
              <w:spacing w:before="20" w:after="20" w:line="240" w:lineRule="auto"/>
            </w:pPr>
            <w:r w:rsidRPr="00AB4031">
              <w:rPr>
                <w:b/>
                <w:sz w:val="20"/>
              </w:rPr>
              <w:t>13.470</w:t>
            </w:r>
          </w:p>
        </w:tc>
        <w:tc>
          <w:tcPr>
            <w:tcW w:w="2846" w:type="dxa"/>
          </w:tcPr>
          <w:p w14:paraId="67AF87A6" w14:textId="77777777" w:rsidR="00AB4031" w:rsidRPr="00AB4031" w:rsidRDefault="00AB4031" w:rsidP="00AB4031">
            <w:pPr>
              <w:spacing w:before="20" w:after="20" w:line="240" w:lineRule="auto"/>
            </w:pPr>
            <w:r w:rsidRPr="00AB4031">
              <w:rPr>
                <w:sz w:val="20"/>
              </w:rPr>
              <w:t>-265</w:t>
            </w:r>
          </w:p>
        </w:tc>
        <w:tc>
          <w:tcPr>
            <w:tcW w:w="2668" w:type="dxa"/>
          </w:tcPr>
          <w:p w14:paraId="53F3CA2A" w14:textId="77777777" w:rsidR="00AB4031" w:rsidRPr="00AB4031" w:rsidRDefault="00AB4031" w:rsidP="00AB4031">
            <w:pPr>
              <w:spacing w:before="20" w:after="20" w:line="240" w:lineRule="auto"/>
            </w:pPr>
            <w:r w:rsidRPr="00AB4031">
              <w:rPr>
                <w:sz w:val="20"/>
              </w:rPr>
              <w:t>-1,93</w:t>
            </w:r>
          </w:p>
        </w:tc>
      </w:tr>
      <w:tr w:rsidR="00AB4031" w:rsidRPr="00AB4031" w14:paraId="0D76BA37" w14:textId="77777777" w:rsidTr="005E0C06">
        <w:trPr>
          <w:cantSplit/>
          <w:jc w:val="center"/>
        </w:trPr>
        <w:tc>
          <w:tcPr>
            <w:tcW w:w="1883" w:type="dxa"/>
          </w:tcPr>
          <w:p w14:paraId="64CF5E99" w14:textId="77777777" w:rsidR="00AB4031" w:rsidRPr="00AB4031" w:rsidRDefault="00AB4031" w:rsidP="00AB4031">
            <w:pPr>
              <w:spacing w:before="20" w:after="20" w:line="240" w:lineRule="auto"/>
            </w:pPr>
            <w:r w:rsidRPr="00AB4031">
              <w:rPr>
                <w:b/>
                <w:sz w:val="20"/>
              </w:rPr>
              <w:t>2031</w:t>
            </w:r>
          </w:p>
        </w:tc>
        <w:tc>
          <w:tcPr>
            <w:tcW w:w="2135" w:type="dxa"/>
          </w:tcPr>
          <w:p w14:paraId="026CFAEA" w14:textId="77777777" w:rsidR="00AB4031" w:rsidRPr="00AB4031" w:rsidRDefault="00AB4031" w:rsidP="00AB4031">
            <w:pPr>
              <w:spacing w:before="20" w:after="20" w:line="240" w:lineRule="auto"/>
            </w:pPr>
            <w:r w:rsidRPr="00AB4031">
              <w:rPr>
                <w:b/>
                <w:sz w:val="20"/>
              </w:rPr>
              <w:t>13.210</w:t>
            </w:r>
          </w:p>
        </w:tc>
        <w:tc>
          <w:tcPr>
            <w:tcW w:w="2846" w:type="dxa"/>
          </w:tcPr>
          <w:p w14:paraId="29E282A1" w14:textId="77777777" w:rsidR="00AB4031" w:rsidRPr="00AB4031" w:rsidRDefault="00AB4031" w:rsidP="00AB4031">
            <w:pPr>
              <w:spacing w:before="20" w:after="20" w:line="240" w:lineRule="auto"/>
            </w:pPr>
            <w:r w:rsidRPr="00AB4031">
              <w:rPr>
                <w:sz w:val="20"/>
              </w:rPr>
              <w:t>-260</w:t>
            </w:r>
          </w:p>
        </w:tc>
        <w:tc>
          <w:tcPr>
            <w:tcW w:w="2668" w:type="dxa"/>
          </w:tcPr>
          <w:p w14:paraId="71BA26FD" w14:textId="77777777" w:rsidR="00AB4031" w:rsidRPr="00AB4031" w:rsidRDefault="00AB4031" w:rsidP="00AB4031">
            <w:pPr>
              <w:spacing w:before="20" w:after="20" w:line="240" w:lineRule="auto"/>
            </w:pPr>
            <w:r w:rsidRPr="00AB4031">
              <w:rPr>
                <w:sz w:val="20"/>
              </w:rPr>
              <w:t>-1,93</w:t>
            </w:r>
          </w:p>
        </w:tc>
      </w:tr>
      <w:tr w:rsidR="00AB4031" w:rsidRPr="00AB4031" w14:paraId="75FFDC99" w14:textId="77777777" w:rsidTr="005E0C06">
        <w:trPr>
          <w:cantSplit/>
          <w:jc w:val="center"/>
        </w:trPr>
        <w:tc>
          <w:tcPr>
            <w:tcW w:w="1883" w:type="dxa"/>
          </w:tcPr>
          <w:p w14:paraId="1ED27EAA" w14:textId="77777777" w:rsidR="00AB4031" w:rsidRPr="00AB4031" w:rsidRDefault="00AB4031" w:rsidP="00AB4031">
            <w:pPr>
              <w:spacing w:before="20" w:after="20" w:line="240" w:lineRule="auto"/>
            </w:pPr>
            <w:r w:rsidRPr="00AB4031">
              <w:rPr>
                <w:b/>
                <w:sz w:val="20"/>
              </w:rPr>
              <w:t>2032</w:t>
            </w:r>
          </w:p>
        </w:tc>
        <w:tc>
          <w:tcPr>
            <w:tcW w:w="2135" w:type="dxa"/>
          </w:tcPr>
          <w:p w14:paraId="0C51F975" w14:textId="77777777" w:rsidR="00AB4031" w:rsidRPr="00AB4031" w:rsidRDefault="00AB4031" w:rsidP="00AB4031">
            <w:pPr>
              <w:spacing w:before="20" w:after="20" w:line="240" w:lineRule="auto"/>
            </w:pPr>
            <w:r w:rsidRPr="00AB4031">
              <w:rPr>
                <w:b/>
                <w:sz w:val="20"/>
              </w:rPr>
              <w:t>12.955</w:t>
            </w:r>
          </w:p>
        </w:tc>
        <w:tc>
          <w:tcPr>
            <w:tcW w:w="2846" w:type="dxa"/>
          </w:tcPr>
          <w:p w14:paraId="3FDBABBC" w14:textId="77777777" w:rsidR="00AB4031" w:rsidRPr="00AB4031" w:rsidRDefault="00AB4031" w:rsidP="00AB4031">
            <w:pPr>
              <w:spacing w:before="20" w:after="20" w:line="240" w:lineRule="auto"/>
            </w:pPr>
            <w:r w:rsidRPr="00AB4031">
              <w:rPr>
                <w:sz w:val="20"/>
              </w:rPr>
              <w:t>-255</w:t>
            </w:r>
          </w:p>
        </w:tc>
        <w:tc>
          <w:tcPr>
            <w:tcW w:w="2668" w:type="dxa"/>
          </w:tcPr>
          <w:p w14:paraId="695827E8" w14:textId="77777777" w:rsidR="00AB4031" w:rsidRPr="00AB4031" w:rsidRDefault="00AB4031" w:rsidP="00AB4031">
            <w:pPr>
              <w:spacing w:before="20" w:after="20" w:line="240" w:lineRule="auto"/>
            </w:pPr>
            <w:r w:rsidRPr="00AB4031">
              <w:rPr>
                <w:sz w:val="20"/>
              </w:rPr>
              <w:t>-1,93</w:t>
            </w:r>
          </w:p>
        </w:tc>
      </w:tr>
      <w:tr w:rsidR="00AB4031" w:rsidRPr="00AB4031" w14:paraId="01ABC88D" w14:textId="77777777" w:rsidTr="005E0C06">
        <w:trPr>
          <w:cantSplit/>
          <w:jc w:val="center"/>
        </w:trPr>
        <w:tc>
          <w:tcPr>
            <w:tcW w:w="1883" w:type="dxa"/>
          </w:tcPr>
          <w:p w14:paraId="73BEDA4E" w14:textId="77777777" w:rsidR="00AB4031" w:rsidRPr="00AB4031" w:rsidRDefault="00AB4031" w:rsidP="00AB4031">
            <w:pPr>
              <w:spacing w:before="20" w:after="20" w:line="240" w:lineRule="auto"/>
            </w:pPr>
            <w:r w:rsidRPr="00AB4031">
              <w:rPr>
                <w:b/>
                <w:sz w:val="20"/>
              </w:rPr>
              <w:t>2033</w:t>
            </w:r>
          </w:p>
        </w:tc>
        <w:tc>
          <w:tcPr>
            <w:tcW w:w="2135" w:type="dxa"/>
          </w:tcPr>
          <w:p w14:paraId="7BC9E4EF" w14:textId="77777777" w:rsidR="00AB4031" w:rsidRPr="00AB4031" w:rsidRDefault="00AB4031" w:rsidP="00AB4031">
            <w:pPr>
              <w:spacing w:before="20" w:after="20" w:line="240" w:lineRule="auto"/>
            </w:pPr>
            <w:r w:rsidRPr="00AB4031">
              <w:rPr>
                <w:b/>
                <w:sz w:val="20"/>
              </w:rPr>
              <w:t>12.705</w:t>
            </w:r>
          </w:p>
        </w:tc>
        <w:tc>
          <w:tcPr>
            <w:tcW w:w="2846" w:type="dxa"/>
          </w:tcPr>
          <w:p w14:paraId="0B6095BF" w14:textId="77777777" w:rsidR="00AB4031" w:rsidRPr="00AB4031" w:rsidRDefault="00AB4031" w:rsidP="00AB4031">
            <w:pPr>
              <w:spacing w:before="20" w:after="20" w:line="240" w:lineRule="auto"/>
            </w:pPr>
            <w:r w:rsidRPr="00AB4031">
              <w:rPr>
                <w:sz w:val="20"/>
              </w:rPr>
              <w:t>-250</w:t>
            </w:r>
          </w:p>
        </w:tc>
        <w:tc>
          <w:tcPr>
            <w:tcW w:w="2668" w:type="dxa"/>
          </w:tcPr>
          <w:p w14:paraId="135D69AD" w14:textId="77777777" w:rsidR="00AB4031" w:rsidRPr="00AB4031" w:rsidRDefault="00AB4031" w:rsidP="00AB4031">
            <w:pPr>
              <w:spacing w:before="20" w:after="20" w:line="240" w:lineRule="auto"/>
            </w:pPr>
            <w:r w:rsidRPr="00AB4031">
              <w:rPr>
                <w:sz w:val="20"/>
              </w:rPr>
              <w:t>-1,93</w:t>
            </w:r>
          </w:p>
        </w:tc>
      </w:tr>
      <w:tr w:rsidR="00AB4031" w:rsidRPr="00AB4031" w14:paraId="2752D042" w14:textId="77777777" w:rsidTr="005E0C06">
        <w:trPr>
          <w:cantSplit/>
          <w:jc w:val="center"/>
        </w:trPr>
        <w:tc>
          <w:tcPr>
            <w:tcW w:w="1883" w:type="dxa"/>
          </w:tcPr>
          <w:p w14:paraId="36396D44" w14:textId="77777777" w:rsidR="00AB4031" w:rsidRPr="00AB4031" w:rsidRDefault="00AB4031" w:rsidP="00AB4031">
            <w:pPr>
              <w:spacing w:before="20" w:after="20" w:line="240" w:lineRule="auto"/>
            </w:pPr>
            <w:r w:rsidRPr="00AB4031">
              <w:rPr>
                <w:b/>
                <w:sz w:val="20"/>
              </w:rPr>
              <w:t>2034</w:t>
            </w:r>
          </w:p>
        </w:tc>
        <w:tc>
          <w:tcPr>
            <w:tcW w:w="2135" w:type="dxa"/>
          </w:tcPr>
          <w:p w14:paraId="54218B57" w14:textId="77777777" w:rsidR="00AB4031" w:rsidRPr="00AB4031" w:rsidRDefault="00AB4031" w:rsidP="00AB4031">
            <w:pPr>
              <w:spacing w:before="20" w:after="20" w:line="240" w:lineRule="auto"/>
            </w:pPr>
            <w:r w:rsidRPr="00AB4031">
              <w:rPr>
                <w:b/>
                <w:sz w:val="20"/>
              </w:rPr>
              <w:t>12.460</w:t>
            </w:r>
          </w:p>
        </w:tc>
        <w:tc>
          <w:tcPr>
            <w:tcW w:w="2846" w:type="dxa"/>
          </w:tcPr>
          <w:p w14:paraId="25EB7DF2" w14:textId="77777777" w:rsidR="00AB4031" w:rsidRPr="00AB4031" w:rsidRDefault="00AB4031" w:rsidP="00AB4031">
            <w:pPr>
              <w:spacing w:before="20" w:after="20" w:line="240" w:lineRule="auto"/>
            </w:pPr>
            <w:r w:rsidRPr="00AB4031">
              <w:rPr>
                <w:sz w:val="20"/>
              </w:rPr>
              <w:t>-245</w:t>
            </w:r>
          </w:p>
        </w:tc>
        <w:tc>
          <w:tcPr>
            <w:tcW w:w="2668" w:type="dxa"/>
          </w:tcPr>
          <w:p w14:paraId="564B719F" w14:textId="77777777" w:rsidR="00AB4031" w:rsidRPr="00AB4031" w:rsidRDefault="00AB4031" w:rsidP="00AB4031">
            <w:pPr>
              <w:spacing w:before="20" w:after="20" w:line="240" w:lineRule="auto"/>
            </w:pPr>
            <w:r w:rsidRPr="00AB4031">
              <w:rPr>
                <w:sz w:val="20"/>
              </w:rPr>
              <w:t>-1,93</w:t>
            </w:r>
          </w:p>
        </w:tc>
      </w:tr>
      <w:tr w:rsidR="00AB4031" w:rsidRPr="00AB4031" w14:paraId="30196C9E" w14:textId="77777777" w:rsidTr="005E0C06">
        <w:trPr>
          <w:cantSplit/>
          <w:jc w:val="center"/>
        </w:trPr>
        <w:tc>
          <w:tcPr>
            <w:tcW w:w="1883" w:type="dxa"/>
          </w:tcPr>
          <w:p w14:paraId="2F0C323E" w14:textId="77777777" w:rsidR="00AB4031" w:rsidRPr="00AB4031" w:rsidRDefault="00AB4031" w:rsidP="00AB4031">
            <w:pPr>
              <w:spacing w:before="20" w:after="20" w:line="240" w:lineRule="auto"/>
            </w:pPr>
            <w:r w:rsidRPr="00AB4031">
              <w:rPr>
                <w:b/>
                <w:sz w:val="20"/>
              </w:rPr>
              <w:t>Variație 2034/2026</w:t>
            </w:r>
          </w:p>
        </w:tc>
        <w:tc>
          <w:tcPr>
            <w:tcW w:w="2135" w:type="dxa"/>
          </w:tcPr>
          <w:p w14:paraId="01F04C32" w14:textId="77777777" w:rsidR="00BF4B43" w:rsidRDefault="00BF4B43">
            <w:pPr>
              <w:spacing w:before="20" w:after="20" w:line="240" w:lineRule="auto"/>
              <w:rPr>
                <w:rFonts w:eastAsia="Calibri"/>
              </w:rPr>
            </w:pPr>
          </w:p>
        </w:tc>
        <w:tc>
          <w:tcPr>
            <w:tcW w:w="2846" w:type="dxa"/>
          </w:tcPr>
          <w:p w14:paraId="7AA7BB34" w14:textId="77777777" w:rsidR="00AB4031" w:rsidRPr="00AB4031" w:rsidRDefault="00AB4031" w:rsidP="00AB4031">
            <w:pPr>
              <w:spacing w:before="20" w:after="20" w:line="240" w:lineRule="auto"/>
            </w:pPr>
            <w:r w:rsidRPr="00AB4031">
              <w:rPr>
                <w:b/>
                <w:sz w:val="20"/>
              </w:rPr>
              <w:t>-2.102</w:t>
            </w:r>
          </w:p>
        </w:tc>
        <w:tc>
          <w:tcPr>
            <w:tcW w:w="2668" w:type="dxa"/>
          </w:tcPr>
          <w:p w14:paraId="0FC5BE12" w14:textId="77777777" w:rsidR="00AB4031" w:rsidRPr="00AB4031" w:rsidRDefault="00AB4031" w:rsidP="00AB4031">
            <w:pPr>
              <w:spacing w:before="20" w:after="20" w:line="240" w:lineRule="auto"/>
            </w:pPr>
            <w:r w:rsidRPr="00AB4031">
              <w:rPr>
                <w:b/>
                <w:sz w:val="20"/>
              </w:rPr>
              <w:t>-14,4</w:t>
            </w:r>
          </w:p>
        </w:tc>
      </w:tr>
    </w:tbl>
    <w:p w14:paraId="5A68A617" w14:textId="77777777" w:rsidR="00AB4031" w:rsidRPr="00F15C74" w:rsidRDefault="00AB4031" w:rsidP="00F15C74">
      <w:pPr>
        <w:spacing w:after="80"/>
        <w:rPr>
          <w:i/>
          <w:iCs/>
          <w:sz w:val="20"/>
          <w:szCs w:val="20"/>
        </w:rPr>
      </w:pPr>
      <w:r>
        <w:rPr>
          <w:rFonts w:cs="Times New Roman"/>
          <w:i/>
          <w:iCs/>
          <w:szCs w:val="20"/>
        </w:rPr>
        <w:t>Notă: Estimarea evoluției populației rezidente a pornit de la informația comunicată de UAT Buhuși, respectiv numărul de 14562 locuitori.</w:t>
      </w:r>
    </w:p>
    <w:p w14:paraId="7BB89F23" w14:textId="77777777" w:rsidR="00F15C74" w:rsidRPr="005E0C06" w:rsidRDefault="00F15C74" w:rsidP="00F15C74">
      <w:pPr>
        <w:spacing w:after="80"/>
        <w:rPr>
          <w:szCs w:val="24"/>
        </w:rPr>
      </w:pPr>
      <w:r w:rsidRPr="005E0C06">
        <w:rPr>
          <w:rFonts w:cs="Times New Roman"/>
          <w:szCs w:val="24"/>
        </w:rPr>
        <w:t>Varianta aceasta este propusă ca ipoteză centrală de lucru pentru fundamentarea studiului de oportunitate.</w:t>
      </w:r>
    </w:p>
    <w:p w14:paraId="74BDF94C" w14:textId="77777777" w:rsidR="00744B6C" w:rsidRPr="005E0C06" w:rsidRDefault="005E0C06" w:rsidP="00744B6C">
      <w:pPr>
        <w:pStyle w:val="Heading2"/>
        <w:keepLines/>
        <w:spacing w:before="200" w:line="276" w:lineRule="auto"/>
        <w:rPr>
          <w:b w:val="0"/>
          <w:bCs w:val="0"/>
          <w:i/>
          <w:sz w:val="24"/>
          <w:szCs w:val="24"/>
          <w:u w:val="single"/>
        </w:rPr>
      </w:pPr>
      <w:bookmarkStart w:id="115" w:name="_Toc238755468"/>
      <w:bookmarkStart w:id="116" w:name="_Toc239341623"/>
      <w:r w:rsidRPr="005E0C06">
        <w:rPr>
          <w:rFonts w:cs="Times New Roman"/>
          <w:szCs w:val="24"/>
        </w:rPr>
        <w:t>9.3. Evoluția indicilor de generare a deșeurilor municipale</w:t>
      </w:r>
      <w:bookmarkEnd w:id="115"/>
      <w:bookmarkEnd w:id="116"/>
    </w:p>
    <w:p w14:paraId="3711D4EB" w14:textId="77777777" w:rsidR="00B42208" w:rsidRPr="00B42208" w:rsidRDefault="00B42208" w:rsidP="00B42208">
      <w:pPr>
        <w:spacing w:after="80"/>
      </w:pPr>
      <w:r w:rsidRPr="00B42208">
        <w:rPr>
          <w:rFonts w:cs="Times New Roman"/>
        </w:rPr>
        <w:t>Pentru proiecția cantităților de deșeuri municipale generate în perioada de referință 2026-2034 sunt utilizate următoarele ipoteze:</w:t>
      </w:r>
    </w:p>
    <w:p w14:paraId="4221FC09" w14:textId="77777777" w:rsidR="00B42208" w:rsidRPr="00B42208" w:rsidRDefault="00B42208" w:rsidP="00B42208">
      <w:pPr>
        <w:numPr>
          <w:ilvl w:val="0"/>
          <w:numId w:val="12"/>
        </w:numPr>
        <w:spacing w:after="80"/>
      </w:pPr>
      <w:r w:rsidRPr="00B42208">
        <w:rPr>
          <w:rFonts w:cs="Times New Roman"/>
        </w:rPr>
        <w:t>indicii de generare ai deșeurilor municipale atât pentru mediul urban cât și pentru mediul rural se consideră că rămân constanți la nivelul anului 202</w:t>
      </w:r>
      <w:r w:rsidR="005E0C06">
        <w:rPr>
          <w:rFonts w:cs="Times New Roman"/>
        </w:rPr>
        <w:t>5</w:t>
      </w:r>
      <w:r w:rsidRPr="00B42208">
        <w:rPr>
          <w:rFonts w:cs="Times New Roman"/>
        </w:rPr>
        <w:t>, respectiv 0,</w:t>
      </w:r>
      <w:r w:rsidR="005E0C06">
        <w:rPr>
          <w:rFonts w:cs="Times New Roman"/>
        </w:rPr>
        <w:t>75</w:t>
      </w:r>
      <w:r w:rsidRPr="00B42208">
        <w:rPr>
          <w:rFonts w:cs="Times New Roman"/>
        </w:rPr>
        <w:t>kg/loc/zi în mediul urban;</w:t>
      </w:r>
    </w:p>
    <w:p w14:paraId="2CCEB5BE" w14:textId="77777777" w:rsidR="00B42208" w:rsidRPr="00B343EC" w:rsidRDefault="00B42208" w:rsidP="00B42208">
      <w:pPr>
        <w:pStyle w:val="ListParagraph"/>
        <w:numPr>
          <w:ilvl w:val="0"/>
          <w:numId w:val="12"/>
        </w:numPr>
        <w:spacing w:after="80" w:line="276" w:lineRule="auto"/>
        <w:ind w:left="0" w:firstLine="0"/>
        <w:jc w:val="both"/>
        <w:rPr>
          <w:szCs w:val="24"/>
        </w:rPr>
      </w:pPr>
      <w:r>
        <w:rPr>
          <w:rFonts w:cs="Times New Roman"/>
        </w:rPr>
        <w:t xml:space="preserve"> </w:t>
      </w:r>
      <w:r w:rsidRPr="00B343EC">
        <w:rPr>
          <w:rFonts w:cs="Times New Roman"/>
          <w:szCs w:val="24"/>
        </w:rPr>
        <w:t>deșeurile similare din deșeurile municipale reprezintă 25% în mediul urban;</w:t>
      </w:r>
    </w:p>
    <w:p w14:paraId="111F1703" w14:textId="77777777" w:rsidR="00B20A3D" w:rsidRDefault="00F83723">
      <w:pPr>
        <w:pStyle w:val="Legend1"/>
        <w:keepLines/>
        <w:spacing w:after="40" w:line="276" w:lineRule="auto"/>
      </w:pPr>
      <w:r>
        <w:rPr>
          <w:rFonts w:cs="Times New Roman"/>
          <w:sz w:val="22"/>
        </w:rPr>
        <w:t>Tabelul 27. Indicele de generare a deșeurilor menajere pentru orașul Buhuși, județul Bacău</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B42208" w:rsidRPr="00B42208" w14:paraId="5437A691" w14:textId="77777777" w:rsidTr="00F83723">
        <w:trPr>
          <w:cantSplit/>
          <w:tblHeader/>
          <w:jc w:val="center"/>
        </w:trPr>
        <w:tc>
          <w:tcPr>
            <w:tcW w:w="3120" w:type="dxa"/>
            <w:tcMar>
              <w:top w:w="80" w:type="dxa"/>
              <w:left w:w="110" w:type="dxa"/>
              <w:bottom w:w="80" w:type="dxa"/>
              <w:right w:w="110" w:type="dxa"/>
            </w:tcMar>
          </w:tcPr>
          <w:p w14:paraId="70C29186" w14:textId="77777777" w:rsidR="00B42208" w:rsidRPr="00B42208" w:rsidRDefault="00B42208" w:rsidP="00F83723">
            <w:pPr>
              <w:spacing w:before="20" w:after="20" w:line="240" w:lineRule="auto"/>
            </w:pPr>
            <w:r w:rsidRPr="00B42208">
              <w:rPr>
                <w:rFonts w:cs="Times New Roman"/>
                <w:b/>
                <w:bCs/>
                <w:sz w:val="20"/>
                <w:szCs w:val="20"/>
              </w:rPr>
              <w:t>Perioada</w:t>
            </w:r>
          </w:p>
        </w:tc>
        <w:tc>
          <w:tcPr>
            <w:tcW w:w="3120" w:type="dxa"/>
            <w:tcMar>
              <w:top w:w="80" w:type="dxa"/>
              <w:left w:w="110" w:type="dxa"/>
              <w:bottom w:w="80" w:type="dxa"/>
              <w:right w:w="110" w:type="dxa"/>
            </w:tcMar>
          </w:tcPr>
          <w:p w14:paraId="7355ADCC" w14:textId="77777777" w:rsidR="00B42208" w:rsidRPr="00B42208" w:rsidRDefault="00B42208" w:rsidP="00F83723">
            <w:pPr>
              <w:spacing w:before="20" w:after="20" w:line="240" w:lineRule="auto"/>
            </w:pPr>
            <w:r w:rsidRPr="00B42208">
              <w:rPr>
                <w:rFonts w:cs="Times New Roman"/>
                <w:b/>
                <w:bCs/>
                <w:sz w:val="20"/>
                <w:szCs w:val="20"/>
              </w:rPr>
              <w:t>Indice de generare (kg/loc./zi)</w:t>
            </w:r>
          </w:p>
        </w:tc>
        <w:tc>
          <w:tcPr>
            <w:tcW w:w="3120" w:type="dxa"/>
            <w:tcMar>
              <w:top w:w="80" w:type="dxa"/>
              <w:left w:w="110" w:type="dxa"/>
              <w:bottom w:w="80" w:type="dxa"/>
              <w:right w:w="110" w:type="dxa"/>
            </w:tcMar>
          </w:tcPr>
          <w:p w14:paraId="38F96F82" w14:textId="77777777" w:rsidR="00B42208" w:rsidRPr="00B42208" w:rsidRDefault="00B42208" w:rsidP="00F83723">
            <w:pPr>
              <w:spacing w:before="20" w:after="20" w:line="240" w:lineRule="auto"/>
            </w:pPr>
            <w:r w:rsidRPr="00B42208">
              <w:rPr>
                <w:rFonts w:cs="Times New Roman"/>
                <w:b/>
                <w:bCs/>
                <w:sz w:val="20"/>
                <w:szCs w:val="20"/>
              </w:rPr>
              <w:t>Echivalent (kg/loc./an)</w:t>
            </w:r>
          </w:p>
        </w:tc>
      </w:tr>
      <w:tr w:rsidR="00B42208" w:rsidRPr="00B42208" w14:paraId="64756811" w14:textId="77777777" w:rsidTr="00F83723">
        <w:trPr>
          <w:cantSplit/>
          <w:jc w:val="center"/>
        </w:trPr>
        <w:tc>
          <w:tcPr>
            <w:tcW w:w="3120" w:type="dxa"/>
            <w:tcMar>
              <w:top w:w="80" w:type="dxa"/>
              <w:left w:w="110" w:type="dxa"/>
              <w:bottom w:w="80" w:type="dxa"/>
              <w:right w:w="110" w:type="dxa"/>
            </w:tcMar>
          </w:tcPr>
          <w:p w14:paraId="75FDE86E" w14:textId="77777777" w:rsidR="00B42208" w:rsidRPr="00B42208" w:rsidRDefault="00B42208" w:rsidP="00F83723">
            <w:pPr>
              <w:spacing w:before="20" w:after="20" w:line="240" w:lineRule="auto"/>
            </w:pPr>
            <w:r w:rsidRPr="00B42208">
              <w:rPr>
                <w:rFonts w:cs="Times New Roman"/>
                <w:sz w:val="20"/>
                <w:szCs w:val="20"/>
              </w:rPr>
              <w:t>2022-2023</w:t>
            </w:r>
          </w:p>
        </w:tc>
        <w:tc>
          <w:tcPr>
            <w:tcW w:w="3120" w:type="dxa"/>
            <w:tcMar>
              <w:top w:w="80" w:type="dxa"/>
              <w:left w:w="110" w:type="dxa"/>
              <w:bottom w:w="80" w:type="dxa"/>
              <w:right w:w="110" w:type="dxa"/>
            </w:tcMar>
          </w:tcPr>
          <w:p w14:paraId="28CAC969" w14:textId="77777777" w:rsidR="00B42208" w:rsidRPr="00B42208" w:rsidRDefault="00B42208" w:rsidP="00F83723">
            <w:pPr>
              <w:spacing w:before="20" w:after="20" w:line="240" w:lineRule="auto"/>
            </w:pPr>
            <w:r w:rsidRPr="00B42208">
              <w:rPr>
                <w:rFonts w:cs="Times New Roman"/>
                <w:sz w:val="20"/>
                <w:szCs w:val="20"/>
              </w:rPr>
              <w:t>0,79</w:t>
            </w:r>
          </w:p>
        </w:tc>
        <w:tc>
          <w:tcPr>
            <w:tcW w:w="3120" w:type="dxa"/>
            <w:tcMar>
              <w:top w:w="80" w:type="dxa"/>
              <w:left w:w="110" w:type="dxa"/>
              <w:bottom w:w="80" w:type="dxa"/>
              <w:right w:w="110" w:type="dxa"/>
            </w:tcMar>
          </w:tcPr>
          <w:p w14:paraId="069D87F5" w14:textId="77777777" w:rsidR="00B42208" w:rsidRPr="00B42208" w:rsidRDefault="00B42208" w:rsidP="00F83723">
            <w:pPr>
              <w:spacing w:before="20" w:after="20" w:line="240" w:lineRule="auto"/>
            </w:pPr>
            <w:r w:rsidRPr="00B42208">
              <w:rPr>
                <w:rFonts w:cs="Times New Roman"/>
                <w:sz w:val="20"/>
                <w:szCs w:val="20"/>
              </w:rPr>
              <w:t>288,4</w:t>
            </w:r>
          </w:p>
        </w:tc>
      </w:tr>
      <w:tr w:rsidR="00B42208" w:rsidRPr="00B42208" w14:paraId="38E71E11" w14:textId="77777777" w:rsidTr="00F83723">
        <w:trPr>
          <w:cantSplit/>
          <w:jc w:val="center"/>
        </w:trPr>
        <w:tc>
          <w:tcPr>
            <w:tcW w:w="3120" w:type="dxa"/>
            <w:tcMar>
              <w:top w:w="80" w:type="dxa"/>
              <w:left w:w="110" w:type="dxa"/>
              <w:bottom w:w="80" w:type="dxa"/>
              <w:right w:w="110" w:type="dxa"/>
            </w:tcMar>
          </w:tcPr>
          <w:p w14:paraId="07263882" w14:textId="77777777" w:rsidR="00B42208" w:rsidRPr="00B42208" w:rsidRDefault="00B42208" w:rsidP="00F83723">
            <w:pPr>
              <w:spacing w:before="20" w:after="20" w:line="240" w:lineRule="auto"/>
            </w:pPr>
            <w:r w:rsidRPr="00B42208">
              <w:rPr>
                <w:rFonts w:cs="Times New Roman"/>
                <w:sz w:val="20"/>
                <w:szCs w:val="20"/>
              </w:rPr>
              <w:t>2024 (tranziție)</w:t>
            </w:r>
          </w:p>
        </w:tc>
        <w:tc>
          <w:tcPr>
            <w:tcW w:w="3120" w:type="dxa"/>
            <w:tcMar>
              <w:top w:w="80" w:type="dxa"/>
              <w:left w:w="110" w:type="dxa"/>
              <w:bottom w:w="80" w:type="dxa"/>
              <w:right w:w="110" w:type="dxa"/>
            </w:tcMar>
          </w:tcPr>
          <w:p w14:paraId="60528F05" w14:textId="77777777" w:rsidR="00B42208" w:rsidRPr="00B42208" w:rsidRDefault="00B42208" w:rsidP="00F83723">
            <w:pPr>
              <w:spacing w:before="20" w:after="20" w:line="240" w:lineRule="auto"/>
            </w:pPr>
            <w:r w:rsidRPr="00B42208">
              <w:rPr>
                <w:rFonts w:cs="Times New Roman"/>
                <w:sz w:val="20"/>
                <w:szCs w:val="20"/>
              </w:rPr>
              <w:t>0,77</w:t>
            </w:r>
          </w:p>
        </w:tc>
        <w:tc>
          <w:tcPr>
            <w:tcW w:w="3120" w:type="dxa"/>
            <w:tcMar>
              <w:top w:w="80" w:type="dxa"/>
              <w:left w:w="110" w:type="dxa"/>
              <w:bottom w:w="80" w:type="dxa"/>
              <w:right w:w="110" w:type="dxa"/>
            </w:tcMar>
          </w:tcPr>
          <w:p w14:paraId="5A458AB5" w14:textId="77777777" w:rsidR="00B42208" w:rsidRPr="00B42208" w:rsidRDefault="00B42208" w:rsidP="00F83723">
            <w:pPr>
              <w:spacing w:before="20" w:after="20" w:line="240" w:lineRule="auto"/>
            </w:pPr>
            <w:r w:rsidRPr="00B42208">
              <w:rPr>
                <w:rFonts w:cs="Times New Roman"/>
                <w:sz w:val="20"/>
                <w:szCs w:val="20"/>
              </w:rPr>
              <w:t>281,1</w:t>
            </w:r>
          </w:p>
        </w:tc>
      </w:tr>
      <w:tr w:rsidR="00B42208" w:rsidRPr="00B42208" w14:paraId="6AD7C0F7" w14:textId="77777777" w:rsidTr="00F83723">
        <w:trPr>
          <w:cantSplit/>
          <w:jc w:val="center"/>
        </w:trPr>
        <w:tc>
          <w:tcPr>
            <w:tcW w:w="3120" w:type="dxa"/>
            <w:tcMar>
              <w:top w:w="80" w:type="dxa"/>
              <w:left w:w="110" w:type="dxa"/>
              <w:bottom w:w="80" w:type="dxa"/>
              <w:right w:w="110" w:type="dxa"/>
            </w:tcMar>
          </w:tcPr>
          <w:p w14:paraId="157943A0" w14:textId="77777777" w:rsidR="00B42208" w:rsidRPr="00B42208" w:rsidRDefault="00B42208" w:rsidP="00F83723">
            <w:pPr>
              <w:spacing w:before="20" w:after="20" w:line="240" w:lineRule="auto"/>
            </w:pPr>
            <w:r w:rsidRPr="00B42208">
              <w:rPr>
                <w:rFonts w:cs="Times New Roman"/>
                <w:b/>
                <w:bCs/>
                <w:sz w:val="20"/>
                <w:szCs w:val="20"/>
              </w:rPr>
              <w:t>2025 și următorii</w:t>
            </w:r>
          </w:p>
        </w:tc>
        <w:tc>
          <w:tcPr>
            <w:tcW w:w="3120" w:type="dxa"/>
            <w:tcMar>
              <w:top w:w="80" w:type="dxa"/>
              <w:left w:w="110" w:type="dxa"/>
              <w:bottom w:w="80" w:type="dxa"/>
              <w:right w:w="110" w:type="dxa"/>
            </w:tcMar>
          </w:tcPr>
          <w:p w14:paraId="6824159B" w14:textId="77777777" w:rsidR="00B42208" w:rsidRPr="00B42208" w:rsidRDefault="00B42208" w:rsidP="00F83723">
            <w:pPr>
              <w:spacing w:before="20" w:after="20" w:line="240" w:lineRule="auto"/>
            </w:pPr>
            <w:r w:rsidRPr="00B42208">
              <w:rPr>
                <w:rFonts w:cs="Times New Roman"/>
                <w:b/>
                <w:bCs/>
                <w:sz w:val="20"/>
                <w:szCs w:val="20"/>
              </w:rPr>
              <w:t>0,75</w:t>
            </w:r>
          </w:p>
        </w:tc>
        <w:tc>
          <w:tcPr>
            <w:tcW w:w="3120" w:type="dxa"/>
            <w:tcMar>
              <w:top w:w="80" w:type="dxa"/>
              <w:left w:w="110" w:type="dxa"/>
              <w:bottom w:w="80" w:type="dxa"/>
              <w:right w:w="110" w:type="dxa"/>
            </w:tcMar>
          </w:tcPr>
          <w:p w14:paraId="4B5DDC43" w14:textId="77777777" w:rsidR="00B42208" w:rsidRPr="00B42208" w:rsidRDefault="00B42208" w:rsidP="00F83723">
            <w:pPr>
              <w:spacing w:before="20" w:after="20" w:line="240" w:lineRule="auto"/>
            </w:pPr>
            <w:r w:rsidRPr="00B42208">
              <w:rPr>
                <w:rFonts w:cs="Times New Roman"/>
                <w:b/>
                <w:bCs/>
                <w:sz w:val="20"/>
                <w:szCs w:val="20"/>
              </w:rPr>
              <w:t>273,8</w:t>
            </w:r>
          </w:p>
        </w:tc>
      </w:tr>
    </w:tbl>
    <w:p w14:paraId="7212C0A2" w14:textId="77777777" w:rsidR="00B42208" w:rsidRPr="00B343EC" w:rsidRDefault="00B42208" w:rsidP="00B42208">
      <w:pPr>
        <w:spacing w:after="80"/>
      </w:pPr>
      <w:r w:rsidRPr="00B343EC">
        <w:rPr>
          <w:rFonts w:cs="Times New Roman"/>
          <w:i/>
          <w:iCs/>
          <w:szCs w:val="17"/>
        </w:rPr>
        <w:t>Sursa: Strategia de dezvoltare a serviciului de salubrizare, Asociația de Dezvoltare Intercomunitară pentru Salubrizare Bacău, revizuirea 2024, care preia indicii din Studiul de fezabilitate pentru extinderea Sistemului Integrat de Management al Deșeurilor Solide în județul Bacău, an de referință 2022. Echivalentul anual este calculat de elaborator.</w:t>
      </w:r>
    </w:p>
    <w:p w14:paraId="5474FF43" w14:textId="77777777" w:rsidR="00B42208" w:rsidRPr="00B343EC" w:rsidRDefault="00B42208" w:rsidP="00B42208">
      <w:pPr>
        <w:spacing w:after="80"/>
      </w:pPr>
      <w:r w:rsidRPr="00B343EC">
        <w:rPr>
          <w:rFonts w:cs="Times New Roman"/>
          <w:szCs w:val="21"/>
        </w:rPr>
        <w:t>Orașul Buhuși se încadrează în categoria de localități urbane formată din municipiul Onești și orașele Moinești, Comănești, Slănic-Moldova, Târgu Ocna, Dărmănești și Buhuși, pentru care indicele de generare a deșeurilor menajere se menține la valoarea de 0,79 kg/locuitor/zi în perioada 2022-2023, scade gradual la 0,75 kg/locuitor/zi în anul 2025 și se menține la această valoare până la finalul perioadei de planificare.</w:t>
      </w:r>
    </w:p>
    <w:p w14:paraId="27718349" w14:textId="77777777" w:rsidR="00B42208" w:rsidRDefault="00B42208" w:rsidP="00B42208">
      <w:pPr>
        <w:spacing w:after="80"/>
      </w:pPr>
      <w:r w:rsidRPr="00B343EC">
        <w:rPr>
          <w:rFonts w:cs="Times New Roman"/>
          <w:szCs w:val="21"/>
        </w:rPr>
        <w:t>Reducerea indicelui de generare este determinată de implementarea compostării individuale a biodeșeurilor în zonele de gospodării individuale, măsură prevăzută pentru municipiul Bacău, orașul Buhuși și orașul Slănic-Moldova, precum și pentru toate zonele de case din mediul rural.</w:t>
      </w:r>
    </w:p>
    <w:p w14:paraId="48C6481C" w14:textId="77777777" w:rsidR="00F15C74" w:rsidRPr="00B343EC" w:rsidRDefault="00B343EC">
      <w:pPr>
        <w:pStyle w:val="Heading2"/>
        <w:keepLines/>
        <w:spacing w:before="200" w:line="276" w:lineRule="auto"/>
        <w:rPr>
          <w:b w:val="0"/>
          <w:bCs w:val="0"/>
          <w:i/>
          <w:sz w:val="24"/>
          <w:szCs w:val="24"/>
          <w:u w:val="single"/>
        </w:rPr>
      </w:pPr>
      <w:bookmarkStart w:id="117" w:name="_Toc238755469"/>
      <w:bookmarkStart w:id="118" w:name="_Toc239341624"/>
      <w:r w:rsidRPr="00B343EC">
        <w:rPr>
          <w:rFonts w:cs="Times New Roman"/>
          <w:szCs w:val="24"/>
        </w:rPr>
        <w:t>9.4. Evoluția cantităților de deșeuri generate</w:t>
      </w:r>
      <w:bookmarkEnd w:id="117"/>
      <w:bookmarkEnd w:id="118"/>
    </w:p>
    <w:p w14:paraId="79C923AC" w14:textId="77777777" w:rsidR="00AD7165" w:rsidRDefault="00AD7165">
      <w:pPr>
        <w:spacing w:after="80"/>
      </w:pPr>
      <w:r>
        <w:rPr>
          <w:rFonts w:cs="Times New Roman"/>
        </w:rPr>
        <w:t xml:space="preserve">Pornind </w:t>
      </w:r>
      <w:r w:rsidRPr="00AD7165">
        <w:rPr>
          <w:rFonts w:cs="Times New Roman"/>
        </w:rPr>
        <w:t>de la cele două ipoteze anterior prezentate, în tabelele următoare este prezentată evoluția cantităților de deșeuri municipale generate în perioada de prognoză:</w:t>
      </w:r>
    </w:p>
    <w:p w14:paraId="346A84F5" w14:textId="77777777" w:rsidR="00763059" w:rsidRPr="00B343EC" w:rsidRDefault="00763059" w:rsidP="00B343EC">
      <w:pPr>
        <w:spacing w:after="80"/>
        <w:rPr>
          <w:szCs w:val="24"/>
        </w:rPr>
      </w:pPr>
      <w:r w:rsidRPr="00B343EC">
        <w:rPr>
          <w:rFonts w:cs="Times New Roman"/>
          <w:b/>
          <w:szCs w:val="24"/>
        </w:rPr>
        <w:t>Prognoza cantităților de deșeuri municipale — orașul Buhuși, județul Bacău, perioada 2026–2034</w:t>
      </w:r>
    </w:p>
    <w:p w14:paraId="757B6E10" w14:textId="77777777" w:rsidR="00763059" w:rsidRPr="00763059" w:rsidRDefault="00763059" w:rsidP="00763059">
      <w:pPr>
        <w:pStyle w:val="Legend1"/>
        <w:keepLines/>
        <w:spacing w:after="40" w:line="276" w:lineRule="auto"/>
      </w:pPr>
      <w:r>
        <w:rPr>
          <w:rFonts w:cs="Times New Roman"/>
          <w:sz w:val="22"/>
        </w:rPr>
        <w:lastRenderedPageBreak/>
        <w:t>Tabelul 28. Parametrii utilizați în prognoză</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100"/>
        <w:gridCol w:w="2200"/>
        <w:gridCol w:w="3200"/>
      </w:tblGrid>
      <w:tr w:rsidR="00763059" w:rsidRPr="00763059" w14:paraId="012BBEA7" w14:textId="77777777" w:rsidTr="00F83723">
        <w:trPr>
          <w:cantSplit/>
          <w:tblHeader/>
          <w:jc w:val="center"/>
        </w:trPr>
        <w:tc>
          <w:tcPr>
            <w:tcW w:w="4100" w:type="dxa"/>
            <w:tcMar>
              <w:top w:w="60" w:type="dxa"/>
              <w:left w:w="80" w:type="dxa"/>
              <w:bottom w:w="60" w:type="dxa"/>
              <w:right w:w="80" w:type="dxa"/>
            </w:tcMar>
          </w:tcPr>
          <w:p w14:paraId="1B3A4B75" w14:textId="77777777" w:rsidR="00763059" w:rsidRPr="00763059" w:rsidRDefault="00763059" w:rsidP="00763059">
            <w:pPr>
              <w:spacing w:before="20" w:after="20" w:line="240" w:lineRule="auto"/>
              <w:rPr>
                <w:sz w:val="21"/>
                <w:szCs w:val="21"/>
              </w:rPr>
            </w:pPr>
            <w:r w:rsidRPr="00763059">
              <w:rPr>
                <w:rFonts w:cs="Times New Roman"/>
                <w:b/>
                <w:bCs/>
                <w:sz w:val="20"/>
                <w:szCs w:val="18"/>
              </w:rPr>
              <w:t>Parametru</w:t>
            </w:r>
          </w:p>
        </w:tc>
        <w:tc>
          <w:tcPr>
            <w:tcW w:w="2200" w:type="dxa"/>
            <w:tcMar>
              <w:top w:w="60" w:type="dxa"/>
              <w:left w:w="80" w:type="dxa"/>
              <w:bottom w:w="60" w:type="dxa"/>
              <w:right w:w="80" w:type="dxa"/>
            </w:tcMar>
          </w:tcPr>
          <w:p w14:paraId="266D93DC" w14:textId="77777777" w:rsidR="00763059" w:rsidRPr="00763059" w:rsidRDefault="00763059" w:rsidP="00763059">
            <w:pPr>
              <w:spacing w:before="20" w:after="20" w:line="240" w:lineRule="auto"/>
              <w:rPr>
                <w:sz w:val="21"/>
                <w:szCs w:val="21"/>
              </w:rPr>
            </w:pPr>
            <w:r w:rsidRPr="00763059">
              <w:rPr>
                <w:rFonts w:cs="Times New Roman"/>
                <w:b/>
                <w:bCs/>
                <w:sz w:val="20"/>
                <w:szCs w:val="18"/>
              </w:rPr>
              <w:t>Valoare</w:t>
            </w:r>
          </w:p>
        </w:tc>
        <w:tc>
          <w:tcPr>
            <w:tcW w:w="3200" w:type="dxa"/>
            <w:tcMar>
              <w:top w:w="60" w:type="dxa"/>
              <w:left w:w="80" w:type="dxa"/>
              <w:bottom w:w="60" w:type="dxa"/>
              <w:right w:w="80" w:type="dxa"/>
            </w:tcMar>
          </w:tcPr>
          <w:p w14:paraId="54CE15EB" w14:textId="77777777" w:rsidR="00763059" w:rsidRPr="00763059" w:rsidRDefault="00763059" w:rsidP="00763059">
            <w:pPr>
              <w:spacing w:before="20" w:after="20" w:line="240" w:lineRule="auto"/>
              <w:rPr>
                <w:sz w:val="21"/>
                <w:szCs w:val="21"/>
              </w:rPr>
            </w:pPr>
            <w:r w:rsidRPr="00763059">
              <w:rPr>
                <w:rFonts w:cs="Times New Roman"/>
                <w:b/>
                <w:bCs/>
                <w:sz w:val="20"/>
                <w:szCs w:val="18"/>
              </w:rPr>
              <w:t>Sursa</w:t>
            </w:r>
          </w:p>
        </w:tc>
      </w:tr>
      <w:tr w:rsidR="00763059" w:rsidRPr="00763059" w14:paraId="69793C32" w14:textId="77777777" w:rsidTr="00F83723">
        <w:trPr>
          <w:cantSplit/>
          <w:jc w:val="center"/>
        </w:trPr>
        <w:tc>
          <w:tcPr>
            <w:tcW w:w="4100" w:type="dxa"/>
            <w:tcMar>
              <w:top w:w="60" w:type="dxa"/>
              <w:left w:w="80" w:type="dxa"/>
              <w:bottom w:w="60" w:type="dxa"/>
              <w:right w:w="80" w:type="dxa"/>
            </w:tcMar>
          </w:tcPr>
          <w:p w14:paraId="063DBDD3" w14:textId="77777777" w:rsidR="00763059" w:rsidRPr="00763059" w:rsidRDefault="00763059" w:rsidP="00763059">
            <w:pPr>
              <w:spacing w:before="20" w:after="20" w:line="240" w:lineRule="auto"/>
              <w:rPr>
                <w:sz w:val="21"/>
                <w:szCs w:val="21"/>
              </w:rPr>
            </w:pPr>
            <w:r w:rsidRPr="00763059">
              <w:rPr>
                <w:rFonts w:cs="Times New Roman"/>
                <w:sz w:val="20"/>
                <w:szCs w:val="18"/>
              </w:rPr>
              <w:t>Populația rezidentă la anul de bază 2026</w:t>
            </w:r>
          </w:p>
        </w:tc>
        <w:tc>
          <w:tcPr>
            <w:tcW w:w="2200" w:type="dxa"/>
            <w:tcMar>
              <w:top w:w="60" w:type="dxa"/>
              <w:left w:w="80" w:type="dxa"/>
              <w:bottom w:w="60" w:type="dxa"/>
              <w:right w:w="80" w:type="dxa"/>
            </w:tcMar>
          </w:tcPr>
          <w:p w14:paraId="09A80121" w14:textId="77777777" w:rsidR="00763059" w:rsidRPr="00763059" w:rsidRDefault="00763059" w:rsidP="00763059">
            <w:pPr>
              <w:spacing w:before="20" w:after="20" w:line="240" w:lineRule="auto"/>
              <w:rPr>
                <w:sz w:val="21"/>
                <w:szCs w:val="21"/>
              </w:rPr>
            </w:pPr>
            <w:r w:rsidRPr="00763059">
              <w:rPr>
                <w:rFonts w:cs="Times New Roman"/>
                <w:sz w:val="20"/>
                <w:szCs w:val="18"/>
              </w:rPr>
              <w:t>14.562 locuitori</w:t>
            </w:r>
          </w:p>
        </w:tc>
        <w:tc>
          <w:tcPr>
            <w:tcW w:w="3200" w:type="dxa"/>
            <w:tcMar>
              <w:top w:w="60" w:type="dxa"/>
              <w:left w:w="80" w:type="dxa"/>
              <w:bottom w:w="60" w:type="dxa"/>
              <w:right w:w="80" w:type="dxa"/>
            </w:tcMar>
          </w:tcPr>
          <w:p w14:paraId="0D3FF3D0" w14:textId="77777777" w:rsidR="00763059" w:rsidRPr="00763059" w:rsidRDefault="00763059" w:rsidP="00763059">
            <w:pPr>
              <w:spacing w:before="20" w:after="20" w:line="240" w:lineRule="auto"/>
              <w:rPr>
                <w:sz w:val="21"/>
                <w:szCs w:val="21"/>
              </w:rPr>
            </w:pPr>
            <w:r w:rsidRPr="00763059">
              <w:rPr>
                <w:rFonts w:cs="Times New Roman"/>
                <w:sz w:val="20"/>
                <w:szCs w:val="18"/>
              </w:rPr>
              <w:t>date comunicate de U.A.T. Orașul Buhuși</w:t>
            </w:r>
          </w:p>
        </w:tc>
      </w:tr>
      <w:tr w:rsidR="00763059" w:rsidRPr="00763059" w14:paraId="34AFAC96" w14:textId="77777777" w:rsidTr="00F83723">
        <w:trPr>
          <w:cantSplit/>
          <w:jc w:val="center"/>
        </w:trPr>
        <w:tc>
          <w:tcPr>
            <w:tcW w:w="4100" w:type="dxa"/>
            <w:tcMar>
              <w:top w:w="60" w:type="dxa"/>
              <w:left w:w="80" w:type="dxa"/>
              <w:bottom w:w="60" w:type="dxa"/>
              <w:right w:w="80" w:type="dxa"/>
            </w:tcMar>
          </w:tcPr>
          <w:p w14:paraId="6B07410E" w14:textId="77777777" w:rsidR="00763059" w:rsidRPr="00763059" w:rsidRDefault="00763059" w:rsidP="00763059">
            <w:pPr>
              <w:spacing w:before="20" w:after="20" w:line="240" w:lineRule="auto"/>
              <w:rPr>
                <w:sz w:val="21"/>
                <w:szCs w:val="21"/>
              </w:rPr>
            </w:pPr>
            <w:r w:rsidRPr="00763059">
              <w:rPr>
                <w:rFonts w:cs="Times New Roman"/>
                <w:sz w:val="20"/>
                <w:szCs w:val="18"/>
              </w:rPr>
              <w:t>din care în locuințe colective (blocuri)</w:t>
            </w:r>
          </w:p>
        </w:tc>
        <w:tc>
          <w:tcPr>
            <w:tcW w:w="2200" w:type="dxa"/>
            <w:tcMar>
              <w:top w:w="60" w:type="dxa"/>
              <w:left w:w="80" w:type="dxa"/>
              <w:bottom w:w="60" w:type="dxa"/>
              <w:right w:w="80" w:type="dxa"/>
            </w:tcMar>
          </w:tcPr>
          <w:p w14:paraId="1057A1E9" w14:textId="77777777" w:rsidR="00763059" w:rsidRPr="00763059" w:rsidRDefault="00763059" w:rsidP="00763059">
            <w:pPr>
              <w:spacing w:before="20" w:after="20" w:line="240" w:lineRule="auto"/>
              <w:rPr>
                <w:sz w:val="21"/>
                <w:szCs w:val="21"/>
              </w:rPr>
            </w:pPr>
            <w:r w:rsidRPr="00763059">
              <w:rPr>
                <w:rFonts w:cs="Times New Roman"/>
                <w:sz w:val="20"/>
                <w:szCs w:val="18"/>
              </w:rPr>
              <w:t>7.501 locuitori (51,5%)</w:t>
            </w:r>
          </w:p>
        </w:tc>
        <w:tc>
          <w:tcPr>
            <w:tcW w:w="3200" w:type="dxa"/>
            <w:tcMar>
              <w:top w:w="60" w:type="dxa"/>
              <w:left w:w="80" w:type="dxa"/>
              <w:bottom w:w="60" w:type="dxa"/>
              <w:right w:w="80" w:type="dxa"/>
            </w:tcMar>
          </w:tcPr>
          <w:p w14:paraId="0CEB29CF" w14:textId="77777777" w:rsidR="00763059" w:rsidRPr="00763059" w:rsidRDefault="00763059" w:rsidP="00763059">
            <w:pPr>
              <w:spacing w:before="20" w:after="20" w:line="240" w:lineRule="auto"/>
              <w:rPr>
                <w:sz w:val="21"/>
                <w:szCs w:val="21"/>
              </w:rPr>
            </w:pPr>
            <w:r w:rsidRPr="00763059">
              <w:rPr>
                <w:rFonts w:cs="Times New Roman"/>
                <w:sz w:val="20"/>
                <w:szCs w:val="18"/>
              </w:rPr>
              <w:t>date comunicate de U.A.T. Orașul Buhuși</w:t>
            </w:r>
          </w:p>
        </w:tc>
      </w:tr>
      <w:tr w:rsidR="00763059" w:rsidRPr="00763059" w14:paraId="374C0E5E" w14:textId="77777777" w:rsidTr="00F83723">
        <w:trPr>
          <w:cantSplit/>
          <w:jc w:val="center"/>
        </w:trPr>
        <w:tc>
          <w:tcPr>
            <w:tcW w:w="4100" w:type="dxa"/>
            <w:tcMar>
              <w:top w:w="60" w:type="dxa"/>
              <w:left w:w="80" w:type="dxa"/>
              <w:bottom w:w="60" w:type="dxa"/>
              <w:right w:w="80" w:type="dxa"/>
            </w:tcMar>
          </w:tcPr>
          <w:p w14:paraId="527CCDC8" w14:textId="77777777" w:rsidR="00763059" w:rsidRPr="00763059" w:rsidRDefault="00763059" w:rsidP="00763059">
            <w:pPr>
              <w:spacing w:before="20" w:after="20" w:line="240" w:lineRule="auto"/>
              <w:rPr>
                <w:sz w:val="21"/>
                <w:szCs w:val="21"/>
              </w:rPr>
            </w:pPr>
            <w:r w:rsidRPr="00763059">
              <w:rPr>
                <w:rFonts w:cs="Times New Roman"/>
                <w:sz w:val="20"/>
                <w:szCs w:val="18"/>
              </w:rPr>
              <w:t>din care în locuințe individuale (case)</w:t>
            </w:r>
          </w:p>
        </w:tc>
        <w:tc>
          <w:tcPr>
            <w:tcW w:w="2200" w:type="dxa"/>
            <w:tcMar>
              <w:top w:w="60" w:type="dxa"/>
              <w:left w:w="80" w:type="dxa"/>
              <w:bottom w:w="60" w:type="dxa"/>
              <w:right w:w="80" w:type="dxa"/>
            </w:tcMar>
          </w:tcPr>
          <w:p w14:paraId="18EF62F3" w14:textId="77777777" w:rsidR="00763059" w:rsidRPr="00763059" w:rsidRDefault="00763059" w:rsidP="00763059">
            <w:pPr>
              <w:spacing w:before="20" w:after="20" w:line="240" w:lineRule="auto"/>
              <w:rPr>
                <w:sz w:val="21"/>
                <w:szCs w:val="21"/>
              </w:rPr>
            </w:pPr>
            <w:r w:rsidRPr="00763059">
              <w:rPr>
                <w:rFonts w:cs="Times New Roman"/>
                <w:sz w:val="20"/>
                <w:szCs w:val="18"/>
              </w:rPr>
              <w:t>7.061 locuitori (48,5%)</w:t>
            </w:r>
          </w:p>
        </w:tc>
        <w:tc>
          <w:tcPr>
            <w:tcW w:w="3200" w:type="dxa"/>
            <w:tcMar>
              <w:top w:w="60" w:type="dxa"/>
              <w:left w:w="80" w:type="dxa"/>
              <w:bottom w:w="60" w:type="dxa"/>
              <w:right w:w="80" w:type="dxa"/>
            </w:tcMar>
          </w:tcPr>
          <w:p w14:paraId="32B3D055" w14:textId="77777777" w:rsidR="00763059" w:rsidRPr="00763059" w:rsidRDefault="00763059" w:rsidP="00763059">
            <w:pPr>
              <w:spacing w:before="20" w:after="20" w:line="240" w:lineRule="auto"/>
              <w:rPr>
                <w:sz w:val="21"/>
                <w:szCs w:val="21"/>
              </w:rPr>
            </w:pPr>
            <w:r w:rsidRPr="00763059">
              <w:rPr>
                <w:rFonts w:cs="Times New Roman"/>
                <w:sz w:val="20"/>
                <w:szCs w:val="18"/>
              </w:rPr>
              <w:t>date comunicate de U.A.T. Orașul Buhuși</w:t>
            </w:r>
          </w:p>
        </w:tc>
      </w:tr>
      <w:tr w:rsidR="00763059" w:rsidRPr="00763059" w14:paraId="71E28811" w14:textId="77777777" w:rsidTr="00F83723">
        <w:trPr>
          <w:cantSplit/>
          <w:jc w:val="center"/>
        </w:trPr>
        <w:tc>
          <w:tcPr>
            <w:tcW w:w="4100" w:type="dxa"/>
            <w:tcMar>
              <w:top w:w="60" w:type="dxa"/>
              <w:left w:w="80" w:type="dxa"/>
              <w:bottom w:w="60" w:type="dxa"/>
              <w:right w:w="80" w:type="dxa"/>
            </w:tcMar>
          </w:tcPr>
          <w:p w14:paraId="7BCFFC8B" w14:textId="77777777" w:rsidR="00763059" w:rsidRPr="00763059" w:rsidRDefault="00763059" w:rsidP="00763059">
            <w:pPr>
              <w:spacing w:before="20" w:after="20" w:line="240" w:lineRule="auto"/>
              <w:rPr>
                <w:sz w:val="21"/>
                <w:szCs w:val="21"/>
              </w:rPr>
            </w:pPr>
            <w:r w:rsidRPr="00763059">
              <w:rPr>
                <w:rFonts w:cs="Times New Roman"/>
                <w:sz w:val="20"/>
                <w:szCs w:val="18"/>
              </w:rPr>
              <w:t>Ritmul mediu anual de variație a populației</w:t>
            </w:r>
          </w:p>
        </w:tc>
        <w:tc>
          <w:tcPr>
            <w:tcW w:w="2200" w:type="dxa"/>
            <w:tcMar>
              <w:top w:w="60" w:type="dxa"/>
              <w:left w:w="80" w:type="dxa"/>
              <w:bottom w:w="60" w:type="dxa"/>
              <w:right w:w="80" w:type="dxa"/>
            </w:tcMar>
          </w:tcPr>
          <w:p w14:paraId="75185CE0" w14:textId="77777777" w:rsidR="00763059" w:rsidRPr="00763059" w:rsidRDefault="00763059" w:rsidP="00763059">
            <w:pPr>
              <w:spacing w:before="20" w:after="20" w:line="240" w:lineRule="auto"/>
              <w:rPr>
                <w:sz w:val="21"/>
                <w:szCs w:val="21"/>
              </w:rPr>
            </w:pPr>
            <w:r w:rsidRPr="00763059">
              <w:rPr>
                <w:rFonts w:cs="Times New Roman"/>
                <w:sz w:val="20"/>
                <w:szCs w:val="18"/>
              </w:rPr>
              <w:t>-1,93%/an</w:t>
            </w:r>
          </w:p>
        </w:tc>
        <w:tc>
          <w:tcPr>
            <w:tcW w:w="3200" w:type="dxa"/>
            <w:tcMar>
              <w:top w:w="60" w:type="dxa"/>
              <w:left w:w="80" w:type="dxa"/>
              <w:bottom w:w="60" w:type="dxa"/>
              <w:right w:w="80" w:type="dxa"/>
            </w:tcMar>
          </w:tcPr>
          <w:p w14:paraId="42AFEB4C" w14:textId="77777777" w:rsidR="00763059" w:rsidRPr="00763059" w:rsidRDefault="00763059" w:rsidP="00763059">
            <w:pPr>
              <w:spacing w:before="20" w:after="20" w:line="240" w:lineRule="auto"/>
              <w:rPr>
                <w:sz w:val="21"/>
                <w:szCs w:val="21"/>
              </w:rPr>
            </w:pPr>
            <w:r w:rsidRPr="00763059">
              <w:rPr>
                <w:rFonts w:cs="Times New Roman"/>
                <w:sz w:val="20"/>
                <w:szCs w:val="18"/>
              </w:rPr>
              <w:t>calcul propriu pe date I.N.S., 2022-2025</w:t>
            </w:r>
          </w:p>
        </w:tc>
      </w:tr>
      <w:tr w:rsidR="00763059" w:rsidRPr="00763059" w14:paraId="28D04D00" w14:textId="77777777" w:rsidTr="00F83723">
        <w:trPr>
          <w:cantSplit/>
          <w:jc w:val="center"/>
        </w:trPr>
        <w:tc>
          <w:tcPr>
            <w:tcW w:w="4100" w:type="dxa"/>
            <w:tcMar>
              <w:top w:w="60" w:type="dxa"/>
              <w:left w:w="80" w:type="dxa"/>
              <w:bottom w:w="60" w:type="dxa"/>
              <w:right w:w="80" w:type="dxa"/>
            </w:tcMar>
          </w:tcPr>
          <w:p w14:paraId="1A8ADCA1" w14:textId="77777777" w:rsidR="00763059" w:rsidRPr="00763059" w:rsidRDefault="00763059" w:rsidP="00763059">
            <w:pPr>
              <w:spacing w:before="20" w:after="20" w:line="240" w:lineRule="auto"/>
              <w:rPr>
                <w:sz w:val="21"/>
                <w:szCs w:val="21"/>
              </w:rPr>
            </w:pPr>
            <w:r w:rsidRPr="00763059">
              <w:rPr>
                <w:rFonts w:cs="Times New Roman"/>
                <w:sz w:val="20"/>
                <w:szCs w:val="18"/>
              </w:rPr>
              <w:t>Indicele de generare a deșeurilor menajere</w:t>
            </w:r>
          </w:p>
        </w:tc>
        <w:tc>
          <w:tcPr>
            <w:tcW w:w="2200" w:type="dxa"/>
            <w:tcMar>
              <w:top w:w="60" w:type="dxa"/>
              <w:left w:w="80" w:type="dxa"/>
              <w:bottom w:w="60" w:type="dxa"/>
              <w:right w:w="80" w:type="dxa"/>
            </w:tcMar>
          </w:tcPr>
          <w:p w14:paraId="5C3EC80E" w14:textId="77777777" w:rsidR="00763059" w:rsidRPr="00763059" w:rsidRDefault="00763059" w:rsidP="00763059">
            <w:pPr>
              <w:spacing w:before="20" w:after="20" w:line="240" w:lineRule="auto"/>
              <w:rPr>
                <w:sz w:val="21"/>
                <w:szCs w:val="21"/>
              </w:rPr>
            </w:pPr>
            <w:r w:rsidRPr="00763059">
              <w:rPr>
                <w:rFonts w:cs="Times New Roman"/>
                <w:sz w:val="20"/>
                <w:szCs w:val="18"/>
              </w:rPr>
              <w:t>0,75 kg/loc./zi (273,75 kg/loc./an)</w:t>
            </w:r>
          </w:p>
        </w:tc>
        <w:tc>
          <w:tcPr>
            <w:tcW w:w="3200" w:type="dxa"/>
            <w:tcMar>
              <w:top w:w="60" w:type="dxa"/>
              <w:left w:w="80" w:type="dxa"/>
              <w:bottom w:w="60" w:type="dxa"/>
              <w:right w:w="80" w:type="dxa"/>
            </w:tcMar>
          </w:tcPr>
          <w:p w14:paraId="6F8DAA6F" w14:textId="77777777" w:rsidR="00763059" w:rsidRPr="00624A1D" w:rsidRDefault="00624A1D" w:rsidP="00763059">
            <w:pPr>
              <w:spacing w:before="20" w:after="20" w:line="240" w:lineRule="auto"/>
              <w:rPr>
                <w:sz w:val="21"/>
                <w:szCs w:val="21"/>
              </w:rPr>
            </w:pPr>
            <w:r w:rsidRPr="00624A1D">
              <w:rPr>
                <w:rFonts w:cs="Times New Roman"/>
                <w:sz w:val="20"/>
                <w:szCs w:val="18"/>
              </w:rPr>
              <w:t>PNGD</w:t>
            </w:r>
          </w:p>
        </w:tc>
      </w:tr>
      <w:tr w:rsidR="00763059" w:rsidRPr="00763059" w14:paraId="294CD841" w14:textId="77777777" w:rsidTr="00F83723">
        <w:trPr>
          <w:cantSplit/>
          <w:jc w:val="center"/>
        </w:trPr>
        <w:tc>
          <w:tcPr>
            <w:tcW w:w="4100" w:type="dxa"/>
            <w:tcMar>
              <w:top w:w="60" w:type="dxa"/>
              <w:left w:w="80" w:type="dxa"/>
              <w:bottom w:w="60" w:type="dxa"/>
              <w:right w:w="80" w:type="dxa"/>
            </w:tcMar>
          </w:tcPr>
          <w:p w14:paraId="5A26C966" w14:textId="77777777" w:rsidR="00763059" w:rsidRPr="00763059" w:rsidRDefault="00763059" w:rsidP="00763059">
            <w:pPr>
              <w:spacing w:before="20" w:after="20" w:line="240" w:lineRule="auto"/>
              <w:rPr>
                <w:sz w:val="21"/>
                <w:szCs w:val="21"/>
              </w:rPr>
            </w:pPr>
            <w:r w:rsidRPr="00763059">
              <w:rPr>
                <w:rFonts w:cs="Times New Roman"/>
                <w:sz w:val="20"/>
                <w:szCs w:val="18"/>
              </w:rPr>
              <w:t>Ponderea deșeurilor similare</w:t>
            </w:r>
          </w:p>
        </w:tc>
        <w:tc>
          <w:tcPr>
            <w:tcW w:w="2200" w:type="dxa"/>
            <w:tcMar>
              <w:top w:w="60" w:type="dxa"/>
              <w:left w:w="80" w:type="dxa"/>
              <w:bottom w:w="60" w:type="dxa"/>
              <w:right w:w="80" w:type="dxa"/>
            </w:tcMar>
          </w:tcPr>
          <w:p w14:paraId="1D092413" w14:textId="77777777" w:rsidR="00763059" w:rsidRPr="00763059" w:rsidRDefault="00763059" w:rsidP="00763059">
            <w:pPr>
              <w:spacing w:before="20" w:after="20" w:line="240" w:lineRule="auto"/>
              <w:rPr>
                <w:sz w:val="21"/>
                <w:szCs w:val="21"/>
              </w:rPr>
            </w:pPr>
            <w:r w:rsidRPr="00763059">
              <w:rPr>
                <w:rFonts w:cs="Times New Roman"/>
                <w:sz w:val="20"/>
                <w:szCs w:val="18"/>
              </w:rPr>
              <w:t>25% din deșeurile menajere</w:t>
            </w:r>
          </w:p>
        </w:tc>
        <w:tc>
          <w:tcPr>
            <w:tcW w:w="3200" w:type="dxa"/>
            <w:tcMar>
              <w:top w:w="60" w:type="dxa"/>
              <w:left w:w="80" w:type="dxa"/>
              <w:bottom w:w="60" w:type="dxa"/>
              <w:right w:w="80" w:type="dxa"/>
            </w:tcMar>
          </w:tcPr>
          <w:p w14:paraId="02B9B477" w14:textId="77777777" w:rsidR="00763059" w:rsidRPr="00624A1D" w:rsidRDefault="00624A1D" w:rsidP="00763059">
            <w:pPr>
              <w:spacing w:before="20" w:after="20" w:line="240" w:lineRule="auto"/>
              <w:rPr>
                <w:sz w:val="21"/>
                <w:szCs w:val="21"/>
              </w:rPr>
            </w:pPr>
            <w:r w:rsidRPr="00624A1D">
              <w:rPr>
                <w:rFonts w:cs="Times New Roman"/>
                <w:sz w:val="20"/>
                <w:szCs w:val="18"/>
              </w:rPr>
              <w:t>PNGD</w:t>
            </w:r>
          </w:p>
        </w:tc>
      </w:tr>
      <w:tr w:rsidR="00763059" w:rsidRPr="00763059" w14:paraId="6169B22A" w14:textId="77777777" w:rsidTr="00F83723">
        <w:trPr>
          <w:cantSplit/>
          <w:jc w:val="center"/>
        </w:trPr>
        <w:tc>
          <w:tcPr>
            <w:tcW w:w="4100" w:type="dxa"/>
            <w:tcMar>
              <w:top w:w="60" w:type="dxa"/>
              <w:left w:w="80" w:type="dxa"/>
              <w:bottom w:w="60" w:type="dxa"/>
              <w:right w:w="80" w:type="dxa"/>
            </w:tcMar>
          </w:tcPr>
          <w:p w14:paraId="0410F0BD" w14:textId="77777777" w:rsidR="00763059" w:rsidRPr="00763059" w:rsidRDefault="00763059" w:rsidP="00763059">
            <w:pPr>
              <w:spacing w:before="20" w:after="20" w:line="240" w:lineRule="auto"/>
              <w:rPr>
                <w:sz w:val="21"/>
                <w:szCs w:val="21"/>
              </w:rPr>
            </w:pPr>
            <w:r w:rsidRPr="00763059">
              <w:rPr>
                <w:rFonts w:cs="Times New Roman"/>
                <w:sz w:val="20"/>
                <w:szCs w:val="18"/>
              </w:rPr>
              <w:t>Indicele de generare a deșeurilor voluminoase</w:t>
            </w:r>
          </w:p>
        </w:tc>
        <w:tc>
          <w:tcPr>
            <w:tcW w:w="2200" w:type="dxa"/>
            <w:tcMar>
              <w:top w:w="60" w:type="dxa"/>
              <w:left w:w="80" w:type="dxa"/>
              <w:bottom w:w="60" w:type="dxa"/>
              <w:right w:w="80" w:type="dxa"/>
            </w:tcMar>
          </w:tcPr>
          <w:p w14:paraId="18F032D7" w14:textId="77777777" w:rsidR="00763059" w:rsidRPr="00763059" w:rsidRDefault="00763059" w:rsidP="00763059">
            <w:pPr>
              <w:spacing w:before="20" w:after="20" w:line="240" w:lineRule="auto"/>
              <w:rPr>
                <w:sz w:val="21"/>
                <w:szCs w:val="21"/>
              </w:rPr>
            </w:pPr>
            <w:r w:rsidRPr="00763059">
              <w:rPr>
                <w:rFonts w:cs="Times New Roman"/>
                <w:sz w:val="20"/>
                <w:szCs w:val="18"/>
              </w:rPr>
              <w:t>15 kg/loc./an</w:t>
            </w:r>
          </w:p>
        </w:tc>
        <w:tc>
          <w:tcPr>
            <w:tcW w:w="3200" w:type="dxa"/>
            <w:tcMar>
              <w:top w:w="60" w:type="dxa"/>
              <w:left w:w="80" w:type="dxa"/>
              <w:bottom w:w="60" w:type="dxa"/>
              <w:right w:w="80" w:type="dxa"/>
            </w:tcMar>
          </w:tcPr>
          <w:p w14:paraId="51DB3414" w14:textId="77777777" w:rsidR="00763059" w:rsidRPr="00624A1D" w:rsidRDefault="00624A1D" w:rsidP="00763059">
            <w:pPr>
              <w:spacing w:before="20" w:after="20" w:line="240" w:lineRule="auto"/>
              <w:rPr>
                <w:sz w:val="21"/>
                <w:szCs w:val="21"/>
              </w:rPr>
            </w:pPr>
            <w:r w:rsidRPr="00624A1D">
              <w:rPr>
                <w:rFonts w:cs="Times New Roman"/>
                <w:sz w:val="20"/>
                <w:szCs w:val="18"/>
              </w:rPr>
              <w:t>PNGD</w:t>
            </w:r>
          </w:p>
        </w:tc>
      </w:tr>
      <w:tr w:rsidR="00763059" w:rsidRPr="00763059" w14:paraId="23E2BADF" w14:textId="77777777" w:rsidTr="00F83723">
        <w:trPr>
          <w:cantSplit/>
          <w:jc w:val="center"/>
        </w:trPr>
        <w:tc>
          <w:tcPr>
            <w:tcW w:w="4100" w:type="dxa"/>
            <w:tcMar>
              <w:top w:w="60" w:type="dxa"/>
              <w:left w:w="80" w:type="dxa"/>
              <w:bottom w:w="60" w:type="dxa"/>
              <w:right w:w="80" w:type="dxa"/>
            </w:tcMar>
          </w:tcPr>
          <w:p w14:paraId="2EE4D95D" w14:textId="77777777" w:rsidR="00763059" w:rsidRPr="00763059" w:rsidRDefault="00763059" w:rsidP="00763059">
            <w:pPr>
              <w:spacing w:before="20" w:after="20" w:line="240" w:lineRule="auto"/>
              <w:rPr>
                <w:sz w:val="21"/>
                <w:szCs w:val="21"/>
              </w:rPr>
            </w:pPr>
            <w:r w:rsidRPr="00763059">
              <w:rPr>
                <w:rFonts w:cs="Times New Roman"/>
                <w:sz w:val="20"/>
                <w:szCs w:val="18"/>
              </w:rPr>
              <w:t>Ponderea deșeurilor stradale</w:t>
            </w:r>
          </w:p>
        </w:tc>
        <w:tc>
          <w:tcPr>
            <w:tcW w:w="2200" w:type="dxa"/>
            <w:tcMar>
              <w:top w:w="60" w:type="dxa"/>
              <w:left w:w="80" w:type="dxa"/>
              <w:bottom w:w="60" w:type="dxa"/>
              <w:right w:w="80" w:type="dxa"/>
            </w:tcMar>
          </w:tcPr>
          <w:p w14:paraId="1C73920A" w14:textId="77777777" w:rsidR="00763059" w:rsidRPr="00763059" w:rsidRDefault="00763059" w:rsidP="00763059">
            <w:pPr>
              <w:spacing w:before="20" w:after="20" w:line="240" w:lineRule="auto"/>
              <w:rPr>
                <w:sz w:val="21"/>
                <w:szCs w:val="21"/>
              </w:rPr>
            </w:pPr>
            <w:r w:rsidRPr="00763059">
              <w:rPr>
                <w:rFonts w:cs="Times New Roman"/>
                <w:sz w:val="20"/>
                <w:szCs w:val="18"/>
              </w:rPr>
              <w:t>3% din deșeurile menajere</w:t>
            </w:r>
          </w:p>
        </w:tc>
        <w:tc>
          <w:tcPr>
            <w:tcW w:w="3200" w:type="dxa"/>
            <w:tcMar>
              <w:top w:w="60" w:type="dxa"/>
              <w:left w:w="80" w:type="dxa"/>
              <w:bottom w:w="60" w:type="dxa"/>
              <w:right w:w="80" w:type="dxa"/>
            </w:tcMar>
          </w:tcPr>
          <w:p w14:paraId="18B64787" w14:textId="77777777" w:rsidR="00763059" w:rsidRPr="00624A1D" w:rsidRDefault="00624A1D" w:rsidP="00763059">
            <w:pPr>
              <w:spacing w:before="20" w:after="20" w:line="240" w:lineRule="auto"/>
              <w:rPr>
                <w:sz w:val="21"/>
                <w:szCs w:val="21"/>
              </w:rPr>
            </w:pPr>
            <w:r w:rsidRPr="00624A1D">
              <w:rPr>
                <w:rFonts w:cs="Times New Roman"/>
                <w:sz w:val="20"/>
                <w:szCs w:val="18"/>
              </w:rPr>
              <w:t>PNGD</w:t>
            </w:r>
          </w:p>
        </w:tc>
      </w:tr>
    </w:tbl>
    <w:p w14:paraId="4C27B2A9" w14:textId="77777777" w:rsidR="00AD7165" w:rsidRDefault="00763059" w:rsidP="00AD7165">
      <w:pPr>
        <w:spacing w:after="80"/>
      </w:pPr>
      <w:r w:rsidRPr="00763059">
        <w:rPr>
          <w:rFonts w:cs="Times New Roman"/>
        </w:rPr>
        <w:t>Indicele de generare se menține constant pe întreaga perioadă de prognoză, în conformitate cu Strategia de dezvoltare a serviciului de salubrizare a A.D.I.S. Bacău</w:t>
      </w:r>
      <w:r w:rsidR="00624A1D">
        <w:rPr>
          <w:rFonts w:cs="Times New Roman"/>
        </w:rPr>
        <w:t xml:space="preserve"> </w:t>
      </w:r>
      <w:r w:rsidR="00624A1D" w:rsidRPr="00624A1D">
        <w:rPr>
          <w:rFonts w:cs="Times New Roman"/>
          <w:u w:val="single"/>
        </w:rPr>
        <w:t>(0,8 kg locuitor pe zi conform PNGD)</w:t>
      </w:r>
      <w:r w:rsidRPr="00624A1D">
        <w:rPr>
          <w:rFonts w:cs="Times New Roman"/>
          <w:u w:val="single"/>
        </w:rPr>
        <w:t>,</w:t>
      </w:r>
      <w:r w:rsidRPr="00763059">
        <w:rPr>
          <w:rFonts w:cs="Times New Roman"/>
        </w:rPr>
        <w:t xml:space="preserve"> potrivit căreia valoarea de 0,75 kg/locuitor/zi, atinsă în anul 2025, se păstrează până la finalul perioadei de planificare. În consecință, întreaga variație a cantităților prognozate este determinată de evoluția demografică.</w:t>
      </w:r>
    </w:p>
    <w:p w14:paraId="29FDD955" w14:textId="77777777" w:rsidR="00763059" w:rsidRPr="00763059" w:rsidRDefault="00FD6B2E" w:rsidP="00763059">
      <w:pPr>
        <w:pStyle w:val="Heading3"/>
        <w:keepLines/>
        <w:spacing w:after="80" w:line="276" w:lineRule="auto"/>
        <w:rPr>
          <w:sz w:val="23"/>
          <w:szCs w:val="23"/>
        </w:rPr>
      </w:pPr>
      <w:bookmarkStart w:id="119" w:name="_Toc238755470"/>
      <w:bookmarkStart w:id="120" w:name="_Toc239341625"/>
      <w:r>
        <w:rPr>
          <w:rFonts w:cs="Times New Roman"/>
          <w:szCs w:val="23"/>
        </w:rPr>
        <w:t>9.4.1. Prognoza deșeurilor menajere și similare</w:t>
      </w:r>
      <w:bookmarkEnd w:id="119"/>
      <w:bookmarkEnd w:id="120"/>
    </w:p>
    <w:p w14:paraId="0A8766DA" w14:textId="77777777" w:rsidR="00763059" w:rsidRPr="00763059" w:rsidRDefault="00763059" w:rsidP="00763059">
      <w:pPr>
        <w:pStyle w:val="Legend1"/>
        <w:keepLines/>
        <w:spacing w:after="40" w:line="276" w:lineRule="auto"/>
        <w:rPr>
          <w:sz w:val="21"/>
          <w:szCs w:val="21"/>
        </w:rPr>
      </w:pPr>
      <w:r>
        <w:rPr>
          <w:rFonts w:cs="Times New Roman"/>
          <w:sz w:val="22"/>
        </w:rPr>
        <w:t>Tabelul 29. Evoluția cantităților de deșeuri menajere și similare, 2026–2034 (tone/an)</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58"/>
        <w:gridCol w:w="1299"/>
        <w:gridCol w:w="1349"/>
        <w:gridCol w:w="1249"/>
        <w:gridCol w:w="1449"/>
        <w:gridCol w:w="1448"/>
        <w:gridCol w:w="1648"/>
      </w:tblGrid>
      <w:tr w:rsidR="00763059" w:rsidRPr="00763059" w14:paraId="5B7A6A48" w14:textId="77777777" w:rsidTr="00F83723">
        <w:trPr>
          <w:cantSplit/>
          <w:tblHeader/>
          <w:jc w:val="center"/>
        </w:trPr>
        <w:tc>
          <w:tcPr>
            <w:tcW w:w="1050" w:type="dxa"/>
            <w:tcMar>
              <w:top w:w="60" w:type="dxa"/>
              <w:left w:w="80" w:type="dxa"/>
              <w:bottom w:w="60" w:type="dxa"/>
              <w:right w:w="80" w:type="dxa"/>
            </w:tcMar>
          </w:tcPr>
          <w:p w14:paraId="07816BED" w14:textId="77777777" w:rsidR="00763059" w:rsidRPr="00763059" w:rsidRDefault="00763059" w:rsidP="00763059">
            <w:pPr>
              <w:spacing w:before="20" w:after="20" w:line="240" w:lineRule="auto"/>
              <w:rPr>
                <w:sz w:val="21"/>
                <w:szCs w:val="21"/>
              </w:rPr>
            </w:pPr>
            <w:r w:rsidRPr="00763059">
              <w:rPr>
                <w:rFonts w:cs="Times New Roman"/>
                <w:b/>
                <w:bCs/>
                <w:sz w:val="20"/>
                <w:szCs w:val="18"/>
              </w:rPr>
              <w:t>Anul</w:t>
            </w:r>
          </w:p>
        </w:tc>
        <w:tc>
          <w:tcPr>
            <w:tcW w:w="1300" w:type="dxa"/>
            <w:tcMar>
              <w:top w:w="60" w:type="dxa"/>
              <w:left w:w="80" w:type="dxa"/>
              <w:bottom w:w="60" w:type="dxa"/>
              <w:right w:w="80" w:type="dxa"/>
            </w:tcMar>
          </w:tcPr>
          <w:p w14:paraId="0B161574" w14:textId="77777777" w:rsidR="00763059" w:rsidRPr="00763059" w:rsidRDefault="00763059" w:rsidP="00763059">
            <w:pPr>
              <w:spacing w:before="20" w:after="20" w:line="240" w:lineRule="auto"/>
              <w:rPr>
                <w:sz w:val="21"/>
                <w:szCs w:val="21"/>
              </w:rPr>
            </w:pPr>
            <w:r w:rsidRPr="00763059">
              <w:rPr>
                <w:rFonts w:cs="Times New Roman"/>
                <w:b/>
                <w:bCs/>
                <w:sz w:val="20"/>
                <w:szCs w:val="18"/>
              </w:rPr>
              <w:t>Populația rezidentă</w:t>
            </w:r>
          </w:p>
        </w:tc>
        <w:tc>
          <w:tcPr>
            <w:tcW w:w="1350" w:type="dxa"/>
            <w:tcMar>
              <w:top w:w="60" w:type="dxa"/>
              <w:left w:w="80" w:type="dxa"/>
              <w:bottom w:w="60" w:type="dxa"/>
              <w:right w:w="80" w:type="dxa"/>
            </w:tcMar>
          </w:tcPr>
          <w:p w14:paraId="6941B903" w14:textId="77777777" w:rsidR="00763059" w:rsidRPr="00763059" w:rsidRDefault="00763059" w:rsidP="00763059">
            <w:pPr>
              <w:spacing w:before="20" w:after="20" w:line="240" w:lineRule="auto"/>
              <w:rPr>
                <w:sz w:val="21"/>
                <w:szCs w:val="21"/>
              </w:rPr>
            </w:pPr>
            <w:r w:rsidRPr="00763059">
              <w:rPr>
                <w:rFonts w:cs="Times New Roman"/>
                <w:b/>
                <w:bCs/>
                <w:sz w:val="20"/>
                <w:szCs w:val="18"/>
              </w:rPr>
              <w:t>Menajere blocuri</w:t>
            </w:r>
          </w:p>
        </w:tc>
        <w:tc>
          <w:tcPr>
            <w:tcW w:w="1250" w:type="dxa"/>
            <w:tcMar>
              <w:top w:w="60" w:type="dxa"/>
              <w:left w:w="80" w:type="dxa"/>
              <w:bottom w:w="60" w:type="dxa"/>
              <w:right w:w="80" w:type="dxa"/>
            </w:tcMar>
          </w:tcPr>
          <w:p w14:paraId="196398EF" w14:textId="77777777" w:rsidR="00763059" w:rsidRPr="00763059" w:rsidRDefault="00763059" w:rsidP="00763059">
            <w:pPr>
              <w:spacing w:before="20" w:after="20" w:line="240" w:lineRule="auto"/>
              <w:rPr>
                <w:sz w:val="21"/>
                <w:szCs w:val="21"/>
              </w:rPr>
            </w:pPr>
            <w:r w:rsidRPr="00763059">
              <w:rPr>
                <w:rFonts w:cs="Times New Roman"/>
                <w:b/>
                <w:bCs/>
                <w:sz w:val="20"/>
                <w:szCs w:val="18"/>
              </w:rPr>
              <w:t>Menajere case</w:t>
            </w:r>
          </w:p>
        </w:tc>
        <w:tc>
          <w:tcPr>
            <w:tcW w:w="1450" w:type="dxa"/>
            <w:tcMar>
              <w:top w:w="60" w:type="dxa"/>
              <w:left w:w="80" w:type="dxa"/>
              <w:bottom w:w="60" w:type="dxa"/>
              <w:right w:w="80" w:type="dxa"/>
            </w:tcMar>
          </w:tcPr>
          <w:p w14:paraId="1CEED16F" w14:textId="77777777" w:rsidR="00763059" w:rsidRPr="00763059" w:rsidRDefault="00763059" w:rsidP="00763059">
            <w:pPr>
              <w:spacing w:before="20" w:after="20" w:line="240" w:lineRule="auto"/>
              <w:rPr>
                <w:sz w:val="21"/>
                <w:szCs w:val="21"/>
              </w:rPr>
            </w:pPr>
            <w:r w:rsidRPr="00763059">
              <w:rPr>
                <w:rFonts w:cs="Times New Roman"/>
                <w:b/>
                <w:bCs/>
                <w:sz w:val="20"/>
                <w:szCs w:val="18"/>
              </w:rPr>
              <w:t>Total deșeuri menajere</w:t>
            </w:r>
          </w:p>
        </w:tc>
        <w:tc>
          <w:tcPr>
            <w:tcW w:w="1450" w:type="dxa"/>
            <w:tcMar>
              <w:top w:w="60" w:type="dxa"/>
              <w:left w:w="80" w:type="dxa"/>
              <w:bottom w:w="60" w:type="dxa"/>
              <w:right w:w="80" w:type="dxa"/>
            </w:tcMar>
          </w:tcPr>
          <w:p w14:paraId="10E5432E" w14:textId="77777777" w:rsidR="00763059" w:rsidRPr="00763059" w:rsidRDefault="00763059" w:rsidP="00763059">
            <w:pPr>
              <w:spacing w:before="20" w:after="20" w:line="240" w:lineRule="auto"/>
              <w:rPr>
                <w:sz w:val="21"/>
                <w:szCs w:val="21"/>
              </w:rPr>
            </w:pPr>
            <w:r w:rsidRPr="00763059">
              <w:rPr>
                <w:rFonts w:cs="Times New Roman"/>
                <w:b/>
                <w:bCs/>
                <w:sz w:val="20"/>
                <w:szCs w:val="18"/>
              </w:rPr>
              <w:t>Deșeuri similare (25%)</w:t>
            </w:r>
          </w:p>
        </w:tc>
        <w:tc>
          <w:tcPr>
            <w:tcW w:w="1650" w:type="dxa"/>
            <w:tcMar>
              <w:top w:w="60" w:type="dxa"/>
              <w:left w:w="80" w:type="dxa"/>
              <w:bottom w:w="60" w:type="dxa"/>
              <w:right w:w="80" w:type="dxa"/>
            </w:tcMar>
          </w:tcPr>
          <w:p w14:paraId="464EE37F" w14:textId="77777777" w:rsidR="00763059" w:rsidRPr="00763059" w:rsidRDefault="00763059" w:rsidP="00763059">
            <w:pPr>
              <w:spacing w:before="20" w:after="20" w:line="240" w:lineRule="auto"/>
              <w:rPr>
                <w:sz w:val="21"/>
                <w:szCs w:val="21"/>
              </w:rPr>
            </w:pPr>
            <w:r w:rsidRPr="00763059">
              <w:rPr>
                <w:rFonts w:cs="Times New Roman"/>
                <w:b/>
                <w:bCs/>
                <w:sz w:val="20"/>
                <w:szCs w:val="18"/>
              </w:rPr>
              <w:t>TOTAL menajere + similare</w:t>
            </w:r>
          </w:p>
        </w:tc>
      </w:tr>
      <w:tr w:rsidR="00763059" w:rsidRPr="00763059" w14:paraId="54AF4B3B" w14:textId="77777777" w:rsidTr="00F83723">
        <w:trPr>
          <w:cantSplit/>
          <w:jc w:val="center"/>
        </w:trPr>
        <w:tc>
          <w:tcPr>
            <w:tcW w:w="1050" w:type="dxa"/>
            <w:tcMar>
              <w:top w:w="60" w:type="dxa"/>
              <w:left w:w="80" w:type="dxa"/>
              <w:bottom w:w="60" w:type="dxa"/>
              <w:right w:w="80" w:type="dxa"/>
            </w:tcMar>
          </w:tcPr>
          <w:p w14:paraId="024C429F" w14:textId="77777777" w:rsidR="00763059" w:rsidRPr="00763059" w:rsidRDefault="00763059" w:rsidP="00763059">
            <w:pPr>
              <w:spacing w:before="20" w:after="20" w:line="240" w:lineRule="auto"/>
              <w:rPr>
                <w:sz w:val="21"/>
                <w:szCs w:val="21"/>
              </w:rPr>
            </w:pPr>
            <w:r w:rsidRPr="00763059">
              <w:rPr>
                <w:rFonts w:cs="Times New Roman"/>
                <w:sz w:val="20"/>
                <w:szCs w:val="18"/>
              </w:rPr>
              <w:t>2026</w:t>
            </w:r>
          </w:p>
        </w:tc>
        <w:tc>
          <w:tcPr>
            <w:tcW w:w="1300" w:type="dxa"/>
            <w:tcMar>
              <w:top w:w="60" w:type="dxa"/>
              <w:left w:w="80" w:type="dxa"/>
              <w:bottom w:w="60" w:type="dxa"/>
              <w:right w:w="80" w:type="dxa"/>
            </w:tcMar>
          </w:tcPr>
          <w:p w14:paraId="42A487E8" w14:textId="77777777" w:rsidR="00763059" w:rsidRPr="00763059" w:rsidRDefault="00763059" w:rsidP="00763059">
            <w:pPr>
              <w:spacing w:before="20" w:after="20" w:line="240" w:lineRule="auto"/>
              <w:rPr>
                <w:sz w:val="21"/>
                <w:szCs w:val="21"/>
              </w:rPr>
            </w:pPr>
            <w:r w:rsidRPr="00763059">
              <w:rPr>
                <w:rFonts w:cs="Times New Roman"/>
                <w:sz w:val="20"/>
                <w:szCs w:val="18"/>
              </w:rPr>
              <w:t>14.562</w:t>
            </w:r>
          </w:p>
        </w:tc>
        <w:tc>
          <w:tcPr>
            <w:tcW w:w="1350" w:type="dxa"/>
            <w:tcMar>
              <w:top w:w="60" w:type="dxa"/>
              <w:left w:w="80" w:type="dxa"/>
              <w:bottom w:w="60" w:type="dxa"/>
              <w:right w:w="80" w:type="dxa"/>
            </w:tcMar>
          </w:tcPr>
          <w:p w14:paraId="3CFEA753" w14:textId="77777777" w:rsidR="00763059" w:rsidRPr="00763059" w:rsidRDefault="00763059" w:rsidP="00763059">
            <w:pPr>
              <w:spacing w:before="20" w:after="20" w:line="240" w:lineRule="auto"/>
              <w:rPr>
                <w:sz w:val="21"/>
                <w:szCs w:val="21"/>
              </w:rPr>
            </w:pPr>
            <w:r w:rsidRPr="00763059">
              <w:rPr>
                <w:rFonts w:cs="Times New Roman"/>
                <w:sz w:val="20"/>
                <w:szCs w:val="18"/>
              </w:rPr>
              <w:t>2.053</w:t>
            </w:r>
          </w:p>
        </w:tc>
        <w:tc>
          <w:tcPr>
            <w:tcW w:w="1250" w:type="dxa"/>
            <w:tcMar>
              <w:top w:w="60" w:type="dxa"/>
              <w:left w:w="80" w:type="dxa"/>
              <w:bottom w:w="60" w:type="dxa"/>
              <w:right w:w="80" w:type="dxa"/>
            </w:tcMar>
          </w:tcPr>
          <w:p w14:paraId="1065F60B" w14:textId="77777777" w:rsidR="00763059" w:rsidRPr="00763059" w:rsidRDefault="00763059" w:rsidP="00763059">
            <w:pPr>
              <w:spacing w:before="20" w:after="20" w:line="240" w:lineRule="auto"/>
              <w:rPr>
                <w:sz w:val="21"/>
                <w:szCs w:val="21"/>
              </w:rPr>
            </w:pPr>
            <w:r w:rsidRPr="00763059">
              <w:rPr>
                <w:rFonts w:cs="Times New Roman"/>
                <w:sz w:val="20"/>
                <w:szCs w:val="18"/>
              </w:rPr>
              <w:t>1.933</w:t>
            </w:r>
          </w:p>
        </w:tc>
        <w:tc>
          <w:tcPr>
            <w:tcW w:w="1450" w:type="dxa"/>
            <w:tcMar>
              <w:top w:w="60" w:type="dxa"/>
              <w:left w:w="80" w:type="dxa"/>
              <w:bottom w:w="60" w:type="dxa"/>
              <w:right w:w="80" w:type="dxa"/>
            </w:tcMar>
          </w:tcPr>
          <w:p w14:paraId="329CC423" w14:textId="77777777" w:rsidR="00763059" w:rsidRPr="00763059" w:rsidRDefault="00763059" w:rsidP="00763059">
            <w:pPr>
              <w:spacing w:before="20" w:after="20" w:line="240" w:lineRule="auto"/>
              <w:rPr>
                <w:sz w:val="21"/>
                <w:szCs w:val="21"/>
              </w:rPr>
            </w:pPr>
            <w:r w:rsidRPr="00763059">
              <w:rPr>
                <w:rFonts w:cs="Times New Roman"/>
                <w:sz w:val="20"/>
                <w:szCs w:val="18"/>
              </w:rPr>
              <w:t>3.986</w:t>
            </w:r>
          </w:p>
        </w:tc>
        <w:tc>
          <w:tcPr>
            <w:tcW w:w="1450" w:type="dxa"/>
            <w:tcMar>
              <w:top w:w="60" w:type="dxa"/>
              <w:left w:w="80" w:type="dxa"/>
              <w:bottom w:w="60" w:type="dxa"/>
              <w:right w:w="80" w:type="dxa"/>
            </w:tcMar>
          </w:tcPr>
          <w:p w14:paraId="431D38C6" w14:textId="77777777" w:rsidR="00763059" w:rsidRPr="00763059" w:rsidRDefault="00763059" w:rsidP="00763059">
            <w:pPr>
              <w:spacing w:before="20" w:after="20" w:line="240" w:lineRule="auto"/>
              <w:rPr>
                <w:sz w:val="21"/>
                <w:szCs w:val="21"/>
              </w:rPr>
            </w:pPr>
            <w:r w:rsidRPr="00763059">
              <w:rPr>
                <w:rFonts w:cs="Times New Roman"/>
                <w:sz w:val="20"/>
                <w:szCs w:val="18"/>
              </w:rPr>
              <w:t>997</w:t>
            </w:r>
          </w:p>
        </w:tc>
        <w:tc>
          <w:tcPr>
            <w:tcW w:w="1650" w:type="dxa"/>
            <w:tcMar>
              <w:top w:w="60" w:type="dxa"/>
              <w:left w:w="80" w:type="dxa"/>
              <w:bottom w:w="60" w:type="dxa"/>
              <w:right w:w="80" w:type="dxa"/>
            </w:tcMar>
          </w:tcPr>
          <w:p w14:paraId="5317D766" w14:textId="77777777" w:rsidR="00763059" w:rsidRPr="00763059" w:rsidRDefault="00763059" w:rsidP="00763059">
            <w:pPr>
              <w:spacing w:before="20" w:after="20" w:line="240" w:lineRule="auto"/>
              <w:rPr>
                <w:sz w:val="21"/>
                <w:szCs w:val="21"/>
              </w:rPr>
            </w:pPr>
            <w:r w:rsidRPr="00763059">
              <w:rPr>
                <w:rFonts w:cs="Times New Roman"/>
                <w:b/>
                <w:bCs/>
                <w:sz w:val="20"/>
                <w:szCs w:val="18"/>
              </w:rPr>
              <w:t>4.983</w:t>
            </w:r>
          </w:p>
        </w:tc>
      </w:tr>
      <w:tr w:rsidR="00763059" w:rsidRPr="00763059" w14:paraId="3FFB18A7" w14:textId="77777777" w:rsidTr="00F83723">
        <w:trPr>
          <w:cantSplit/>
          <w:jc w:val="center"/>
        </w:trPr>
        <w:tc>
          <w:tcPr>
            <w:tcW w:w="1050" w:type="dxa"/>
            <w:tcMar>
              <w:top w:w="60" w:type="dxa"/>
              <w:left w:w="80" w:type="dxa"/>
              <w:bottom w:w="60" w:type="dxa"/>
              <w:right w:w="80" w:type="dxa"/>
            </w:tcMar>
          </w:tcPr>
          <w:p w14:paraId="63E5F4D7" w14:textId="77777777" w:rsidR="00763059" w:rsidRPr="00763059" w:rsidRDefault="00763059" w:rsidP="00763059">
            <w:pPr>
              <w:spacing w:before="20" w:after="20" w:line="240" w:lineRule="auto"/>
              <w:rPr>
                <w:sz w:val="21"/>
                <w:szCs w:val="21"/>
              </w:rPr>
            </w:pPr>
            <w:r w:rsidRPr="00763059">
              <w:rPr>
                <w:rFonts w:cs="Times New Roman"/>
                <w:sz w:val="20"/>
                <w:szCs w:val="18"/>
              </w:rPr>
              <w:t>2027</w:t>
            </w:r>
          </w:p>
        </w:tc>
        <w:tc>
          <w:tcPr>
            <w:tcW w:w="1300" w:type="dxa"/>
            <w:tcMar>
              <w:top w:w="60" w:type="dxa"/>
              <w:left w:w="80" w:type="dxa"/>
              <w:bottom w:w="60" w:type="dxa"/>
              <w:right w:w="80" w:type="dxa"/>
            </w:tcMar>
          </w:tcPr>
          <w:p w14:paraId="07EED737" w14:textId="77777777" w:rsidR="00763059" w:rsidRPr="00763059" w:rsidRDefault="00763059" w:rsidP="00763059">
            <w:pPr>
              <w:spacing w:before="20" w:after="20" w:line="240" w:lineRule="auto"/>
              <w:rPr>
                <w:sz w:val="21"/>
                <w:szCs w:val="21"/>
              </w:rPr>
            </w:pPr>
            <w:r w:rsidRPr="00763059">
              <w:rPr>
                <w:rFonts w:cs="Times New Roman"/>
                <w:sz w:val="20"/>
                <w:szCs w:val="18"/>
              </w:rPr>
              <w:t>14.281</w:t>
            </w:r>
          </w:p>
        </w:tc>
        <w:tc>
          <w:tcPr>
            <w:tcW w:w="1350" w:type="dxa"/>
            <w:tcMar>
              <w:top w:w="60" w:type="dxa"/>
              <w:left w:w="80" w:type="dxa"/>
              <w:bottom w:w="60" w:type="dxa"/>
              <w:right w:w="80" w:type="dxa"/>
            </w:tcMar>
          </w:tcPr>
          <w:p w14:paraId="70C31D2A" w14:textId="77777777" w:rsidR="00763059" w:rsidRPr="00763059" w:rsidRDefault="00763059" w:rsidP="00763059">
            <w:pPr>
              <w:spacing w:before="20" w:after="20" w:line="240" w:lineRule="auto"/>
              <w:rPr>
                <w:sz w:val="21"/>
                <w:szCs w:val="21"/>
              </w:rPr>
            </w:pPr>
            <w:r w:rsidRPr="00763059">
              <w:rPr>
                <w:rFonts w:cs="Times New Roman"/>
                <w:sz w:val="20"/>
                <w:szCs w:val="18"/>
              </w:rPr>
              <w:t>2.014</w:t>
            </w:r>
          </w:p>
        </w:tc>
        <w:tc>
          <w:tcPr>
            <w:tcW w:w="1250" w:type="dxa"/>
            <w:tcMar>
              <w:top w:w="60" w:type="dxa"/>
              <w:left w:w="80" w:type="dxa"/>
              <w:bottom w:w="60" w:type="dxa"/>
              <w:right w:w="80" w:type="dxa"/>
            </w:tcMar>
          </w:tcPr>
          <w:p w14:paraId="0842B957" w14:textId="77777777" w:rsidR="00763059" w:rsidRPr="00763059" w:rsidRDefault="00763059" w:rsidP="00763059">
            <w:pPr>
              <w:spacing w:before="20" w:after="20" w:line="240" w:lineRule="auto"/>
              <w:rPr>
                <w:sz w:val="21"/>
                <w:szCs w:val="21"/>
              </w:rPr>
            </w:pPr>
            <w:r w:rsidRPr="00763059">
              <w:rPr>
                <w:rFonts w:cs="Times New Roman"/>
                <w:sz w:val="20"/>
                <w:szCs w:val="18"/>
              </w:rPr>
              <w:t>1.896</w:t>
            </w:r>
          </w:p>
        </w:tc>
        <w:tc>
          <w:tcPr>
            <w:tcW w:w="1450" w:type="dxa"/>
            <w:tcMar>
              <w:top w:w="60" w:type="dxa"/>
              <w:left w:w="80" w:type="dxa"/>
              <w:bottom w:w="60" w:type="dxa"/>
              <w:right w:w="80" w:type="dxa"/>
            </w:tcMar>
          </w:tcPr>
          <w:p w14:paraId="02CCF36F" w14:textId="77777777" w:rsidR="00763059" w:rsidRPr="00763059" w:rsidRDefault="00763059" w:rsidP="00763059">
            <w:pPr>
              <w:spacing w:before="20" w:after="20" w:line="240" w:lineRule="auto"/>
              <w:rPr>
                <w:sz w:val="21"/>
                <w:szCs w:val="21"/>
              </w:rPr>
            </w:pPr>
            <w:r w:rsidRPr="00763059">
              <w:rPr>
                <w:rFonts w:cs="Times New Roman"/>
                <w:sz w:val="20"/>
                <w:szCs w:val="18"/>
              </w:rPr>
              <w:t>3.910</w:t>
            </w:r>
          </w:p>
        </w:tc>
        <w:tc>
          <w:tcPr>
            <w:tcW w:w="1450" w:type="dxa"/>
            <w:tcMar>
              <w:top w:w="60" w:type="dxa"/>
              <w:left w:w="80" w:type="dxa"/>
              <w:bottom w:w="60" w:type="dxa"/>
              <w:right w:w="80" w:type="dxa"/>
            </w:tcMar>
          </w:tcPr>
          <w:p w14:paraId="0BA39EFA" w14:textId="77777777" w:rsidR="00763059" w:rsidRPr="00763059" w:rsidRDefault="00763059" w:rsidP="00763059">
            <w:pPr>
              <w:spacing w:before="20" w:after="20" w:line="240" w:lineRule="auto"/>
              <w:rPr>
                <w:sz w:val="21"/>
                <w:szCs w:val="21"/>
              </w:rPr>
            </w:pPr>
            <w:r w:rsidRPr="00763059">
              <w:rPr>
                <w:rFonts w:cs="Times New Roman"/>
                <w:sz w:val="20"/>
                <w:szCs w:val="18"/>
              </w:rPr>
              <w:t>978</w:t>
            </w:r>
          </w:p>
        </w:tc>
        <w:tc>
          <w:tcPr>
            <w:tcW w:w="1650" w:type="dxa"/>
            <w:tcMar>
              <w:top w:w="60" w:type="dxa"/>
              <w:left w:w="80" w:type="dxa"/>
              <w:bottom w:w="60" w:type="dxa"/>
              <w:right w:w="80" w:type="dxa"/>
            </w:tcMar>
          </w:tcPr>
          <w:p w14:paraId="1F169266" w14:textId="77777777" w:rsidR="00763059" w:rsidRPr="00763059" w:rsidRDefault="00763059" w:rsidP="00763059">
            <w:pPr>
              <w:spacing w:before="20" w:after="20" w:line="240" w:lineRule="auto"/>
              <w:rPr>
                <w:sz w:val="21"/>
                <w:szCs w:val="21"/>
              </w:rPr>
            </w:pPr>
            <w:r w:rsidRPr="00763059">
              <w:rPr>
                <w:rFonts w:cs="Times New Roman"/>
                <w:b/>
                <w:bCs/>
                <w:sz w:val="20"/>
                <w:szCs w:val="18"/>
              </w:rPr>
              <w:t>4.888</w:t>
            </w:r>
          </w:p>
        </w:tc>
      </w:tr>
      <w:tr w:rsidR="00763059" w:rsidRPr="00763059" w14:paraId="516693FF" w14:textId="77777777" w:rsidTr="00F83723">
        <w:trPr>
          <w:cantSplit/>
          <w:jc w:val="center"/>
        </w:trPr>
        <w:tc>
          <w:tcPr>
            <w:tcW w:w="1050" w:type="dxa"/>
            <w:tcMar>
              <w:top w:w="60" w:type="dxa"/>
              <w:left w:w="80" w:type="dxa"/>
              <w:bottom w:w="60" w:type="dxa"/>
              <w:right w:w="80" w:type="dxa"/>
            </w:tcMar>
          </w:tcPr>
          <w:p w14:paraId="1EEDA5CF" w14:textId="77777777" w:rsidR="00763059" w:rsidRPr="00763059" w:rsidRDefault="00763059" w:rsidP="00763059">
            <w:pPr>
              <w:spacing w:before="20" w:after="20" w:line="240" w:lineRule="auto"/>
              <w:rPr>
                <w:sz w:val="21"/>
                <w:szCs w:val="21"/>
              </w:rPr>
            </w:pPr>
            <w:r w:rsidRPr="00763059">
              <w:rPr>
                <w:rFonts w:cs="Times New Roman"/>
                <w:sz w:val="20"/>
                <w:szCs w:val="18"/>
              </w:rPr>
              <w:t>2028</w:t>
            </w:r>
          </w:p>
        </w:tc>
        <w:tc>
          <w:tcPr>
            <w:tcW w:w="1300" w:type="dxa"/>
            <w:tcMar>
              <w:top w:w="60" w:type="dxa"/>
              <w:left w:w="80" w:type="dxa"/>
              <w:bottom w:w="60" w:type="dxa"/>
              <w:right w:w="80" w:type="dxa"/>
            </w:tcMar>
          </w:tcPr>
          <w:p w14:paraId="1DFEBDFC" w14:textId="77777777" w:rsidR="00763059" w:rsidRPr="00763059" w:rsidRDefault="00763059" w:rsidP="00763059">
            <w:pPr>
              <w:spacing w:before="20" w:after="20" w:line="240" w:lineRule="auto"/>
              <w:rPr>
                <w:sz w:val="21"/>
                <w:szCs w:val="21"/>
              </w:rPr>
            </w:pPr>
            <w:r w:rsidRPr="00763059">
              <w:rPr>
                <w:rFonts w:cs="Times New Roman"/>
                <w:sz w:val="20"/>
                <w:szCs w:val="18"/>
              </w:rPr>
              <w:t>14.005</w:t>
            </w:r>
          </w:p>
        </w:tc>
        <w:tc>
          <w:tcPr>
            <w:tcW w:w="1350" w:type="dxa"/>
            <w:tcMar>
              <w:top w:w="60" w:type="dxa"/>
              <w:left w:w="80" w:type="dxa"/>
              <w:bottom w:w="60" w:type="dxa"/>
              <w:right w:w="80" w:type="dxa"/>
            </w:tcMar>
          </w:tcPr>
          <w:p w14:paraId="50CB2079" w14:textId="77777777" w:rsidR="00763059" w:rsidRPr="00763059" w:rsidRDefault="00763059" w:rsidP="00763059">
            <w:pPr>
              <w:spacing w:before="20" w:after="20" w:line="240" w:lineRule="auto"/>
              <w:rPr>
                <w:sz w:val="21"/>
                <w:szCs w:val="21"/>
              </w:rPr>
            </w:pPr>
            <w:r w:rsidRPr="00763059">
              <w:rPr>
                <w:rFonts w:cs="Times New Roman"/>
                <w:sz w:val="20"/>
                <w:szCs w:val="18"/>
              </w:rPr>
              <w:t>1.975</w:t>
            </w:r>
          </w:p>
        </w:tc>
        <w:tc>
          <w:tcPr>
            <w:tcW w:w="1250" w:type="dxa"/>
            <w:tcMar>
              <w:top w:w="60" w:type="dxa"/>
              <w:left w:w="80" w:type="dxa"/>
              <w:bottom w:w="60" w:type="dxa"/>
              <w:right w:w="80" w:type="dxa"/>
            </w:tcMar>
          </w:tcPr>
          <w:p w14:paraId="1BA99714" w14:textId="77777777" w:rsidR="00763059" w:rsidRPr="00763059" w:rsidRDefault="00763059" w:rsidP="00763059">
            <w:pPr>
              <w:spacing w:before="20" w:after="20" w:line="240" w:lineRule="auto"/>
              <w:rPr>
                <w:sz w:val="21"/>
                <w:szCs w:val="21"/>
              </w:rPr>
            </w:pPr>
            <w:r w:rsidRPr="00763059">
              <w:rPr>
                <w:rFonts w:cs="Times New Roman"/>
                <w:sz w:val="20"/>
                <w:szCs w:val="18"/>
              </w:rPr>
              <w:t>1.859</w:t>
            </w:r>
          </w:p>
        </w:tc>
        <w:tc>
          <w:tcPr>
            <w:tcW w:w="1450" w:type="dxa"/>
            <w:tcMar>
              <w:top w:w="60" w:type="dxa"/>
              <w:left w:w="80" w:type="dxa"/>
              <w:bottom w:w="60" w:type="dxa"/>
              <w:right w:w="80" w:type="dxa"/>
            </w:tcMar>
          </w:tcPr>
          <w:p w14:paraId="54159AEE" w14:textId="77777777" w:rsidR="00763059" w:rsidRPr="00763059" w:rsidRDefault="00763059" w:rsidP="00763059">
            <w:pPr>
              <w:spacing w:before="20" w:after="20" w:line="240" w:lineRule="auto"/>
              <w:rPr>
                <w:sz w:val="21"/>
                <w:szCs w:val="21"/>
              </w:rPr>
            </w:pPr>
            <w:r w:rsidRPr="00763059">
              <w:rPr>
                <w:rFonts w:cs="Times New Roman"/>
                <w:sz w:val="20"/>
                <w:szCs w:val="18"/>
              </w:rPr>
              <w:t>3.834</w:t>
            </w:r>
          </w:p>
        </w:tc>
        <w:tc>
          <w:tcPr>
            <w:tcW w:w="1450" w:type="dxa"/>
            <w:tcMar>
              <w:top w:w="60" w:type="dxa"/>
              <w:left w:w="80" w:type="dxa"/>
              <w:bottom w:w="60" w:type="dxa"/>
              <w:right w:w="80" w:type="dxa"/>
            </w:tcMar>
          </w:tcPr>
          <w:p w14:paraId="5BE56CEF" w14:textId="77777777" w:rsidR="00763059" w:rsidRPr="00763059" w:rsidRDefault="00763059" w:rsidP="00763059">
            <w:pPr>
              <w:spacing w:before="20" w:after="20" w:line="240" w:lineRule="auto"/>
              <w:rPr>
                <w:sz w:val="21"/>
                <w:szCs w:val="21"/>
              </w:rPr>
            </w:pPr>
            <w:r w:rsidRPr="00763059">
              <w:rPr>
                <w:rFonts w:cs="Times New Roman"/>
                <w:sz w:val="20"/>
                <w:szCs w:val="18"/>
              </w:rPr>
              <w:t>959</w:t>
            </w:r>
          </w:p>
        </w:tc>
        <w:tc>
          <w:tcPr>
            <w:tcW w:w="1650" w:type="dxa"/>
            <w:tcMar>
              <w:top w:w="60" w:type="dxa"/>
              <w:left w:w="80" w:type="dxa"/>
              <w:bottom w:w="60" w:type="dxa"/>
              <w:right w:w="80" w:type="dxa"/>
            </w:tcMar>
          </w:tcPr>
          <w:p w14:paraId="0B90E9D0" w14:textId="77777777" w:rsidR="00763059" w:rsidRPr="00763059" w:rsidRDefault="00763059" w:rsidP="00763059">
            <w:pPr>
              <w:spacing w:before="20" w:after="20" w:line="240" w:lineRule="auto"/>
              <w:rPr>
                <w:sz w:val="21"/>
                <w:szCs w:val="21"/>
              </w:rPr>
            </w:pPr>
            <w:r w:rsidRPr="00763059">
              <w:rPr>
                <w:rFonts w:cs="Times New Roman"/>
                <w:b/>
                <w:bCs/>
                <w:sz w:val="20"/>
                <w:szCs w:val="18"/>
              </w:rPr>
              <w:t>4.793</w:t>
            </w:r>
          </w:p>
        </w:tc>
      </w:tr>
      <w:tr w:rsidR="00763059" w:rsidRPr="00763059" w14:paraId="01B171A8" w14:textId="77777777" w:rsidTr="00F83723">
        <w:trPr>
          <w:cantSplit/>
          <w:jc w:val="center"/>
        </w:trPr>
        <w:tc>
          <w:tcPr>
            <w:tcW w:w="1050" w:type="dxa"/>
            <w:tcMar>
              <w:top w:w="60" w:type="dxa"/>
              <w:left w:w="80" w:type="dxa"/>
              <w:bottom w:w="60" w:type="dxa"/>
              <w:right w:w="80" w:type="dxa"/>
            </w:tcMar>
          </w:tcPr>
          <w:p w14:paraId="674889C2" w14:textId="77777777" w:rsidR="00763059" w:rsidRPr="00763059" w:rsidRDefault="00763059" w:rsidP="00763059">
            <w:pPr>
              <w:spacing w:before="20" w:after="20" w:line="240" w:lineRule="auto"/>
              <w:rPr>
                <w:sz w:val="21"/>
                <w:szCs w:val="21"/>
              </w:rPr>
            </w:pPr>
            <w:r w:rsidRPr="00763059">
              <w:rPr>
                <w:rFonts w:cs="Times New Roman"/>
                <w:sz w:val="20"/>
                <w:szCs w:val="18"/>
              </w:rPr>
              <w:t>2029</w:t>
            </w:r>
          </w:p>
        </w:tc>
        <w:tc>
          <w:tcPr>
            <w:tcW w:w="1300" w:type="dxa"/>
            <w:tcMar>
              <w:top w:w="60" w:type="dxa"/>
              <w:left w:w="80" w:type="dxa"/>
              <w:bottom w:w="60" w:type="dxa"/>
              <w:right w:w="80" w:type="dxa"/>
            </w:tcMar>
          </w:tcPr>
          <w:p w14:paraId="64D9B56F" w14:textId="77777777" w:rsidR="00763059" w:rsidRPr="00763059" w:rsidRDefault="00763059" w:rsidP="00763059">
            <w:pPr>
              <w:spacing w:before="20" w:after="20" w:line="240" w:lineRule="auto"/>
              <w:rPr>
                <w:sz w:val="21"/>
                <w:szCs w:val="21"/>
              </w:rPr>
            </w:pPr>
            <w:r w:rsidRPr="00763059">
              <w:rPr>
                <w:rFonts w:cs="Times New Roman"/>
                <w:sz w:val="20"/>
                <w:szCs w:val="18"/>
              </w:rPr>
              <w:t>13.735</w:t>
            </w:r>
          </w:p>
        </w:tc>
        <w:tc>
          <w:tcPr>
            <w:tcW w:w="1350" w:type="dxa"/>
            <w:tcMar>
              <w:top w:w="60" w:type="dxa"/>
              <w:left w:w="80" w:type="dxa"/>
              <w:bottom w:w="60" w:type="dxa"/>
              <w:right w:w="80" w:type="dxa"/>
            </w:tcMar>
          </w:tcPr>
          <w:p w14:paraId="0F125AFD" w14:textId="77777777" w:rsidR="00763059" w:rsidRPr="00763059" w:rsidRDefault="00763059" w:rsidP="00763059">
            <w:pPr>
              <w:spacing w:before="20" w:after="20" w:line="240" w:lineRule="auto"/>
              <w:rPr>
                <w:sz w:val="21"/>
                <w:szCs w:val="21"/>
              </w:rPr>
            </w:pPr>
            <w:r w:rsidRPr="00763059">
              <w:rPr>
                <w:rFonts w:cs="Times New Roman"/>
                <w:sz w:val="20"/>
                <w:szCs w:val="18"/>
              </w:rPr>
              <w:t>1.937</w:t>
            </w:r>
          </w:p>
        </w:tc>
        <w:tc>
          <w:tcPr>
            <w:tcW w:w="1250" w:type="dxa"/>
            <w:tcMar>
              <w:top w:w="60" w:type="dxa"/>
              <w:left w:w="80" w:type="dxa"/>
              <w:bottom w:w="60" w:type="dxa"/>
              <w:right w:w="80" w:type="dxa"/>
            </w:tcMar>
          </w:tcPr>
          <w:p w14:paraId="4E395275" w14:textId="77777777" w:rsidR="00763059" w:rsidRPr="00763059" w:rsidRDefault="00763059" w:rsidP="00763059">
            <w:pPr>
              <w:spacing w:before="20" w:after="20" w:line="240" w:lineRule="auto"/>
              <w:rPr>
                <w:sz w:val="21"/>
                <w:szCs w:val="21"/>
              </w:rPr>
            </w:pPr>
            <w:r w:rsidRPr="00763059">
              <w:rPr>
                <w:rFonts w:cs="Times New Roman"/>
                <w:sz w:val="20"/>
                <w:szCs w:val="18"/>
              </w:rPr>
              <w:t>1.823</w:t>
            </w:r>
          </w:p>
        </w:tc>
        <w:tc>
          <w:tcPr>
            <w:tcW w:w="1450" w:type="dxa"/>
            <w:tcMar>
              <w:top w:w="60" w:type="dxa"/>
              <w:left w:w="80" w:type="dxa"/>
              <w:bottom w:w="60" w:type="dxa"/>
              <w:right w:w="80" w:type="dxa"/>
            </w:tcMar>
          </w:tcPr>
          <w:p w14:paraId="081D3557" w14:textId="77777777" w:rsidR="00763059" w:rsidRPr="00763059" w:rsidRDefault="00763059" w:rsidP="00763059">
            <w:pPr>
              <w:spacing w:before="20" w:after="20" w:line="240" w:lineRule="auto"/>
              <w:rPr>
                <w:sz w:val="21"/>
                <w:szCs w:val="21"/>
              </w:rPr>
            </w:pPr>
            <w:r w:rsidRPr="00763059">
              <w:rPr>
                <w:rFonts w:cs="Times New Roman"/>
                <w:sz w:val="20"/>
                <w:szCs w:val="18"/>
              </w:rPr>
              <w:t>3.760</w:t>
            </w:r>
          </w:p>
        </w:tc>
        <w:tc>
          <w:tcPr>
            <w:tcW w:w="1450" w:type="dxa"/>
            <w:tcMar>
              <w:top w:w="60" w:type="dxa"/>
              <w:left w:w="80" w:type="dxa"/>
              <w:bottom w:w="60" w:type="dxa"/>
              <w:right w:w="80" w:type="dxa"/>
            </w:tcMar>
          </w:tcPr>
          <w:p w14:paraId="6393EE1F" w14:textId="77777777" w:rsidR="00763059" w:rsidRPr="00763059" w:rsidRDefault="00763059" w:rsidP="00763059">
            <w:pPr>
              <w:spacing w:before="20" w:after="20" w:line="240" w:lineRule="auto"/>
              <w:rPr>
                <w:sz w:val="21"/>
                <w:szCs w:val="21"/>
              </w:rPr>
            </w:pPr>
            <w:r w:rsidRPr="00763059">
              <w:rPr>
                <w:rFonts w:cs="Times New Roman"/>
                <w:sz w:val="20"/>
                <w:szCs w:val="18"/>
              </w:rPr>
              <w:t>940</w:t>
            </w:r>
          </w:p>
        </w:tc>
        <w:tc>
          <w:tcPr>
            <w:tcW w:w="1650" w:type="dxa"/>
            <w:tcMar>
              <w:top w:w="60" w:type="dxa"/>
              <w:left w:w="80" w:type="dxa"/>
              <w:bottom w:w="60" w:type="dxa"/>
              <w:right w:w="80" w:type="dxa"/>
            </w:tcMar>
          </w:tcPr>
          <w:p w14:paraId="3D22F8D9" w14:textId="77777777" w:rsidR="00763059" w:rsidRPr="00763059" w:rsidRDefault="00763059" w:rsidP="00763059">
            <w:pPr>
              <w:spacing w:before="20" w:after="20" w:line="240" w:lineRule="auto"/>
              <w:rPr>
                <w:sz w:val="21"/>
                <w:szCs w:val="21"/>
              </w:rPr>
            </w:pPr>
            <w:r w:rsidRPr="00763059">
              <w:rPr>
                <w:rFonts w:cs="Times New Roman"/>
                <w:b/>
                <w:bCs/>
                <w:sz w:val="20"/>
                <w:szCs w:val="18"/>
              </w:rPr>
              <w:t>4.700</w:t>
            </w:r>
          </w:p>
        </w:tc>
      </w:tr>
      <w:tr w:rsidR="00763059" w:rsidRPr="00763059" w14:paraId="1F72725A" w14:textId="77777777" w:rsidTr="00F83723">
        <w:trPr>
          <w:cantSplit/>
          <w:jc w:val="center"/>
        </w:trPr>
        <w:tc>
          <w:tcPr>
            <w:tcW w:w="1050" w:type="dxa"/>
            <w:tcMar>
              <w:top w:w="60" w:type="dxa"/>
              <w:left w:w="80" w:type="dxa"/>
              <w:bottom w:w="60" w:type="dxa"/>
              <w:right w:w="80" w:type="dxa"/>
            </w:tcMar>
          </w:tcPr>
          <w:p w14:paraId="0F61DED3" w14:textId="77777777" w:rsidR="00763059" w:rsidRPr="00763059" w:rsidRDefault="00763059" w:rsidP="00763059">
            <w:pPr>
              <w:spacing w:before="20" w:after="20" w:line="240" w:lineRule="auto"/>
              <w:rPr>
                <w:sz w:val="21"/>
                <w:szCs w:val="21"/>
              </w:rPr>
            </w:pPr>
            <w:r w:rsidRPr="00763059">
              <w:rPr>
                <w:rFonts w:cs="Times New Roman"/>
                <w:sz w:val="20"/>
                <w:szCs w:val="18"/>
              </w:rPr>
              <w:t>2030</w:t>
            </w:r>
          </w:p>
        </w:tc>
        <w:tc>
          <w:tcPr>
            <w:tcW w:w="1300" w:type="dxa"/>
            <w:tcMar>
              <w:top w:w="60" w:type="dxa"/>
              <w:left w:w="80" w:type="dxa"/>
              <w:bottom w:w="60" w:type="dxa"/>
              <w:right w:w="80" w:type="dxa"/>
            </w:tcMar>
          </w:tcPr>
          <w:p w14:paraId="38ADFF40" w14:textId="77777777" w:rsidR="00763059" w:rsidRPr="00763059" w:rsidRDefault="00763059" w:rsidP="00763059">
            <w:pPr>
              <w:spacing w:before="20" w:after="20" w:line="240" w:lineRule="auto"/>
              <w:rPr>
                <w:sz w:val="21"/>
                <w:szCs w:val="21"/>
              </w:rPr>
            </w:pPr>
            <w:r w:rsidRPr="00763059">
              <w:rPr>
                <w:rFonts w:cs="Times New Roman"/>
                <w:sz w:val="20"/>
                <w:szCs w:val="18"/>
              </w:rPr>
              <w:t>13.470</w:t>
            </w:r>
          </w:p>
        </w:tc>
        <w:tc>
          <w:tcPr>
            <w:tcW w:w="1350" w:type="dxa"/>
            <w:tcMar>
              <w:top w:w="60" w:type="dxa"/>
              <w:left w:w="80" w:type="dxa"/>
              <w:bottom w:w="60" w:type="dxa"/>
              <w:right w:w="80" w:type="dxa"/>
            </w:tcMar>
          </w:tcPr>
          <w:p w14:paraId="06260662" w14:textId="77777777" w:rsidR="00763059" w:rsidRPr="00763059" w:rsidRDefault="00763059" w:rsidP="00763059">
            <w:pPr>
              <w:spacing w:before="20" w:after="20" w:line="240" w:lineRule="auto"/>
              <w:rPr>
                <w:sz w:val="21"/>
                <w:szCs w:val="21"/>
              </w:rPr>
            </w:pPr>
            <w:r w:rsidRPr="00763059">
              <w:rPr>
                <w:rFonts w:cs="Times New Roman"/>
                <w:sz w:val="20"/>
                <w:szCs w:val="18"/>
              </w:rPr>
              <w:t>1.899</w:t>
            </w:r>
          </w:p>
        </w:tc>
        <w:tc>
          <w:tcPr>
            <w:tcW w:w="1250" w:type="dxa"/>
            <w:tcMar>
              <w:top w:w="60" w:type="dxa"/>
              <w:left w:w="80" w:type="dxa"/>
              <w:bottom w:w="60" w:type="dxa"/>
              <w:right w:w="80" w:type="dxa"/>
            </w:tcMar>
          </w:tcPr>
          <w:p w14:paraId="7BCF7FB1" w14:textId="77777777" w:rsidR="00763059" w:rsidRPr="00763059" w:rsidRDefault="00763059" w:rsidP="00763059">
            <w:pPr>
              <w:spacing w:before="20" w:after="20" w:line="240" w:lineRule="auto"/>
              <w:rPr>
                <w:sz w:val="21"/>
                <w:szCs w:val="21"/>
              </w:rPr>
            </w:pPr>
            <w:r w:rsidRPr="00763059">
              <w:rPr>
                <w:rFonts w:cs="Times New Roman"/>
                <w:sz w:val="20"/>
                <w:szCs w:val="18"/>
              </w:rPr>
              <w:t>1.788</w:t>
            </w:r>
          </w:p>
        </w:tc>
        <w:tc>
          <w:tcPr>
            <w:tcW w:w="1450" w:type="dxa"/>
            <w:tcMar>
              <w:top w:w="60" w:type="dxa"/>
              <w:left w:w="80" w:type="dxa"/>
              <w:bottom w:w="60" w:type="dxa"/>
              <w:right w:w="80" w:type="dxa"/>
            </w:tcMar>
          </w:tcPr>
          <w:p w14:paraId="62629BF0" w14:textId="77777777" w:rsidR="00763059" w:rsidRPr="00763059" w:rsidRDefault="00763059" w:rsidP="00763059">
            <w:pPr>
              <w:spacing w:before="20" w:after="20" w:line="240" w:lineRule="auto"/>
              <w:rPr>
                <w:sz w:val="21"/>
                <w:szCs w:val="21"/>
              </w:rPr>
            </w:pPr>
            <w:r w:rsidRPr="00763059">
              <w:rPr>
                <w:rFonts w:cs="Times New Roman"/>
                <w:sz w:val="20"/>
                <w:szCs w:val="18"/>
              </w:rPr>
              <w:t>3.687</w:t>
            </w:r>
          </w:p>
        </w:tc>
        <w:tc>
          <w:tcPr>
            <w:tcW w:w="1450" w:type="dxa"/>
            <w:tcMar>
              <w:top w:w="60" w:type="dxa"/>
              <w:left w:w="80" w:type="dxa"/>
              <w:bottom w:w="60" w:type="dxa"/>
              <w:right w:w="80" w:type="dxa"/>
            </w:tcMar>
          </w:tcPr>
          <w:p w14:paraId="7C054317" w14:textId="77777777" w:rsidR="00763059" w:rsidRPr="00763059" w:rsidRDefault="00763059" w:rsidP="00763059">
            <w:pPr>
              <w:spacing w:before="20" w:after="20" w:line="240" w:lineRule="auto"/>
              <w:rPr>
                <w:sz w:val="21"/>
                <w:szCs w:val="21"/>
              </w:rPr>
            </w:pPr>
            <w:r w:rsidRPr="00763059">
              <w:rPr>
                <w:rFonts w:cs="Times New Roman"/>
                <w:sz w:val="20"/>
                <w:szCs w:val="18"/>
              </w:rPr>
              <w:t>922</w:t>
            </w:r>
          </w:p>
        </w:tc>
        <w:tc>
          <w:tcPr>
            <w:tcW w:w="1650" w:type="dxa"/>
            <w:tcMar>
              <w:top w:w="60" w:type="dxa"/>
              <w:left w:w="80" w:type="dxa"/>
              <w:bottom w:w="60" w:type="dxa"/>
              <w:right w:w="80" w:type="dxa"/>
            </w:tcMar>
          </w:tcPr>
          <w:p w14:paraId="70EBC1B0" w14:textId="77777777" w:rsidR="00763059" w:rsidRPr="00763059" w:rsidRDefault="00763059" w:rsidP="00763059">
            <w:pPr>
              <w:spacing w:before="20" w:after="20" w:line="240" w:lineRule="auto"/>
              <w:rPr>
                <w:sz w:val="21"/>
                <w:szCs w:val="21"/>
              </w:rPr>
            </w:pPr>
            <w:r w:rsidRPr="00763059">
              <w:rPr>
                <w:rFonts w:cs="Times New Roman"/>
                <w:b/>
                <w:bCs/>
                <w:sz w:val="20"/>
                <w:szCs w:val="18"/>
              </w:rPr>
              <w:t>4.609</w:t>
            </w:r>
          </w:p>
        </w:tc>
      </w:tr>
      <w:tr w:rsidR="00763059" w:rsidRPr="00763059" w14:paraId="42F4421A" w14:textId="77777777" w:rsidTr="00F83723">
        <w:trPr>
          <w:cantSplit/>
          <w:jc w:val="center"/>
        </w:trPr>
        <w:tc>
          <w:tcPr>
            <w:tcW w:w="1050" w:type="dxa"/>
            <w:tcMar>
              <w:top w:w="60" w:type="dxa"/>
              <w:left w:w="80" w:type="dxa"/>
              <w:bottom w:w="60" w:type="dxa"/>
              <w:right w:w="80" w:type="dxa"/>
            </w:tcMar>
          </w:tcPr>
          <w:p w14:paraId="0499B274" w14:textId="77777777" w:rsidR="00763059" w:rsidRPr="00763059" w:rsidRDefault="00763059" w:rsidP="00763059">
            <w:pPr>
              <w:spacing w:before="20" w:after="20" w:line="240" w:lineRule="auto"/>
              <w:rPr>
                <w:sz w:val="21"/>
                <w:szCs w:val="21"/>
              </w:rPr>
            </w:pPr>
            <w:r w:rsidRPr="00763059">
              <w:rPr>
                <w:rFonts w:cs="Times New Roman"/>
                <w:sz w:val="20"/>
                <w:szCs w:val="18"/>
              </w:rPr>
              <w:t>2031</w:t>
            </w:r>
          </w:p>
        </w:tc>
        <w:tc>
          <w:tcPr>
            <w:tcW w:w="1300" w:type="dxa"/>
            <w:tcMar>
              <w:top w:w="60" w:type="dxa"/>
              <w:left w:w="80" w:type="dxa"/>
              <w:bottom w:w="60" w:type="dxa"/>
              <w:right w:w="80" w:type="dxa"/>
            </w:tcMar>
          </w:tcPr>
          <w:p w14:paraId="175FB1C2" w14:textId="77777777" w:rsidR="00763059" w:rsidRPr="00763059" w:rsidRDefault="00763059" w:rsidP="00763059">
            <w:pPr>
              <w:spacing w:before="20" w:after="20" w:line="240" w:lineRule="auto"/>
              <w:rPr>
                <w:sz w:val="21"/>
                <w:szCs w:val="21"/>
              </w:rPr>
            </w:pPr>
            <w:r w:rsidRPr="00763059">
              <w:rPr>
                <w:rFonts w:cs="Times New Roman"/>
                <w:sz w:val="20"/>
                <w:szCs w:val="18"/>
              </w:rPr>
              <w:t>13.210</w:t>
            </w:r>
          </w:p>
        </w:tc>
        <w:tc>
          <w:tcPr>
            <w:tcW w:w="1350" w:type="dxa"/>
            <w:tcMar>
              <w:top w:w="60" w:type="dxa"/>
              <w:left w:w="80" w:type="dxa"/>
              <w:bottom w:w="60" w:type="dxa"/>
              <w:right w:w="80" w:type="dxa"/>
            </w:tcMar>
          </w:tcPr>
          <w:p w14:paraId="4D3319FF" w14:textId="77777777" w:rsidR="00763059" w:rsidRPr="00763059" w:rsidRDefault="00763059" w:rsidP="00763059">
            <w:pPr>
              <w:spacing w:before="20" w:after="20" w:line="240" w:lineRule="auto"/>
              <w:rPr>
                <w:sz w:val="21"/>
                <w:szCs w:val="21"/>
              </w:rPr>
            </w:pPr>
            <w:r w:rsidRPr="00763059">
              <w:rPr>
                <w:rFonts w:cs="Times New Roman"/>
                <w:sz w:val="20"/>
                <w:szCs w:val="18"/>
              </w:rPr>
              <w:t>1.863</w:t>
            </w:r>
          </w:p>
        </w:tc>
        <w:tc>
          <w:tcPr>
            <w:tcW w:w="1250" w:type="dxa"/>
            <w:tcMar>
              <w:top w:w="60" w:type="dxa"/>
              <w:left w:w="80" w:type="dxa"/>
              <w:bottom w:w="60" w:type="dxa"/>
              <w:right w:w="80" w:type="dxa"/>
            </w:tcMar>
          </w:tcPr>
          <w:p w14:paraId="3C792028" w14:textId="77777777" w:rsidR="00763059" w:rsidRPr="00763059" w:rsidRDefault="00763059" w:rsidP="00763059">
            <w:pPr>
              <w:spacing w:before="20" w:after="20" w:line="240" w:lineRule="auto"/>
              <w:rPr>
                <w:sz w:val="21"/>
                <w:szCs w:val="21"/>
              </w:rPr>
            </w:pPr>
            <w:r w:rsidRPr="00763059">
              <w:rPr>
                <w:rFonts w:cs="Times New Roman"/>
                <w:sz w:val="20"/>
                <w:szCs w:val="18"/>
              </w:rPr>
              <w:t>1.753</w:t>
            </w:r>
          </w:p>
        </w:tc>
        <w:tc>
          <w:tcPr>
            <w:tcW w:w="1450" w:type="dxa"/>
            <w:tcMar>
              <w:top w:w="60" w:type="dxa"/>
              <w:left w:w="80" w:type="dxa"/>
              <w:bottom w:w="60" w:type="dxa"/>
              <w:right w:w="80" w:type="dxa"/>
            </w:tcMar>
          </w:tcPr>
          <w:p w14:paraId="0DD3742D" w14:textId="77777777" w:rsidR="00763059" w:rsidRPr="00763059" w:rsidRDefault="00763059" w:rsidP="00763059">
            <w:pPr>
              <w:spacing w:before="20" w:after="20" w:line="240" w:lineRule="auto"/>
              <w:rPr>
                <w:sz w:val="21"/>
                <w:szCs w:val="21"/>
              </w:rPr>
            </w:pPr>
            <w:r w:rsidRPr="00763059">
              <w:rPr>
                <w:rFonts w:cs="Times New Roman"/>
                <w:sz w:val="20"/>
                <w:szCs w:val="18"/>
              </w:rPr>
              <w:t>3.616</w:t>
            </w:r>
          </w:p>
        </w:tc>
        <w:tc>
          <w:tcPr>
            <w:tcW w:w="1450" w:type="dxa"/>
            <w:tcMar>
              <w:top w:w="60" w:type="dxa"/>
              <w:left w:w="80" w:type="dxa"/>
              <w:bottom w:w="60" w:type="dxa"/>
              <w:right w:w="80" w:type="dxa"/>
            </w:tcMar>
          </w:tcPr>
          <w:p w14:paraId="041CAD6E" w14:textId="77777777" w:rsidR="00763059" w:rsidRPr="00763059" w:rsidRDefault="00763059" w:rsidP="00763059">
            <w:pPr>
              <w:spacing w:before="20" w:after="20" w:line="240" w:lineRule="auto"/>
              <w:rPr>
                <w:sz w:val="21"/>
                <w:szCs w:val="21"/>
              </w:rPr>
            </w:pPr>
            <w:r w:rsidRPr="00763059">
              <w:rPr>
                <w:rFonts w:cs="Times New Roman"/>
                <w:sz w:val="20"/>
                <w:szCs w:val="18"/>
              </w:rPr>
              <w:t>904</w:t>
            </w:r>
          </w:p>
        </w:tc>
        <w:tc>
          <w:tcPr>
            <w:tcW w:w="1650" w:type="dxa"/>
            <w:tcMar>
              <w:top w:w="60" w:type="dxa"/>
              <w:left w:w="80" w:type="dxa"/>
              <w:bottom w:w="60" w:type="dxa"/>
              <w:right w:w="80" w:type="dxa"/>
            </w:tcMar>
          </w:tcPr>
          <w:p w14:paraId="5B360896" w14:textId="77777777" w:rsidR="00763059" w:rsidRPr="00763059" w:rsidRDefault="00763059" w:rsidP="00763059">
            <w:pPr>
              <w:spacing w:before="20" w:after="20" w:line="240" w:lineRule="auto"/>
              <w:rPr>
                <w:sz w:val="21"/>
                <w:szCs w:val="21"/>
              </w:rPr>
            </w:pPr>
            <w:r w:rsidRPr="00763059">
              <w:rPr>
                <w:rFonts w:cs="Times New Roman"/>
                <w:b/>
                <w:bCs/>
                <w:sz w:val="20"/>
                <w:szCs w:val="18"/>
              </w:rPr>
              <w:t>4.520</w:t>
            </w:r>
          </w:p>
        </w:tc>
      </w:tr>
      <w:tr w:rsidR="00763059" w:rsidRPr="00763059" w14:paraId="350A8C51" w14:textId="77777777" w:rsidTr="00F83723">
        <w:trPr>
          <w:cantSplit/>
          <w:jc w:val="center"/>
        </w:trPr>
        <w:tc>
          <w:tcPr>
            <w:tcW w:w="1050" w:type="dxa"/>
            <w:tcMar>
              <w:top w:w="60" w:type="dxa"/>
              <w:left w:w="80" w:type="dxa"/>
              <w:bottom w:w="60" w:type="dxa"/>
              <w:right w:w="80" w:type="dxa"/>
            </w:tcMar>
          </w:tcPr>
          <w:p w14:paraId="2F98B098" w14:textId="77777777" w:rsidR="00763059" w:rsidRPr="00763059" w:rsidRDefault="00763059" w:rsidP="00763059">
            <w:pPr>
              <w:spacing w:before="20" w:after="20" w:line="240" w:lineRule="auto"/>
              <w:rPr>
                <w:sz w:val="21"/>
                <w:szCs w:val="21"/>
              </w:rPr>
            </w:pPr>
            <w:r w:rsidRPr="00763059">
              <w:rPr>
                <w:rFonts w:cs="Times New Roman"/>
                <w:sz w:val="20"/>
                <w:szCs w:val="18"/>
              </w:rPr>
              <w:t>2032</w:t>
            </w:r>
          </w:p>
        </w:tc>
        <w:tc>
          <w:tcPr>
            <w:tcW w:w="1300" w:type="dxa"/>
            <w:tcMar>
              <w:top w:w="60" w:type="dxa"/>
              <w:left w:w="80" w:type="dxa"/>
              <w:bottom w:w="60" w:type="dxa"/>
              <w:right w:w="80" w:type="dxa"/>
            </w:tcMar>
          </w:tcPr>
          <w:p w14:paraId="0FBB8632" w14:textId="77777777" w:rsidR="00763059" w:rsidRPr="00763059" w:rsidRDefault="00763059" w:rsidP="00763059">
            <w:pPr>
              <w:spacing w:before="20" w:after="20" w:line="240" w:lineRule="auto"/>
              <w:rPr>
                <w:sz w:val="21"/>
                <w:szCs w:val="21"/>
              </w:rPr>
            </w:pPr>
            <w:r w:rsidRPr="00763059">
              <w:rPr>
                <w:rFonts w:cs="Times New Roman"/>
                <w:sz w:val="20"/>
                <w:szCs w:val="18"/>
              </w:rPr>
              <w:t>12.955</w:t>
            </w:r>
          </w:p>
        </w:tc>
        <w:tc>
          <w:tcPr>
            <w:tcW w:w="1350" w:type="dxa"/>
            <w:tcMar>
              <w:top w:w="60" w:type="dxa"/>
              <w:left w:w="80" w:type="dxa"/>
              <w:bottom w:w="60" w:type="dxa"/>
              <w:right w:w="80" w:type="dxa"/>
            </w:tcMar>
          </w:tcPr>
          <w:p w14:paraId="2817F0E0" w14:textId="77777777" w:rsidR="00763059" w:rsidRPr="00763059" w:rsidRDefault="00763059" w:rsidP="00763059">
            <w:pPr>
              <w:spacing w:before="20" w:after="20" w:line="240" w:lineRule="auto"/>
              <w:rPr>
                <w:sz w:val="21"/>
                <w:szCs w:val="21"/>
              </w:rPr>
            </w:pPr>
            <w:r w:rsidRPr="00763059">
              <w:rPr>
                <w:rFonts w:cs="Times New Roman"/>
                <w:sz w:val="20"/>
                <w:szCs w:val="18"/>
              </w:rPr>
              <w:t>1.827</w:t>
            </w:r>
          </w:p>
        </w:tc>
        <w:tc>
          <w:tcPr>
            <w:tcW w:w="1250" w:type="dxa"/>
            <w:tcMar>
              <w:top w:w="60" w:type="dxa"/>
              <w:left w:w="80" w:type="dxa"/>
              <w:bottom w:w="60" w:type="dxa"/>
              <w:right w:w="80" w:type="dxa"/>
            </w:tcMar>
          </w:tcPr>
          <w:p w14:paraId="39808A81" w14:textId="77777777" w:rsidR="00763059" w:rsidRPr="00763059" w:rsidRDefault="00763059" w:rsidP="00763059">
            <w:pPr>
              <w:spacing w:before="20" w:after="20" w:line="240" w:lineRule="auto"/>
              <w:rPr>
                <w:sz w:val="21"/>
                <w:szCs w:val="21"/>
              </w:rPr>
            </w:pPr>
            <w:r w:rsidRPr="00763059">
              <w:rPr>
                <w:rFonts w:cs="Times New Roman"/>
                <w:sz w:val="20"/>
                <w:szCs w:val="18"/>
              </w:rPr>
              <w:t>1.720</w:t>
            </w:r>
          </w:p>
        </w:tc>
        <w:tc>
          <w:tcPr>
            <w:tcW w:w="1450" w:type="dxa"/>
            <w:tcMar>
              <w:top w:w="60" w:type="dxa"/>
              <w:left w:w="80" w:type="dxa"/>
              <w:bottom w:w="60" w:type="dxa"/>
              <w:right w:w="80" w:type="dxa"/>
            </w:tcMar>
          </w:tcPr>
          <w:p w14:paraId="134E5B7F" w14:textId="77777777" w:rsidR="00763059" w:rsidRPr="00763059" w:rsidRDefault="00763059" w:rsidP="00763059">
            <w:pPr>
              <w:spacing w:before="20" w:after="20" w:line="240" w:lineRule="auto"/>
              <w:rPr>
                <w:sz w:val="21"/>
                <w:szCs w:val="21"/>
              </w:rPr>
            </w:pPr>
            <w:r w:rsidRPr="00763059">
              <w:rPr>
                <w:rFonts w:cs="Times New Roman"/>
                <w:sz w:val="20"/>
                <w:szCs w:val="18"/>
              </w:rPr>
              <w:t>3.547</w:t>
            </w:r>
          </w:p>
        </w:tc>
        <w:tc>
          <w:tcPr>
            <w:tcW w:w="1450" w:type="dxa"/>
            <w:tcMar>
              <w:top w:w="60" w:type="dxa"/>
              <w:left w:w="80" w:type="dxa"/>
              <w:bottom w:w="60" w:type="dxa"/>
              <w:right w:w="80" w:type="dxa"/>
            </w:tcMar>
          </w:tcPr>
          <w:p w14:paraId="4018C871" w14:textId="77777777" w:rsidR="00763059" w:rsidRPr="00763059" w:rsidRDefault="00763059" w:rsidP="00763059">
            <w:pPr>
              <w:spacing w:before="20" w:after="20" w:line="240" w:lineRule="auto"/>
              <w:rPr>
                <w:sz w:val="21"/>
                <w:szCs w:val="21"/>
              </w:rPr>
            </w:pPr>
            <w:r w:rsidRPr="00763059">
              <w:rPr>
                <w:rFonts w:cs="Times New Roman"/>
                <w:sz w:val="20"/>
                <w:szCs w:val="18"/>
              </w:rPr>
              <w:t>887</w:t>
            </w:r>
          </w:p>
        </w:tc>
        <w:tc>
          <w:tcPr>
            <w:tcW w:w="1650" w:type="dxa"/>
            <w:tcMar>
              <w:top w:w="60" w:type="dxa"/>
              <w:left w:w="80" w:type="dxa"/>
              <w:bottom w:w="60" w:type="dxa"/>
              <w:right w:w="80" w:type="dxa"/>
            </w:tcMar>
          </w:tcPr>
          <w:p w14:paraId="11CE5E76" w14:textId="77777777" w:rsidR="00763059" w:rsidRPr="00763059" w:rsidRDefault="00763059" w:rsidP="00763059">
            <w:pPr>
              <w:spacing w:before="20" w:after="20" w:line="240" w:lineRule="auto"/>
              <w:rPr>
                <w:sz w:val="21"/>
                <w:szCs w:val="21"/>
              </w:rPr>
            </w:pPr>
            <w:r w:rsidRPr="00763059">
              <w:rPr>
                <w:rFonts w:cs="Times New Roman"/>
                <w:b/>
                <w:bCs/>
                <w:sz w:val="20"/>
                <w:szCs w:val="18"/>
              </w:rPr>
              <w:t>4.434</w:t>
            </w:r>
          </w:p>
        </w:tc>
      </w:tr>
      <w:tr w:rsidR="00763059" w:rsidRPr="00763059" w14:paraId="590E190D" w14:textId="77777777" w:rsidTr="00F83723">
        <w:trPr>
          <w:cantSplit/>
          <w:jc w:val="center"/>
        </w:trPr>
        <w:tc>
          <w:tcPr>
            <w:tcW w:w="1050" w:type="dxa"/>
            <w:tcMar>
              <w:top w:w="60" w:type="dxa"/>
              <w:left w:w="80" w:type="dxa"/>
              <w:bottom w:w="60" w:type="dxa"/>
              <w:right w:w="80" w:type="dxa"/>
            </w:tcMar>
          </w:tcPr>
          <w:p w14:paraId="70B5C2C9" w14:textId="77777777" w:rsidR="00763059" w:rsidRPr="00763059" w:rsidRDefault="00763059" w:rsidP="00763059">
            <w:pPr>
              <w:spacing w:before="20" w:after="20" w:line="240" w:lineRule="auto"/>
              <w:rPr>
                <w:sz w:val="21"/>
                <w:szCs w:val="21"/>
              </w:rPr>
            </w:pPr>
            <w:r w:rsidRPr="00763059">
              <w:rPr>
                <w:rFonts w:cs="Times New Roman"/>
                <w:sz w:val="20"/>
                <w:szCs w:val="18"/>
              </w:rPr>
              <w:t>2033</w:t>
            </w:r>
          </w:p>
        </w:tc>
        <w:tc>
          <w:tcPr>
            <w:tcW w:w="1300" w:type="dxa"/>
            <w:tcMar>
              <w:top w:w="60" w:type="dxa"/>
              <w:left w:w="80" w:type="dxa"/>
              <w:bottom w:w="60" w:type="dxa"/>
              <w:right w:w="80" w:type="dxa"/>
            </w:tcMar>
          </w:tcPr>
          <w:p w14:paraId="07FE7E2D" w14:textId="77777777" w:rsidR="00763059" w:rsidRPr="00763059" w:rsidRDefault="00763059" w:rsidP="00763059">
            <w:pPr>
              <w:spacing w:before="20" w:after="20" w:line="240" w:lineRule="auto"/>
              <w:rPr>
                <w:sz w:val="21"/>
                <w:szCs w:val="21"/>
              </w:rPr>
            </w:pPr>
            <w:r w:rsidRPr="00763059">
              <w:rPr>
                <w:rFonts w:cs="Times New Roman"/>
                <w:sz w:val="20"/>
                <w:szCs w:val="18"/>
              </w:rPr>
              <w:t>12.705</w:t>
            </w:r>
          </w:p>
        </w:tc>
        <w:tc>
          <w:tcPr>
            <w:tcW w:w="1350" w:type="dxa"/>
            <w:tcMar>
              <w:top w:w="60" w:type="dxa"/>
              <w:left w:w="80" w:type="dxa"/>
              <w:bottom w:w="60" w:type="dxa"/>
              <w:right w:w="80" w:type="dxa"/>
            </w:tcMar>
          </w:tcPr>
          <w:p w14:paraId="493B4037" w14:textId="77777777" w:rsidR="00763059" w:rsidRPr="00763059" w:rsidRDefault="00763059" w:rsidP="00763059">
            <w:pPr>
              <w:spacing w:before="20" w:after="20" w:line="240" w:lineRule="auto"/>
              <w:rPr>
                <w:sz w:val="21"/>
                <w:szCs w:val="21"/>
              </w:rPr>
            </w:pPr>
            <w:r w:rsidRPr="00763059">
              <w:rPr>
                <w:rFonts w:cs="Times New Roman"/>
                <w:sz w:val="20"/>
                <w:szCs w:val="18"/>
              </w:rPr>
              <w:t>1.792</w:t>
            </w:r>
          </w:p>
        </w:tc>
        <w:tc>
          <w:tcPr>
            <w:tcW w:w="1250" w:type="dxa"/>
            <w:tcMar>
              <w:top w:w="60" w:type="dxa"/>
              <w:left w:w="80" w:type="dxa"/>
              <w:bottom w:w="60" w:type="dxa"/>
              <w:right w:w="80" w:type="dxa"/>
            </w:tcMar>
          </w:tcPr>
          <w:p w14:paraId="011B5CD8" w14:textId="77777777" w:rsidR="00763059" w:rsidRPr="00763059" w:rsidRDefault="00763059" w:rsidP="00763059">
            <w:pPr>
              <w:spacing w:before="20" w:after="20" w:line="240" w:lineRule="auto"/>
              <w:rPr>
                <w:sz w:val="21"/>
                <w:szCs w:val="21"/>
              </w:rPr>
            </w:pPr>
            <w:r w:rsidRPr="00763059">
              <w:rPr>
                <w:rFonts w:cs="Times New Roman"/>
                <w:sz w:val="20"/>
                <w:szCs w:val="18"/>
              </w:rPr>
              <w:t>1.686</w:t>
            </w:r>
          </w:p>
        </w:tc>
        <w:tc>
          <w:tcPr>
            <w:tcW w:w="1450" w:type="dxa"/>
            <w:tcMar>
              <w:top w:w="60" w:type="dxa"/>
              <w:left w:w="80" w:type="dxa"/>
              <w:bottom w:w="60" w:type="dxa"/>
              <w:right w:w="80" w:type="dxa"/>
            </w:tcMar>
          </w:tcPr>
          <w:p w14:paraId="11C57C4D" w14:textId="77777777" w:rsidR="00763059" w:rsidRPr="00763059" w:rsidRDefault="00763059" w:rsidP="00763059">
            <w:pPr>
              <w:spacing w:before="20" w:after="20" w:line="240" w:lineRule="auto"/>
              <w:rPr>
                <w:sz w:val="21"/>
                <w:szCs w:val="21"/>
              </w:rPr>
            </w:pPr>
            <w:r w:rsidRPr="00763059">
              <w:rPr>
                <w:rFonts w:cs="Times New Roman"/>
                <w:sz w:val="20"/>
                <w:szCs w:val="18"/>
              </w:rPr>
              <w:t>3.478</w:t>
            </w:r>
          </w:p>
        </w:tc>
        <w:tc>
          <w:tcPr>
            <w:tcW w:w="1450" w:type="dxa"/>
            <w:tcMar>
              <w:top w:w="60" w:type="dxa"/>
              <w:left w:w="80" w:type="dxa"/>
              <w:bottom w:w="60" w:type="dxa"/>
              <w:right w:w="80" w:type="dxa"/>
            </w:tcMar>
          </w:tcPr>
          <w:p w14:paraId="603E416E" w14:textId="77777777" w:rsidR="00763059" w:rsidRPr="00763059" w:rsidRDefault="00763059" w:rsidP="00763059">
            <w:pPr>
              <w:spacing w:before="20" w:after="20" w:line="240" w:lineRule="auto"/>
              <w:rPr>
                <w:sz w:val="21"/>
                <w:szCs w:val="21"/>
              </w:rPr>
            </w:pPr>
            <w:r w:rsidRPr="00763059">
              <w:rPr>
                <w:rFonts w:cs="Times New Roman"/>
                <w:sz w:val="20"/>
                <w:szCs w:val="18"/>
              </w:rPr>
              <w:t>870</w:t>
            </w:r>
          </w:p>
        </w:tc>
        <w:tc>
          <w:tcPr>
            <w:tcW w:w="1650" w:type="dxa"/>
            <w:tcMar>
              <w:top w:w="60" w:type="dxa"/>
              <w:left w:w="80" w:type="dxa"/>
              <w:bottom w:w="60" w:type="dxa"/>
              <w:right w:w="80" w:type="dxa"/>
            </w:tcMar>
          </w:tcPr>
          <w:p w14:paraId="4F610BCA" w14:textId="77777777" w:rsidR="00763059" w:rsidRPr="00763059" w:rsidRDefault="00763059" w:rsidP="00763059">
            <w:pPr>
              <w:spacing w:before="20" w:after="20" w:line="240" w:lineRule="auto"/>
              <w:rPr>
                <w:sz w:val="21"/>
                <w:szCs w:val="21"/>
              </w:rPr>
            </w:pPr>
            <w:r w:rsidRPr="00763059">
              <w:rPr>
                <w:rFonts w:cs="Times New Roman"/>
                <w:b/>
                <w:bCs/>
                <w:sz w:val="20"/>
                <w:szCs w:val="18"/>
              </w:rPr>
              <w:t>4.348</w:t>
            </w:r>
          </w:p>
        </w:tc>
      </w:tr>
      <w:tr w:rsidR="00763059" w:rsidRPr="00763059" w14:paraId="1F79581D" w14:textId="77777777" w:rsidTr="00F83723">
        <w:trPr>
          <w:cantSplit/>
          <w:jc w:val="center"/>
        </w:trPr>
        <w:tc>
          <w:tcPr>
            <w:tcW w:w="1050" w:type="dxa"/>
            <w:tcMar>
              <w:top w:w="60" w:type="dxa"/>
              <w:left w:w="80" w:type="dxa"/>
              <w:bottom w:w="60" w:type="dxa"/>
              <w:right w:w="80" w:type="dxa"/>
            </w:tcMar>
          </w:tcPr>
          <w:p w14:paraId="0CE3EB4E" w14:textId="77777777" w:rsidR="00763059" w:rsidRPr="00763059" w:rsidRDefault="00763059" w:rsidP="00763059">
            <w:pPr>
              <w:spacing w:before="20" w:after="20" w:line="240" w:lineRule="auto"/>
              <w:rPr>
                <w:sz w:val="21"/>
                <w:szCs w:val="21"/>
              </w:rPr>
            </w:pPr>
            <w:r w:rsidRPr="00763059">
              <w:rPr>
                <w:rFonts w:cs="Times New Roman"/>
                <w:sz w:val="20"/>
                <w:szCs w:val="18"/>
              </w:rPr>
              <w:t>2034</w:t>
            </w:r>
          </w:p>
        </w:tc>
        <w:tc>
          <w:tcPr>
            <w:tcW w:w="1300" w:type="dxa"/>
            <w:tcMar>
              <w:top w:w="60" w:type="dxa"/>
              <w:left w:w="80" w:type="dxa"/>
              <w:bottom w:w="60" w:type="dxa"/>
              <w:right w:w="80" w:type="dxa"/>
            </w:tcMar>
          </w:tcPr>
          <w:p w14:paraId="1EC6D22D" w14:textId="77777777" w:rsidR="00763059" w:rsidRPr="00763059" w:rsidRDefault="00763059" w:rsidP="00763059">
            <w:pPr>
              <w:spacing w:before="20" w:after="20" w:line="240" w:lineRule="auto"/>
              <w:rPr>
                <w:sz w:val="21"/>
                <w:szCs w:val="21"/>
              </w:rPr>
            </w:pPr>
            <w:r w:rsidRPr="00763059">
              <w:rPr>
                <w:rFonts w:cs="Times New Roman"/>
                <w:sz w:val="20"/>
                <w:szCs w:val="18"/>
              </w:rPr>
              <w:t>12.460</w:t>
            </w:r>
          </w:p>
        </w:tc>
        <w:tc>
          <w:tcPr>
            <w:tcW w:w="1350" w:type="dxa"/>
            <w:tcMar>
              <w:top w:w="60" w:type="dxa"/>
              <w:left w:w="80" w:type="dxa"/>
              <w:bottom w:w="60" w:type="dxa"/>
              <w:right w:w="80" w:type="dxa"/>
            </w:tcMar>
          </w:tcPr>
          <w:p w14:paraId="4C79BCB9" w14:textId="77777777" w:rsidR="00763059" w:rsidRPr="00763059" w:rsidRDefault="00763059" w:rsidP="00763059">
            <w:pPr>
              <w:spacing w:before="20" w:after="20" w:line="240" w:lineRule="auto"/>
              <w:rPr>
                <w:sz w:val="21"/>
                <w:szCs w:val="21"/>
              </w:rPr>
            </w:pPr>
            <w:r w:rsidRPr="00763059">
              <w:rPr>
                <w:rFonts w:cs="Times New Roman"/>
                <w:sz w:val="20"/>
                <w:szCs w:val="18"/>
              </w:rPr>
              <w:t>1.757</w:t>
            </w:r>
          </w:p>
        </w:tc>
        <w:tc>
          <w:tcPr>
            <w:tcW w:w="1250" w:type="dxa"/>
            <w:tcMar>
              <w:top w:w="60" w:type="dxa"/>
              <w:left w:w="80" w:type="dxa"/>
              <w:bottom w:w="60" w:type="dxa"/>
              <w:right w:w="80" w:type="dxa"/>
            </w:tcMar>
          </w:tcPr>
          <w:p w14:paraId="7549DDC5" w14:textId="77777777" w:rsidR="00763059" w:rsidRPr="00763059" w:rsidRDefault="00763059" w:rsidP="00763059">
            <w:pPr>
              <w:spacing w:before="20" w:after="20" w:line="240" w:lineRule="auto"/>
              <w:rPr>
                <w:sz w:val="21"/>
                <w:szCs w:val="21"/>
              </w:rPr>
            </w:pPr>
            <w:r w:rsidRPr="00763059">
              <w:rPr>
                <w:rFonts w:cs="Times New Roman"/>
                <w:sz w:val="20"/>
                <w:szCs w:val="18"/>
              </w:rPr>
              <w:t>1.654</w:t>
            </w:r>
          </w:p>
        </w:tc>
        <w:tc>
          <w:tcPr>
            <w:tcW w:w="1450" w:type="dxa"/>
            <w:tcMar>
              <w:top w:w="60" w:type="dxa"/>
              <w:left w:w="80" w:type="dxa"/>
              <w:bottom w:w="60" w:type="dxa"/>
              <w:right w:w="80" w:type="dxa"/>
            </w:tcMar>
          </w:tcPr>
          <w:p w14:paraId="2DCDC33B" w14:textId="77777777" w:rsidR="00763059" w:rsidRPr="00763059" w:rsidRDefault="00763059" w:rsidP="00763059">
            <w:pPr>
              <w:spacing w:before="20" w:after="20" w:line="240" w:lineRule="auto"/>
              <w:rPr>
                <w:sz w:val="21"/>
                <w:szCs w:val="21"/>
              </w:rPr>
            </w:pPr>
            <w:r w:rsidRPr="00763059">
              <w:rPr>
                <w:rFonts w:cs="Times New Roman"/>
                <w:sz w:val="20"/>
                <w:szCs w:val="18"/>
              </w:rPr>
              <w:t>3.411</w:t>
            </w:r>
          </w:p>
        </w:tc>
        <w:tc>
          <w:tcPr>
            <w:tcW w:w="1450" w:type="dxa"/>
            <w:tcMar>
              <w:top w:w="60" w:type="dxa"/>
              <w:left w:w="80" w:type="dxa"/>
              <w:bottom w:w="60" w:type="dxa"/>
              <w:right w:w="80" w:type="dxa"/>
            </w:tcMar>
          </w:tcPr>
          <w:p w14:paraId="49C7813B" w14:textId="77777777" w:rsidR="00763059" w:rsidRPr="00763059" w:rsidRDefault="00763059" w:rsidP="00763059">
            <w:pPr>
              <w:spacing w:before="20" w:after="20" w:line="240" w:lineRule="auto"/>
              <w:rPr>
                <w:sz w:val="21"/>
                <w:szCs w:val="21"/>
              </w:rPr>
            </w:pPr>
            <w:r w:rsidRPr="00763059">
              <w:rPr>
                <w:rFonts w:cs="Times New Roman"/>
                <w:sz w:val="20"/>
                <w:szCs w:val="18"/>
              </w:rPr>
              <w:t>853</w:t>
            </w:r>
          </w:p>
        </w:tc>
        <w:tc>
          <w:tcPr>
            <w:tcW w:w="1650" w:type="dxa"/>
            <w:tcMar>
              <w:top w:w="60" w:type="dxa"/>
              <w:left w:w="80" w:type="dxa"/>
              <w:bottom w:w="60" w:type="dxa"/>
              <w:right w:w="80" w:type="dxa"/>
            </w:tcMar>
          </w:tcPr>
          <w:p w14:paraId="05B58343" w14:textId="77777777" w:rsidR="00763059" w:rsidRPr="00763059" w:rsidRDefault="00763059" w:rsidP="00763059">
            <w:pPr>
              <w:spacing w:before="20" w:after="20" w:line="240" w:lineRule="auto"/>
              <w:rPr>
                <w:sz w:val="21"/>
                <w:szCs w:val="21"/>
              </w:rPr>
            </w:pPr>
            <w:r w:rsidRPr="00763059">
              <w:rPr>
                <w:rFonts w:cs="Times New Roman"/>
                <w:b/>
                <w:bCs/>
                <w:sz w:val="20"/>
                <w:szCs w:val="18"/>
              </w:rPr>
              <w:t>4.264</w:t>
            </w:r>
          </w:p>
        </w:tc>
      </w:tr>
      <w:tr w:rsidR="00763059" w:rsidRPr="00763059" w14:paraId="52FAEF67" w14:textId="77777777" w:rsidTr="00F83723">
        <w:trPr>
          <w:cantSplit/>
          <w:jc w:val="center"/>
        </w:trPr>
        <w:tc>
          <w:tcPr>
            <w:tcW w:w="1050" w:type="dxa"/>
            <w:tcMar>
              <w:top w:w="60" w:type="dxa"/>
              <w:left w:w="80" w:type="dxa"/>
              <w:bottom w:w="60" w:type="dxa"/>
              <w:right w:w="80" w:type="dxa"/>
            </w:tcMar>
          </w:tcPr>
          <w:p w14:paraId="0D3621E9" w14:textId="77777777" w:rsidR="00763059" w:rsidRPr="00763059" w:rsidRDefault="00763059" w:rsidP="00763059">
            <w:pPr>
              <w:spacing w:before="20" w:after="20" w:line="240" w:lineRule="auto"/>
              <w:rPr>
                <w:sz w:val="21"/>
                <w:szCs w:val="21"/>
              </w:rPr>
            </w:pPr>
            <w:r w:rsidRPr="00763059">
              <w:rPr>
                <w:rFonts w:cs="Times New Roman"/>
                <w:b/>
                <w:bCs/>
                <w:sz w:val="20"/>
                <w:szCs w:val="18"/>
              </w:rPr>
              <w:t>Variație 2034/2026</w:t>
            </w:r>
          </w:p>
        </w:tc>
        <w:tc>
          <w:tcPr>
            <w:tcW w:w="1300" w:type="dxa"/>
            <w:tcMar>
              <w:top w:w="60" w:type="dxa"/>
              <w:left w:w="80" w:type="dxa"/>
              <w:bottom w:w="60" w:type="dxa"/>
              <w:right w:w="80" w:type="dxa"/>
            </w:tcMar>
          </w:tcPr>
          <w:p w14:paraId="70BFA528" w14:textId="77777777" w:rsidR="00763059" w:rsidRPr="00763059" w:rsidRDefault="00763059" w:rsidP="00763059">
            <w:pPr>
              <w:spacing w:before="20" w:after="20" w:line="240" w:lineRule="auto"/>
              <w:rPr>
                <w:sz w:val="21"/>
                <w:szCs w:val="21"/>
              </w:rPr>
            </w:pPr>
            <w:r w:rsidRPr="00763059">
              <w:rPr>
                <w:rFonts w:cs="Times New Roman"/>
                <w:b/>
                <w:bCs/>
                <w:sz w:val="20"/>
                <w:szCs w:val="18"/>
              </w:rPr>
              <w:t>-14,4%</w:t>
            </w:r>
          </w:p>
        </w:tc>
        <w:tc>
          <w:tcPr>
            <w:tcW w:w="1350" w:type="dxa"/>
            <w:tcMar>
              <w:top w:w="60" w:type="dxa"/>
              <w:left w:w="80" w:type="dxa"/>
              <w:bottom w:w="60" w:type="dxa"/>
              <w:right w:w="80" w:type="dxa"/>
            </w:tcMar>
          </w:tcPr>
          <w:p w14:paraId="032FF49C" w14:textId="77777777" w:rsidR="00763059" w:rsidRPr="00763059" w:rsidRDefault="00763059" w:rsidP="00763059">
            <w:pPr>
              <w:spacing w:before="20" w:after="20" w:line="240" w:lineRule="auto"/>
              <w:rPr>
                <w:sz w:val="21"/>
                <w:szCs w:val="21"/>
              </w:rPr>
            </w:pPr>
            <w:r w:rsidRPr="00763059">
              <w:rPr>
                <w:rFonts w:cs="Times New Roman"/>
                <w:b/>
                <w:bCs/>
                <w:sz w:val="20"/>
                <w:szCs w:val="18"/>
              </w:rPr>
              <w:t>-14,4%</w:t>
            </w:r>
          </w:p>
        </w:tc>
        <w:tc>
          <w:tcPr>
            <w:tcW w:w="1250" w:type="dxa"/>
            <w:tcMar>
              <w:top w:w="60" w:type="dxa"/>
              <w:left w:w="80" w:type="dxa"/>
              <w:bottom w:w="60" w:type="dxa"/>
              <w:right w:w="80" w:type="dxa"/>
            </w:tcMar>
          </w:tcPr>
          <w:p w14:paraId="61C7A890" w14:textId="77777777" w:rsidR="00763059" w:rsidRPr="00763059" w:rsidRDefault="00763059" w:rsidP="00763059">
            <w:pPr>
              <w:spacing w:before="20" w:after="20" w:line="240" w:lineRule="auto"/>
              <w:rPr>
                <w:sz w:val="21"/>
                <w:szCs w:val="21"/>
              </w:rPr>
            </w:pPr>
            <w:r w:rsidRPr="00763059">
              <w:rPr>
                <w:rFonts w:cs="Times New Roman"/>
                <w:b/>
                <w:bCs/>
                <w:sz w:val="20"/>
                <w:szCs w:val="18"/>
              </w:rPr>
              <w:t>-14,4%</w:t>
            </w:r>
          </w:p>
        </w:tc>
        <w:tc>
          <w:tcPr>
            <w:tcW w:w="1450" w:type="dxa"/>
            <w:tcMar>
              <w:top w:w="60" w:type="dxa"/>
              <w:left w:w="80" w:type="dxa"/>
              <w:bottom w:w="60" w:type="dxa"/>
              <w:right w:w="80" w:type="dxa"/>
            </w:tcMar>
          </w:tcPr>
          <w:p w14:paraId="439A7661" w14:textId="77777777" w:rsidR="00763059" w:rsidRPr="00763059" w:rsidRDefault="00763059" w:rsidP="00763059">
            <w:pPr>
              <w:spacing w:before="20" w:after="20" w:line="240" w:lineRule="auto"/>
              <w:rPr>
                <w:sz w:val="21"/>
                <w:szCs w:val="21"/>
              </w:rPr>
            </w:pPr>
            <w:r w:rsidRPr="00763059">
              <w:rPr>
                <w:rFonts w:cs="Times New Roman"/>
                <w:b/>
                <w:bCs/>
                <w:sz w:val="20"/>
                <w:szCs w:val="18"/>
              </w:rPr>
              <w:t>-14,4%</w:t>
            </w:r>
          </w:p>
        </w:tc>
        <w:tc>
          <w:tcPr>
            <w:tcW w:w="1450" w:type="dxa"/>
            <w:tcMar>
              <w:top w:w="60" w:type="dxa"/>
              <w:left w:w="80" w:type="dxa"/>
              <w:bottom w:w="60" w:type="dxa"/>
              <w:right w:w="80" w:type="dxa"/>
            </w:tcMar>
          </w:tcPr>
          <w:p w14:paraId="17BC3E75" w14:textId="77777777" w:rsidR="00763059" w:rsidRPr="00763059" w:rsidRDefault="00763059" w:rsidP="00763059">
            <w:pPr>
              <w:spacing w:before="20" w:after="20" w:line="240" w:lineRule="auto"/>
              <w:rPr>
                <w:sz w:val="21"/>
                <w:szCs w:val="21"/>
              </w:rPr>
            </w:pPr>
            <w:r w:rsidRPr="00763059">
              <w:rPr>
                <w:rFonts w:cs="Times New Roman"/>
                <w:b/>
                <w:bCs/>
                <w:sz w:val="20"/>
                <w:szCs w:val="18"/>
              </w:rPr>
              <w:t>-14,4%</w:t>
            </w:r>
          </w:p>
        </w:tc>
        <w:tc>
          <w:tcPr>
            <w:tcW w:w="1650" w:type="dxa"/>
            <w:tcMar>
              <w:top w:w="60" w:type="dxa"/>
              <w:left w:w="80" w:type="dxa"/>
              <w:bottom w:w="60" w:type="dxa"/>
              <w:right w:w="80" w:type="dxa"/>
            </w:tcMar>
          </w:tcPr>
          <w:p w14:paraId="2BB4D277" w14:textId="77777777" w:rsidR="00763059" w:rsidRPr="00763059" w:rsidRDefault="00763059" w:rsidP="00763059">
            <w:pPr>
              <w:spacing w:before="20" w:after="20" w:line="240" w:lineRule="auto"/>
              <w:rPr>
                <w:sz w:val="21"/>
                <w:szCs w:val="21"/>
              </w:rPr>
            </w:pPr>
            <w:r w:rsidRPr="00763059">
              <w:rPr>
                <w:rFonts w:cs="Times New Roman"/>
                <w:b/>
                <w:bCs/>
                <w:sz w:val="20"/>
                <w:szCs w:val="18"/>
              </w:rPr>
              <w:t>-14,4%</w:t>
            </w:r>
          </w:p>
        </w:tc>
      </w:tr>
    </w:tbl>
    <w:p w14:paraId="7FBF29E4" w14:textId="77777777" w:rsidR="00763059" w:rsidRDefault="00763059" w:rsidP="00AD7165">
      <w:pPr>
        <w:spacing w:after="80"/>
        <w:rPr>
          <w:i/>
          <w:iCs/>
          <w:sz w:val="17"/>
          <w:szCs w:val="17"/>
        </w:rPr>
      </w:pPr>
      <w:r w:rsidRPr="00763059">
        <w:rPr>
          <w:rFonts w:cs="Times New Roman"/>
          <w:i/>
          <w:iCs/>
          <w:szCs w:val="17"/>
        </w:rPr>
        <w:t xml:space="preserve">Sursa: prognoză elaborată pe baza datelor comunicate de U.A.T. Orașul Buhuș și a indicilor de generare </w:t>
      </w:r>
      <w:r w:rsidRPr="00FD6B2E">
        <w:rPr>
          <w:rFonts w:cs="Times New Roman"/>
          <w:i/>
          <w:iCs/>
          <w:szCs w:val="17"/>
        </w:rPr>
        <w:t>din Strategia de dezvoltare a serviciului de salubrizare a Asociației de Dezvoltare Intercomunitară pentru Salubrizare Bacău, revizuirea 2024</w:t>
      </w:r>
      <w:r w:rsidR="00AB4031" w:rsidRPr="00FD6B2E">
        <w:rPr>
          <w:rFonts w:cs="Times New Roman"/>
          <w:i/>
          <w:iCs/>
          <w:szCs w:val="17"/>
        </w:rPr>
        <w:t xml:space="preserve"> și raportat la informația relevantă din PNGD.</w:t>
      </w:r>
      <w:r w:rsidRPr="00FD6B2E">
        <w:rPr>
          <w:rFonts w:cs="Times New Roman"/>
          <w:i/>
          <w:iCs/>
          <w:szCs w:val="17"/>
        </w:rPr>
        <w:t xml:space="preserve"> Defalcarea pe tipuri de locuire s-a realizat prin aplicarea structurii din anul de bază, menținută constantă pe perioada de prognoză</w:t>
      </w:r>
    </w:p>
    <w:p w14:paraId="63B70A1C" w14:textId="77777777" w:rsidR="009E2970" w:rsidRPr="009E2970" w:rsidRDefault="00FD6B2E" w:rsidP="009E2970">
      <w:pPr>
        <w:pStyle w:val="Heading3"/>
        <w:keepLines/>
        <w:spacing w:after="80" w:line="276" w:lineRule="auto"/>
        <w:rPr>
          <w:sz w:val="23"/>
          <w:szCs w:val="23"/>
        </w:rPr>
      </w:pPr>
      <w:bookmarkStart w:id="121" w:name="_Toc238755471"/>
      <w:bookmarkStart w:id="122" w:name="_Toc239341626"/>
      <w:r>
        <w:rPr>
          <w:rFonts w:cs="Times New Roman"/>
          <w:szCs w:val="23"/>
        </w:rPr>
        <w:lastRenderedPageBreak/>
        <w:t>9.4.2. Prognoza celorlalte fluxuri de deșeuri municipale</w:t>
      </w:r>
      <w:bookmarkEnd w:id="121"/>
      <w:bookmarkEnd w:id="122"/>
    </w:p>
    <w:p w14:paraId="000BBECD" w14:textId="77777777" w:rsidR="009E2970" w:rsidRPr="009E2970" w:rsidRDefault="009E2970" w:rsidP="009E2970">
      <w:pPr>
        <w:pStyle w:val="Legend1"/>
        <w:keepLines/>
        <w:spacing w:after="40" w:line="276" w:lineRule="auto"/>
        <w:rPr>
          <w:sz w:val="21"/>
          <w:szCs w:val="21"/>
        </w:rPr>
      </w:pPr>
      <w:r>
        <w:rPr>
          <w:rFonts w:cs="Times New Roman"/>
          <w:sz w:val="22"/>
        </w:rPr>
        <w:t>Tabelul 30. Evoluția cantităților totale de deșeuri municipale, 2026–2034 (tone/an)</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50"/>
        <w:gridCol w:w="1900"/>
        <w:gridCol w:w="1750"/>
        <w:gridCol w:w="1750"/>
        <w:gridCol w:w="2950"/>
      </w:tblGrid>
      <w:tr w:rsidR="009E2970" w:rsidRPr="009E2970" w14:paraId="00519E0B" w14:textId="77777777" w:rsidTr="00F83723">
        <w:trPr>
          <w:cantSplit/>
          <w:tblHeader/>
          <w:jc w:val="center"/>
        </w:trPr>
        <w:tc>
          <w:tcPr>
            <w:tcW w:w="1150" w:type="dxa"/>
            <w:tcMar>
              <w:top w:w="60" w:type="dxa"/>
              <w:left w:w="80" w:type="dxa"/>
              <w:bottom w:w="60" w:type="dxa"/>
              <w:right w:w="80" w:type="dxa"/>
            </w:tcMar>
          </w:tcPr>
          <w:p w14:paraId="5DA35DCB" w14:textId="77777777" w:rsidR="009E2970" w:rsidRPr="009E2970" w:rsidRDefault="009E2970" w:rsidP="009E2970">
            <w:pPr>
              <w:spacing w:before="20" w:after="20" w:line="240" w:lineRule="auto"/>
              <w:rPr>
                <w:sz w:val="21"/>
                <w:szCs w:val="21"/>
              </w:rPr>
            </w:pPr>
            <w:r w:rsidRPr="009E2970">
              <w:rPr>
                <w:rFonts w:cs="Times New Roman"/>
                <w:b/>
                <w:bCs/>
                <w:sz w:val="20"/>
                <w:szCs w:val="18"/>
              </w:rPr>
              <w:t>Anul</w:t>
            </w:r>
          </w:p>
        </w:tc>
        <w:tc>
          <w:tcPr>
            <w:tcW w:w="1900" w:type="dxa"/>
            <w:tcMar>
              <w:top w:w="60" w:type="dxa"/>
              <w:left w:w="80" w:type="dxa"/>
              <w:bottom w:w="60" w:type="dxa"/>
              <w:right w:w="80" w:type="dxa"/>
            </w:tcMar>
          </w:tcPr>
          <w:p w14:paraId="5F520BBD" w14:textId="77777777" w:rsidR="009E2970" w:rsidRPr="009E2970" w:rsidRDefault="009E2970" w:rsidP="009E2970">
            <w:pPr>
              <w:spacing w:before="20" w:after="20" w:line="240" w:lineRule="auto"/>
              <w:rPr>
                <w:sz w:val="21"/>
                <w:szCs w:val="21"/>
              </w:rPr>
            </w:pPr>
            <w:r w:rsidRPr="009E2970">
              <w:rPr>
                <w:rFonts w:cs="Times New Roman"/>
                <w:b/>
                <w:bCs/>
                <w:sz w:val="20"/>
                <w:szCs w:val="18"/>
              </w:rPr>
              <w:t>Menajere + similare</w:t>
            </w:r>
          </w:p>
        </w:tc>
        <w:tc>
          <w:tcPr>
            <w:tcW w:w="1750" w:type="dxa"/>
            <w:tcMar>
              <w:top w:w="60" w:type="dxa"/>
              <w:left w:w="80" w:type="dxa"/>
              <w:bottom w:w="60" w:type="dxa"/>
              <w:right w:w="80" w:type="dxa"/>
            </w:tcMar>
          </w:tcPr>
          <w:p w14:paraId="699934B7" w14:textId="77777777" w:rsidR="009E2970" w:rsidRPr="009E2970" w:rsidRDefault="009E2970" w:rsidP="009E2970">
            <w:pPr>
              <w:spacing w:before="20" w:after="20" w:line="240" w:lineRule="auto"/>
              <w:rPr>
                <w:sz w:val="21"/>
                <w:szCs w:val="21"/>
              </w:rPr>
            </w:pPr>
            <w:r w:rsidRPr="009E2970">
              <w:rPr>
                <w:rFonts w:cs="Times New Roman"/>
                <w:b/>
                <w:bCs/>
                <w:sz w:val="20"/>
                <w:szCs w:val="18"/>
              </w:rPr>
              <w:t>Deșeuri voluminoase</w:t>
            </w:r>
          </w:p>
        </w:tc>
        <w:tc>
          <w:tcPr>
            <w:tcW w:w="1750" w:type="dxa"/>
            <w:tcMar>
              <w:top w:w="60" w:type="dxa"/>
              <w:left w:w="80" w:type="dxa"/>
              <w:bottom w:w="60" w:type="dxa"/>
              <w:right w:w="80" w:type="dxa"/>
            </w:tcMar>
          </w:tcPr>
          <w:p w14:paraId="35882F44" w14:textId="77777777" w:rsidR="009E2970" w:rsidRPr="009E2970" w:rsidRDefault="009E2970" w:rsidP="009E2970">
            <w:pPr>
              <w:spacing w:before="20" w:after="20" w:line="240" w:lineRule="auto"/>
              <w:rPr>
                <w:sz w:val="21"/>
                <w:szCs w:val="21"/>
              </w:rPr>
            </w:pPr>
            <w:r w:rsidRPr="009E2970">
              <w:rPr>
                <w:rFonts w:cs="Times New Roman"/>
                <w:b/>
                <w:bCs/>
                <w:sz w:val="20"/>
                <w:szCs w:val="18"/>
              </w:rPr>
              <w:t>Deșeuri stradale</w:t>
            </w:r>
          </w:p>
        </w:tc>
        <w:tc>
          <w:tcPr>
            <w:tcW w:w="2950" w:type="dxa"/>
            <w:tcMar>
              <w:top w:w="60" w:type="dxa"/>
              <w:left w:w="80" w:type="dxa"/>
              <w:bottom w:w="60" w:type="dxa"/>
              <w:right w:w="80" w:type="dxa"/>
            </w:tcMar>
          </w:tcPr>
          <w:p w14:paraId="448A14ED" w14:textId="77777777" w:rsidR="009E2970" w:rsidRPr="009E2970" w:rsidRDefault="009E2970" w:rsidP="009E2970">
            <w:pPr>
              <w:spacing w:before="20" w:after="20" w:line="240" w:lineRule="auto"/>
              <w:rPr>
                <w:sz w:val="21"/>
                <w:szCs w:val="21"/>
              </w:rPr>
            </w:pPr>
            <w:r w:rsidRPr="009E2970">
              <w:rPr>
                <w:rFonts w:cs="Times New Roman"/>
                <w:b/>
                <w:bCs/>
                <w:sz w:val="20"/>
                <w:szCs w:val="18"/>
              </w:rPr>
              <w:t>TOTAL deșeuri municipale</w:t>
            </w:r>
          </w:p>
        </w:tc>
      </w:tr>
      <w:tr w:rsidR="009E2970" w:rsidRPr="009E2970" w14:paraId="6213F795" w14:textId="77777777" w:rsidTr="00F83723">
        <w:trPr>
          <w:cantSplit/>
          <w:jc w:val="center"/>
        </w:trPr>
        <w:tc>
          <w:tcPr>
            <w:tcW w:w="1150" w:type="dxa"/>
            <w:tcMar>
              <w:top w:w="60" w:type="dxa"/>
              <w:left w:w="80" w:type="dxa"/>
              <w:bottom w:w="60" w:type="dxa"/>
              <w:right w:w="80" w:type="dxa"/>
            </w:tcMar>
          </w:tcPr>
          <w:p w14:paraId="5628CC95" w14:textId="77777777" w:rsidR="009E2970" w:rsidRPr="009E2970" w:rsidRDefault="009E2970" w:rsidP="009E2970">
            <w:pPr>
              <w:spacing w:before="20" w:after="20" w:line="240" w:lineRule="auto"/>
              <w:rPr>
                <w:sz w:val="21"/>
                <w:szCs w:val="21"/>
              </w:rPr>
            </w:pPr>
            <w:r w:rsidRPr="009E2970">
              <w:rPr>
                <w:rFonts w:cs="Times New Roman"/>
                <w:sz w:val="20"/>
                <w:szCs w:val="18"/>
              </w:rPr>
              <w:t>2026</w:t>
            </w:r>
          </w:p>
        </w:tc>
        <w:tc>
          <w:tcPr>
            <w:tcW w:w="1900" w:type="dxa"/>
            <w:tcMar>
              <w:top w:w="60" w:type="dxa"/>
              <w:left w:w="80" w:type="dxa"/>
              <w:bottom w:w="60" w:type="dxa"/>
              <w:right w:w="80" w:type="dxa"/>
            </w:tcMar>
          </w:tcPr>
          <w:p w14:paraId="763D5FFF" w14:textId="77777777" w:rsidR="009E2970" w:rsidRPr="009E2970" w:rsidRDefault="009E2970" w:rsidP="009E2970">
            <w:pPr>
              <w:spacing w:before="20" w:after="20" w:line="240" w:lineRule="auto"/>
              <w:rPr>
                <w:sz w:val="21"/>
                <w:szCs w:val="21"/>
              </w:rPr>
            </w:pPr>
            <w:r w:rsidRPr="009E2970">
              <w:rPr>
                <w:rFonts w:cs="Times New Roman"/>
                <w:sz w:val="20"/>
                <w:szCs w:val="18"/>
              </w:rPr>
              <w:t>4.983</w:t>
            </w:r>
          </w:p>
        </w:tc>
        <w:tc>
          <w:tcPr>
            <w:tcW w:w="1750" w:type="dxa"/>
            <w:tcMar>
              <w:top w:w="60" w:type="dxa"/>
              <w:left w:w="80" w:type="dxa"/>
              <w:bottom w:w="60" w:type="dxa"/>
              <w:right w:w="80" w:type="dxa"/>
            </w:tcMar>
          </w:tcPr>
          <w:p w14:paraId="2B98A922" w14:textId="77777777" w:rsidR="009E2970" w:rsidRPr="009E2970" w:rsidRDefault="009E2970" w:rsidP="009E2970">
            <w:pPr>
              <w:spacing w:before="20" w:after="20" w:line="240" w:lineRule="auto"/>
              <w:rPr>
                <w:sz w:val="21"/>
                <w:szCs w:val="21"/>
              </w:rPr>
            </w:pPr>
            <w:r w:rsidRPr="009E2970">
              <w:rPr>
                <w:rFonts w:cs="Times New Roman"/>
                <w:sz w:val="20"/>
                <w:szCs w:val="18"/>
              </w:rPr>
              <w:t>218</w:t>
            </w:r>
          </w:p>
        </w:tc>
        <w:tc>
          <w:tcPr>
            <w:tcW w:w="1750" w:type="dxa"/>
            <w:tcMar>
              <w:top w:w="60" w:type="dxa"/>
              <w:left w:w="80" w:type="dxa"/>
              <w:bottom w:w="60" w:type="dxa"/>
              <w:right w:w="80" w:type="dxa"/>
            </w:tcMar>
          </w:tcPr>
          <w:p w14:paraId="1A9D3B9F" w14:textId="77777777" w:rsidR="009E2970" w:rsidRPr="009E2970" w:rsidRDefault="009E2970" w:rsidP="009E2970">
            <w:pPr>
              <w:spacing w:before="20" w:after="20" w:line="240" w:lineRule="auto"/>
              <w:rPr>
                <w:sz w:val="21"/>
                <w:szCs w:val="21"/>
              </w:rPr>
            </w:pPr>
            <w:r w:rsidRPr="009E2970">
              <w:rPr>
                <w:rFonts w:cs="Times New Roman"/>
                <w:sz w:val="20"/>
                <w:szCs w:val="18"/>
              </w:rPr>
              <w:t>120</w:t>
            </w:r>
          </w:p>
        </w:tc>
        <w:tc>
          <w:tcPr>
            <w:tcW w:w="2950" w:type="dxa"/>
            <w:tcMar>
              <w:top w:w="60" w:type="dxa"/>
              <w:left w:w="80" w:type="dxa"/>
              <w:bottom w:w="60" w:type="dxa"/>
              <w:right w:w="80" w:type="dxa"/>
            </w:tcMar>
          </w:tcPr>
          <w:p w14:paraId="1D04F411" w14:textId="77777777" w:rsidR="009E2970" w:rsidRPr="009E2970" w:rsidRDefault="009E2970" w:rsidP="009E2970">
            <w:pPr>
              <w:spacing w:before="20" w:after="20" w:line="240" w:lineRule="auto"/>
              <w:rPr>
                <w:sz w:val="21"/>
                <w:szCs w:val="21"/>
              </w:rPr>
            </w:pPr>
            <w:r w:rsidRPr="009E2970">
              <w:rPr>
                <w:rFonts w:cs="Times New Roman"/>
                <w:b/>
                <w:bCs/>
                <w:sz w:val="20"/>
                <w:szCs w:val="18"/>
              </w:rPr>
              <w:t>5.321</w:t>
            </w:r>
          </w:p>
        </w:tc>
      </w:tr>
      <w:tr w:rsidR="009E2970" w:rsidRPr="009E2970" w14:paraId="260E9CA4" w14:textId="77777777" w:rsidTr="00F83723">
        <w:trPr>
          <w:cantSplit/>
          <w:jc w:val="center"/>
        </w:trPr>
        <w:tc>
          <w:tcPr>
            <w:tcW w:w="1150" w:type="dxa"/>
            <w:tcMar>
              <w:top w:w="60" w:type="dxa"/>
              <w:left w:w="80" w:type="dxa"/>
              <w:bottom w:w="60" w:type="dxa"/>
              <w:right w:w="80" w:type="dxa"/>
            </w:tcMar>
          </w:tcPr>
          <w:p w14:paraId="330DECF1" w14:textId="77777777" w:rsidR="009E2970" w:rsidRPr="009E2970" w:rsidRDefault="009E2970" w:rsidP="009E2970">
            <w:pPr>
              <w:spacing w:before="20" w:after="20" w:line="240" w:lineRule="auto"/>
              <w:rPr>
                <w:sz w:val="21"/>
                <w:szCs w:val="21"/>
              </w:rPr>
            </w:pPr>
            <w:r w:rsidRPr="009E2970">
              <w:rPr>
                <w:rFonts w:cs="Times New Roman"/>
                <w:sz w:val="20"/>
                <w:szCs w:val="18"/>
              </w:rPr>
              <w:t>2027</w:t>
            </w:r>
          </w:p>
        </w:tc>
        <w:tc>
          <w:tcPr>
            <w:tcW w:w="1900" w:type="dxa"/>
            <w:tcMar>
              <w:top w:w="60" w:type="dxa"/>
              <w:left w:w="80" w:type="dxa"/>
              <w:bottom w:w="60" w:type="dxa"/>
              <w:right w:w="80" w:type="dxa"/>
            </w:tcMar>
          </w:tcPr>
          <w:p w14:paraId="38479CEA" w14:textId="77777777" w:rsidR="009E2970" w:rsidRPr="009E2970" w:rsidRDefault="009E2970" w:rsidP="009E2970">
            <w:pPr>
              <w:spacing w:before="20" w:after="20" w:line="240" w:lineRule="auto"/>
              <w:rPr>
                <w:sz w:val="21"/>
                <w:szCs w:val="21"/>
              </w:rPr>
            </w:pPr>
            <w:r w:rsidRPr="009E2970">
              <w:rPr>
                <w:rFonts w:cs="Times New Roman"/>
                <w:sz w:val="20"/>
                <w:szCs w:val="18"/>
              </w:rPr>
              <w:t>4.888</w:t>
            </w:r>
          </w:p>
        </w:tc>
        <w:tc>
          <w:tcPr>
            <w:tcW w:w="1750" w:type="dxa"/>
            <w:tcMar>
              <w:top w:w="60" w:type="dxa"/>
              <w:left w:w="80" w:type="dxa"/>
              <w:bottom w:w="60" w:type="dxa"/>
              <w:right w:w="80" w:type="dxa"/>
            </w:tcMar>
          </w:tcPr>
          <w:p w14:paraId="2E5B7BCD" w14:textId="77777777" w:rsidR="009E2970" w:rsidRPr="009E2970" w:rsidRDefault="009E2970" w:rsidP="009E2970">
            <w:pPr>
              <w:spacing w:before="20" w:after="20" w:line="240" w:lineRule="auto"/>
              <w:rPr>
                <w:sz w:val="21"/>
                <w:szCs w:val="21"/>
              </w:rPr>
            </w:pPr>
            <w:r w:rsidRPr="009E2970">
              <w:rPr>
                <w:rFonts w:cs="Times New Roman"/>
                <w:sz w:val="20"/>
                <w:szCs w:val="18"/>
              </w:rPr>
              <w:t>214</w:t>
            </w:r>
          </w:p>
        </w:tc>
        <w:tc>
          <w:tcPr>
            <w:tcW w:w="1750" w:type="dxa"/>
            <w:tcMar>
              <w:top w:w="60" w:type="dxa"/>
              <w:left w:w="80" w:type="dxa"/>
              <w:bottom w:w="60" w:type="dxa"/>
              <w:right w:w="80" w:type="dxa"/>
            </w:tcMar>
          </w:tcPr>
          <w:p w14:paraId="06A92332" w14:textId="77777777" w:rsidR="009E2970" w:rsidRPr="009E2970" w:rsidRDefault="009E2970" w:rsidP="009E2970">
            <w:pPr>
              <w:spacing w:before="20" w:after="20" w:line="240" w:lineRule="auto"/>
              <w:rPr>
                <w:sz w:val="21"/>
                <w:szCs w:val="21"/>
              </w:rPr>
            </w:pPr>
            <w:r w:rsidRPr="009E2970">
              <w:rPr>
                <w:rFonts w:cs="Times New Roman"/>
                <w:sz w:val="20"/>
                <w:szCs w:val="18"/>
              </w:rPr>
              <w:t>117</w:t>
            </w:r>
          </w:p>
        </w:tc>
        <w:tc>
          <w:tcPr>
            <w:tcW w:w="2950" w:type="dxa"/>
            <w:tcMar>
              <w:top w:w="60" w:type="dxa"/>
              <w:left w:w="80" w:type="dxa"/>
              <w:bottom w:w="60" w:type="dxa"/>
              <w:right w:w="80" w:type="dxa"/>
            </w:tcMar>
          </w:tcPr>
          <w:p w14:paraId="21B7DFBA" w14:textId="77777777" w:rsidR="009E2970" w:rsidRPr="009E2970" w:rsidRDefault="009E2970" w:rsidP="009E2970">
            <w:pPr>
              <w:spacing w:before="20" w:after="20" w:line="240" w:lineRule="auto"/>
              <w:rPr>
                <w:sz w:val="21"/>
                <w:szCs w:val="21"/>
              </w:rPr>
            </w:pPr>
            <w:r w:rsidRPr="009E2970">
              <w:rPr>
                <w:rFonts w:cs="Times New Roman"/>
                <w:b/>
                <w:bCs/>
                <w:sz w:val="20"/>
                <w:szCs w:val="18"/>
              </w:rPr>
              <w:t>5.219</w:t>
            </w:r>
          </w:p>
        </w:tc>
      </w:tr>
      <w:tr w:rsidR="009E2970" w:rsidRPr="009E2970" w14:paraId="10877D03" w14:textId="77777777" w:rsidTr="00F83723">
        <w:trPr>
          <w:cantSplit/>
          <w:jc w:val="center"/>
        </w:trPr>
        <w:tc>
          <w:tcPr>
            <w:tcW w:w="1150" w:type="dxa"/>
            <w:tcMar>
              <w:top w:w="60" w:type="dxa"/>
              <w:left w:w="80" w:type="dxa"/>
              <w:bottom w:w="60" w:type="dxa"/>
              <w:right w:w="80" w:type="dxa"/>
            </w:tcMar>
          </w:tcPr>
          <w:p w14:paraId="199C10A7" w14:textId="77777777" w:rsidR="009E2970" w:rsidRPr="009E2970" w:rsidRDefault="009E2970" w:rsidP="009E2970">
            <w:pPr>
              <w:spacing w:before="20" w:after="20" w:line="240" w:lineRule="auto"/>
              <w:rPr>
                <w:sz w:val="21"/>
                <w:szCs w:val="21"/>
              </w:rPr>
            </w:pPr>
            <w:r w:rsidRPr="009E2970">
              <w:rPr>
                <w:rFonts w:cs="Times New Roman"/>
                <w:sz w:val="20"/>
                <w:szCs w:val="18"/>
              </w:rPr>
              <w:t>2028</w:t>
            </w:r>
          </w:p>
        </w:tc>
        <w:tc>
          <w:tcPr>
            <w:tcW w:w="1900" w:type="dxa"/>
            <w:tcMar>
              <w:top w:w="60" w:type="dxa"/>
              <w:left w:w="80" w:type="dxa"/>
              <w:bottom w:w="60" w:type="dxa"/>
              <w:right w:w="80" w:type="dxa"/>
            </w:tcMar>
          </w:tcPr>
          <w:p w14:paraId="13379EAD" w14:textId="77777777" w:rsidR="009E2970" w:rsidRPr="009E2970" w:rsidRDefault="009E2970" w:rsidP="009E2970">
            <w:pPr>
              <w:spacing w:before="20" w:after="20" w:line="240" w:lineRule="auto"/>
              <w:rPr>
                <w:sz w:val="21"/>
                <w:szCs w:val="21"/>
              </w:rPr>
            </w:pPr>
            <w:r w:rsidRPr="009E2970">
              <w:rPr>
                <w:rFonts w:cs="Times New Roman"/>
                <w:sz w:val="20"/>
                <w:szCs w:val="18"/>
              </w:rPr>
              <w:t>4.793</w:t>
            </w:r>
          </w:p>
        </w:tc>
        <w:tc>
          <w:tcPr>
            <w:tcW w:w="1750" w:type="dxa"/>
            <w:tcMar>
              <w:top w:w="60" w:type="dxa"/>
              <w:left w:w="80" w:type="dxa"/>
              <w:bottom w:w="60" w:type="dxa"/>
              <w:right w:w="80" w:type="dxa"/>
            </w:tcMar>
          </w:tcPr>
          <w:p w14:paraId="57CF1BAD" w14:textId="77777777" w:rsidR="009E2970" w:rsidRPr="009E2970" w:rsidRDefault="009E2970" w:rsidP="009E2970">
            <w:pPr>
              <w:spacing w:before="20" w:after="20" w:line="240" w:lineRule="auto"/>
              <w:rPr>
                <w:sz w:val="21"/>
                <w:szCs w:val="21"/>
              </w:rPr>
            </w:pPr>
            <w:r w:rsidRPr="009E2970">
              <w:rPr>
                <w:rFonts w:cs="Times New Roman"/>
                <w:sz w:val="20"/>
                <w:szCs w:val="18"/>
              </w:rPr>
              <w:t>210</w:t>
            </w:r>
          </w:p>
        </w:tc>
        <w:tc>
          <w:tcPr>
            <w:tcW w:w="1750" w:type="dxa"/>
            <w:tcMar>
              <w:top w:w="60" w:type="dxa"/>
              <w:left w:w="80" w:type="dxa"/>
              <w:bottom w:w="60" w:type="dxa"/>
              <w:right w:w="80" w:type="dxa"/>
            </w:tcMar>
          </w:tcPr>
          <w:p w14:paraId="3F65AAF7" w14:textId="77777777" w:rsidR="009E2970" w:rsidRPr="009E2970" w:rsidRDefault="009E2970" w:rsidP="009E2970">
            <w:pPr>
              <w:spacing w:before="20" w:after="20" w:line="240" w:lineRule="auto"/>
              <w:rPr>
                <w:sz w:val="21"/>
                <w:szCs w:val="21"/>
              </w:rPr>
            </w:pPr>
            <w:r w:rsidRPr="009E2970">
              <w:rPr>
                <w:rFonts w:cs="Times New Roman"/>
                <w:sz w:val="20"/>
                <w:szCs w:val="18"/>
              </w:rPr>
              <w:t>115</w:t>
            </w:r>
          </w:p>
        </w:tc>
        <w:tc>
          <w:tcPr>
            <w:tcW w:w="2950" w:type="dxa"/>
            <w:tcMar>
              <w:top w:w="60" w:type="dxa"/>
              <w:left w:w="80" w:type="dxa"/>
              <w:bottom w:w="60" w:type="dxa"/>
              <w:right w:w="80" w:type="dxa"/>
            </w:tcMar>
          </w:tcPr>
          <w:p w14:paraId="3A5CADE2" w14:textId="77777777" w:rsidR="009E2970" w:rsidRPr="009E2970" w:rsidRDefault="009E2970" w:rsidP="009E2970">
            <w:pPr>
              <w:spacing w:before="20" w:after="20" w:line="240" w:lineRule="auto"/>
              <w:rPr>
                <w:sz w:val="21"/>
                <w:szCs w:val="21"/>
              </w:rPr>
            </w:pPr>
            <w:r w:rsidRPr="009E2970">
              <w:rPr>
                <w:rFonts w:cs="Times New Roman"/>
                <w:b/>
                <w:bCs/>
                <w:sz w:val="20"/>
                <w:szCs w:val="18"/>
              </w:rPr>
              <w:t>5.118</w:t>
            </w:r>
          </w:p>
        </w:tc>
      </w:tr>
      <w:tr w:rsidR="009E2970" w:rsidRPr="009E2970" w14:paraId="647956B1" w14:textId="77777777" w:rsidTr="00F83723">
        <w:trPr>
          <w:cantSplit/>
          <w:jc w:val="center"/>
        </w:trPr>
        <w:tc>
          <w:tcPr>
            <w:tcW w:w="1150" w:type="dxa"/>
            <w:tcMar>
              <w:top w:w="60" w:type="dxa"/>
              <w:left w:w="80" w:type="dxa"/>
              <w:bottom w:w="60" w:type="dxa"/>
              <w:right w:w="80" w:type="dxa"/>
            </w:tcMar>
          </w:tcPr>
          <w:p w14:paraId="38D3A1A0" w14:textId="77777777" w:rsidR="009E2970" w:rsidRPr="009E2970" w:rsidRDefault="009E2970" w:rsidP="009E2970">
            <w:pPr>
              <w:spacing w:before="20" w:after="20" w:line="240" w:lineRule="auto"/>
              <w:rPr>
                <w:sz w:val="21"/>
                <w:szCs w:val="21"/>
              </w:rPr>
            </w:pPr>
            <w:r w:rsidRPr="009E2970">
              <w:rPr>
                <w:rFonts w:cs="Times New Roman"/>
                <w:sz w:val="20"/>
                <w:szCs w:val="18"/>
              </w:rPr>
              <w:t>2029</w:t>
            </w:r>
          </w:p>
        </w:tc>
        <w:tc>
          <w:tcPr>
            <w:tcW w:w="1900" w:type="dxa"/>
            <w:tcMar>
              <w:top w:w="60" w:type="dxa"/>
              <w:left w:w="80" w:type="dxa"/>
              <w:bottom w:w="60" w:type="dxa"/>
              <w:right w:w="80" w:type="dxa"/>
            </w:tcMar>
          </w:tcPr>
          <w:p w14:paraId="29EC402F" w14:textId="77777777" w:rsidR="009E2970" w:rsidRPr="009E2970" w:rsidRDefault="009E2970" w:rsidP="009E2970">
            <w:pPr>
              <w:spacing w:before="20" w:after="20" w:line="240" w:lineRule="auto"/>
              <w:rPr>
                <w:sz w:val="21"/>
                <w:szCs w:val="21"/>
              </w:rPr>
            </w:pPr>
            <w:r w:rsidRPr="009E2970">
              <w:rPr>
                <w:rFonts w:cs="Times New Roman"/>
                <w:sz w:val="20"/>
                <w:szCs w:val="18"/>
              </w:rPr>
              <w:t>4.700</w:t>
            </w:r>
          </w:p>
        </w:tc>
        <w:tc>
          <w:tcPr>
            <w:tcW w:w="1750" w:type="dxa"/>
            <w:tcMar>
              <w:top w:w="60" w:type="dxa"/>
              <w:left w:w="80" w:type="dxa"/>
              <w:bottom w:w="60" w:type="dxa"/>
              <w:right w:w="80" w:type="dxa"/>
            </w:tcMar>
          </w:tcPr>
          <w:p w14:paraId="6767025F" w14:textId="77777777" w:rsidR="009E2970" w:rsidRPr="009E2970" w:rsidRDefault="009E2970" w:rsidP="009E2970">
            <w:pPr>
              <w:spacing w:before="20" w:after="20" w:line="240" w:lineRule="auto"/>
              <w:rPr>
                <w:sz w:val="21"/>
                <w:szCs w:val="21"/>
              </w:rPr>
            </w:pPr>
            <w:r w:rsidRPr="009E2970">
              <w:rPr>
                <w:rFonts w:cs="Times New Roman"/>
                <w:sz w:val="20"/>
                <w:szCs w:val="18"/>
              </w:rPr>
              <w:t>206</w:t>
            </w:r>
          </w:p>
        </w:tc>
        <w:tc>
          <w:tcPr>
            <w:tcW w:w="1750" w:type="dxa"/>
            <w:tcMar>
              <w:top w:w="60" w:type="dxa"/>
              <w:left w:w="80" w:type="dxa"/>
              <w:bottom w:w="60" w:type="dxa"/>
              <w:right w:w="80" w:type="dxa"/>
            </w:tcMar>
          </w:tcPr>
          <w:p w14:paraId="75D2D24C" w14:textId="77777777" w:rsidR="009E2970" w:rsidRPr="009E2970" w:rsidRDefault="009E2970" w:rsidP="009E2970">
            <w:pPr>
              <w:spacing w:before="20" w:after="20" w:line="240" w:lineRule="auto"/>
              <w:rPr>
                <w:sz w:val="21"/>
                <w:szCs w:val="21"/>
              </w:rPr>
            </w:pPr>
            <w:r w:rsidRPr="009E2970">
              <w:rPr>
                <w:rFonts w:cs="Times New Roman"/>
                <w:sz w:val="20"/>
                <w:szCs w:val="18"/>
              </w:rPr>
              <w:t>113</w:t>
            </w:r>
          </w:p>
        </w:tc>
        <w:tc>
          <w:tcPr>
            <w:tcW w:w="2950" w:type="dxa"/>
            <w:tcMar>
              <w:top w:w="60" w:type="dxa"/>
              <w:left w:w="80" w:type="dxa"/>
              <w:bottom w:w="60" w:type="dxa"/>
              <w:right w:w="80" w:type="dxa"/>
            </w:tcMar>
          </w:tcPr>
          <w:p w14:paraId="33DA9B01" w14:textId="77777777" w:rsidR="009E2970" w:rsidRPr="009E2970" w:rsidRDefault="009E2970" w:rsidP="009E2970">
            <w:pPr>
              <w:spacing w:before="20" w:after="20" w:line="240" w:lineRule="auto"/>
              <w:rPr>
                <w:sz w:val="21"/>
                <w:szCs w:val="21"/>
              </w:rPr>
            </w:pPr>
            <w:r w:rsidRPr="009E2970">
              <w:rPr>
                <w:rFonts w:cs="Times New Roman"/>
                <w:b/>
                <w:bCs/>
                <w:sz w:val="20"/>
                <w:szCs w:val="18"/>
              </w:rPr>
              <w:t>5.019</w:t>
            </w:r>
          </w:p>
        </w:tc>
      </w:tr>
      <w:tr w:rsidR="009E2970" w:rsidRPr="009E2970" w14:paraId="362513EC" w14:textId="77777777" w:rsidTr="00F83723">
        <w:trPr>
          <w:cantSplit/>
          <w:jc w:val="center"/>
        </w:trPr>
        <w:tc>
          <w:tcPr>
            <w:tcW w:w="1150" w:type="dxa"/>
            <w:tcMar>
              <w:top w:w="60" w:type="dxa"/>
              <w:left w:w="80" w:type="dxa"/>
              <w:bottom w:w="60" w:type="dxa"/>
              <w:right w:w="80" w:type="dxa"/>
            </w:tcMar>
          </w:tcPr>
          <w:p w14:paraId="1DFFC2A2" w14:textId="77777777" w:rsidR="009E2970" w:rsidRPr="009E2970" w:rsidRDefault="009E2970" w:rsidP="009E2970">
            <w:pPr>
              <w:spacing w:before="20" w:after="20" w:line="240" w:lineRule="auto"/>
              <w:rPr>
                <w:sz w:val="21"/>
                <w:szCs w:val="21"/>
              </w:rPr>
            </w:pPr>
            <w:r w:rsidRPr="009E2970">
              <w:rPr>
                <w:rFonts w:cs="Times New Roman"/>
                <w:sz w:val="20"/>
                <w:szCs w:val="18"/>
              </w:rPr>
              <w:t>2030</w:t>
            </w:r>
          </w:p>
        </w:tc>
        <w:tc>
          <w:tcPr>
            <w:tcW w:w="1900" w:type="dxa"/>
            <w:tcMar>
              <w:top w:w="60" w:type="dxa"/>
              <w:left w:w="80" w:type="dxa"/>
              <w:bottom w:w="60" w:type="dxa"/>
              <w:right w:w="80" w:type="dxa"/>
            </w:tcMar>
          </w:tcPr>
          <w:p w14:paraId="77DA7DC4" w14:textId="77777777" w:rsidR="009E2970" w:rsidRPr="009E2970" w:rsidRDefault="009E2970" w:rsidP="009E2970">
            <w:pPr>
              <w:spacing w:before="20" w:after="20" w:line="240" w:lineRule="auto"/>
              <w:rPr>
                <w:sz w:val="21"/>
                <w:szCs w:val="21"/>
              </w:rPr>
            </w:pPr>
            <w:r w:rsidRPr="009E2970">
              <w:rPr>
                <w:rFonts w:cs="Times New Roman"/>
                <w:sz w:val="20"/>
                <w:szCs w:val="18"/>
              </w:rPr>
              <w:t>4.609</w:t>
            </w:r>
          </w:p>
        </w:tc>
        <w:tc>
          <w:tcPr>
            <w:tcW w:w="1750" w:type="dxa"/>
            <w:tcMar>
              <w:top w:w="60" w:type="dxa"/>
              <w:left w:w="80" w:type="dxa"/>
              <w:bottom w:w="60" w:type="dxa"/>
              <w:right w:w="80" w:type="dxa"/>
            </w:tcMar>
          </w:tcPr>
          <w:p w14:paraId="1417BBE5" w14:textId="77777777" w:rsidR="009E2970" w:rsidRPr="009E2970" w:rsidRDefault="009E2970" w:rsidP="009E2970">
            <w:pPr>
              <w:spacing w:before="20" w:after="20" w:line="240" w:lineRule="auto"/>
              <w:rPr>
                <w:sz w:val="21"/>
                <w:szCs w:val="21"/>
              </w:rPr>
            </w:pPr>
            <w:r w:rsidRPr="009E2970">
              <w:rPr>
                <w:rFonts w:cs="Times New Roman"/>
                <w:sz w:val="20"/>
                <w:szCs w:val="18"/>
              </w:rPr>
              <w:t>202</w:t>
            </w:r>
          </w:p>
        </w:tc>
        <w:tc>
          <w:tcPr>
            <w:tcW w:w="1750" w:type="dxa"/>
            <w:tcMar>
              <w:top w:w="60" w:type="dxa"/>
              <w:left w:w="80" w:type="dxa"/>
              <w:bottom w:w="60" w:type="dxa"/>
              <w:right w:w="80" w:type="dxa"/>
            </w:tcMar>
          </w:tcPr>
          <w:p w14:paraId="6D90050C" w14:textId="77777777" w:rsidR="009E2970" w:rsidRPr="009E2970" w:rsidRDefault="009E2970" w:rsidP="009E2970">
            <w:pPr>
              <w:spacing w:before="20" w:after="20" w:line="240" w:lineRule="auto"/>
              <w:rPr>
                <w:sz w:val="21"/>
                <w:szCs w:val="21"/>
              </w:rPr>
            </w:pPr>
            <w:r w:rsidRPr="009E2970">
              <w:rPr>
                <w:rFonts w:cs="Times New Roman"/>
                <w:sz w:val="20"/>
                <w:szCs w:val="18"/>
              </w:rPr>
              <w:t>111</w:t>
            </w:r>
          </w:p>
        </w:tc>
        <w:tc>
          <w:tcPr>
            <w:tcW w:w="2950" w:type="dxa"/>
            <w:tcMar>
              <w:top w:w="60" w:type="dxa"/>
              <w:left w:w="80" w:type="dxa"/>
              <w:bottom w:w="60" w:type="dxa"/>
              <w:right w:w="80" w:type="dxa"/>
            </w:tcMar>
          </w:tcPr>
          <w:p w14:paraId="491E9ACA" w14:textId="77777777" w:rsidR="009E2970" w:rsidRPr="009E2970" w:rsidRDefault="009E2970" w:rsidP="009E2970">
            <w:pPr>
              <w:spacing w:before="20" w:after="20" w:line="240" w:lineRule="auto"/>
              <w:rPr>
                <w:sz w:val="21"/>
                <w:szCs w:val="21"/>
              </w:rPr>
            </w:pPr>
            <w:r w:rsidRPr="009E2970">
              <w:rPr>
                <w:rFonts w:cs="Times New Roman"/>
                <w:b/>
                <w:bCs/>
                <w:sz w:val="20"/>
                <w:szCs w:val="18"/>
              </w:rPr>
              <w:t>4.922</w:t>
            </w:r>
          </w:p>
        </w:tc>
      </w:tr>
      <w:tr w:rsidR="009E2970" w:rsidRPr="009E2970" w14:paraId="40F80C5F" w14:textId="77777777" w:rsidTr="00F83723">
        <w:trPr>
          <w:cantSplit/>
          <w:jc w:val="center"/>
        </w:trPr>
        <w:tc>
          <w:tcPr>
            <w:tcW w:w="1150" w:type="dxa"/>
            <w:tcMar>
              <w:top w:w="60" w:type="dxa"/>
              <w:left w:w="80" w:type="dxa"/>
              <w:bottom w:w="60" w:type="dxa"/>
              <w:right w:w="80" w:type="dxa"/>
            </w:tcMar>
          </w:tcPr>
          <w:p w14:paraId="477A04B9" w14:textId="77777777" w:rsidR="009E2970" w:rsidRPr="009E2970" w:rsidRDefault="009E2970" w:rsidP="009E2970">
            <w:pPr>
              <w:spacing w:before="20" w:after="20" w:line="240" w:lineRule="auto"/>
              <w:rPr>
                <w:sz w:val="21"/>
                <w:szCs w:val="21"/>
              </w:rPr>
            </w:pPr>
            <w:r w:rsidRPr="009E2970">
              <w:rPr>
                <w:rFonts w:cs="Times New Roman"/>
                <w:sz w:val="20"/>
                <w:szCs w:val="18"/>
              </w:rPr>
              <w:t>2031</w:t>
            </w:r>
          </w:p>
        </w:tc>
        <w:tc>
          <w:tcPr>
            <w:tcW w:w="1900" w:type="dxa"/>
            <w:tcMar>
              <w:top w:w="60" w:type="dxa"/>
              <w:left w:w="80" w:type="dxa"/>
              <w:bottom w:w="60" w:type="dxa"/>
              <w:right w:w="80" w:type="dxa"/>
            </w:tcMar>
          </w:tcPr>
          <w:p w14:paraId="2F140BB1" w14:textId="77777777" w:rsidR="009E2970" w:rsidRPr="009E2970" w:rsidRDefault="009E2970" w:rsidP="009E2970">
            <w:pPr>
              <w:spacing w:before="20" w:after="20" w:line="240" w:lineRule="auto"/>
              <w:rPr>
                <w:sz w:val="21"/>
                <w:szCs w:val="21"/>
              </w:rPr>
            </w:pPr>
            <w:r w:rsidRPr="009E2970">
              <w:rPr>
                <w:rFonts w:cs="Times New Roman"/>
                <w:sz w:val="20"/>
                <w:szCs w:val="18"/>
              </w:rPr>
              <w:t>4.520</w:t>
            </w:r>
          </w:p>
        </w:tc>
        <w:tc>
          <w:tcPr>
            <w:tcW w:w="1750" w:type="dxa"/>
            <w:tcMar>
              <w:top w:w="60" w:type="dxa"/>
              <w:left w:w="80" w:type="dxa"/>
              <w:bottom w:w="60" w:type="dxa"/>
              <w:right w:w="80" w:type="dxa"/>
            </w:tcMar>
          </w:tcPr>
          <w:p w14:paraId="2F116104" w14:textId="77777777" w:rsidR="009E2970" w:rsidRPr="009E2970" w:rsidRDefault="009E2970" w:rsidP="009E2970">
            <w:pPr>
              <w:spacing w:before="20" w:after="20" w:line="240" w:lineRule="auto"/>
              <w:rPr>
                <w:sz w:val="21"/>
                <w:szCs w:val="21"/>
              </w:rPr>
            </w:pPr>
            <w:r w:rsidRPr="009E2970">
              <w:rPr>
                <w:rFonts w:cs="Times New Roman"/>
                <w:sz w:val="20"/>
                <w:szCs w:val="18"/>
              </w:rPr>
              <w:t>198</w:t>
            </w:r>
          </w:p>
        </w:tc>
        <w:tc>
          <w:tcPr>
            <w:tcW w:w="1750" w:type="dxa"/>
            <w:tcMar>
              <w:top w:w="60" w:type="dxa"/>
              <w:left w:w="80" w:type="dxa"/>
              <w:bottom w:w="60" w:type="dxa"/>
              <w:right w:w="80" w:type="dxa"/>
            </w:tcMar>
          </w:tcPr>
          <w:p w14:paraId="48C39684" w14:textId="77777777" w:rsidR="009E2970" w:rsidRPr="009E2970" w:rsidRDefault="009E2970" w:rsidP="009E2970">
            <w:pPr>
              <w:spacing w:before="20" w:after="20" w:line="240" w:lineRule="auto"/>
              <w:rPr>
                <w:sz w:val="21"/>
                <w:szCs w:val="21"/>
              </w:rPr>
            </w:pPr>
            <w:r w:rsidRPr="009E2970">
              <w:rPr>
                <w:rFonts w:cs="Times New Roman"/>
                <w:sz w:val="20"/>
                <w:szCs w:val="18"/>
              </w:rPr>
              <w:t>108</w:t>
            </w:r>
          </w:p>
        </w:tc>
        <w:tc>
          <w:tcPr>
            <w:tcW w:w="2950" w:type="dxa"/>
            <w:tcMar>
              <w:top w:w="60" w:type="dxa"/>
              <w:left w:w="80" w:type="dxa"/>
              <w:bottom w:w="60" w:type="dxa"/>
              <w:right w:w="80" w:type="dxa"/>
            </w:tcMar>
          </w:tcPr>
          <w:p w14:paraId="12722B69" w14:textId="77777777" w:rsidR="009E2970" w:rsidRPr="009E2970" w:rsidRDefault="009E2970" w:rsidP="009E2970">
            <w:pPr>
              <w:spacing w:before="20" w:after="20" w:line="240" w:lineRule="auto"/>
              <w:rPr>
                <w:sz w:val="21"/>
                <w:szCs w:val="21"/>
              </w:rPr>
            </w:pPr>
            <w:r w:rsidRPr="009E2970">
              <w:rPr>
                <w:rFonts w:cs="Times New Roman"/>
                <w:b/>
                <w:bCs/>
                <w:sz w:val="20"/>
                <w:szCs w:val="18"/>
              </w:rPr>
              <w:t>4.826</w:t>
            </w:r>
          </w:p>
        </w:tc>
      </w:tr>
      <w:tr w:rsidR="009E2970" w:rsidRPr="009E2970" w14:paraId="701A2123" w14:textId="77777777" w:rsidTr="00F83723">
        <w:trPr>
          <w:cantSplit/>
          <w:jc w:val="center"/>
        </w:trPr>
        <w:tc>
          <w:tcPr>
            <w:tcW w:w="1150" w:type="dxa"/>
            <w:tcMar>
              <w:top w:w="60" w:type="dxa"/>
              <w:left w:w="80" w:type="dxa"/>
              <w:bottom w:w="60" w:type="dxa"/>
              <w:right w:w="80" w:type="dxa"/>
            </w:tcMar>
          </w:tcPr>
          <w:p w14:paraId="06FF7F51" w14:textId="77777777" w:rsidR="009E2970" w:rsidRPr="009E2970" w:rsidRDefault="009E2970" w:rsidP="009E2970">
            <w:pPr>
              <w:spacing w:before="20" w:after="20" w:line="240" w:lineRule="auto"/>
              <w:rPr>
                <w:sz w:val="21"/>
                <w:szCs w:val="21"/>
              </w:rPr>
            </w:pPr>
            <w:r w:rsidRPr="009E2970">
              <w:rPr>
                <w:rFonts w:cs="Times New Roman"/>
                <w:sz w:val="20"/>
                <w:szCs w:val="18"/>
              </w:rPr>
              <w:t>2032</w:t>
            </w:r>
          </w:p>
        </w:tc>
        <w:tc>
          <w:tcPr>
            <w:tcW w:w="1900" w:type="dxa"/>
            <w:tcMar>
              <w:top w:w="60" w:type="dxa"/>
              <w:left w:w="80" w:type="dxa"/>
              <w:bottom w:w="60" w:type="dxa"/>
              <w:right w:w="80" w:type="dxa"/>
            </w:tcMar>
          </w:tcPr>
          <w:p w14:paraId="12C401FF" w14:textId="77777777" w:rsidR="009E2970" w:rsidRPr="009E2970" w:rsidRDefault="009E2970" w:rsidP="009E2970">
            <w:pPr>
              <w:spacing w:before="20" w:after="20" w:line="240" w:lineRule="auto"/>
              <w:rPr>
                <w:sz w:val="21"/>
                <w:szCs w:val="21"/>
              </w:rPr>
            </w:pPr>
            <w:r w:rsidRPr="009E2970">
              <w:rPr>
                <w:rFonts w:cs="Times New Roman"/>
                <w:sz w:val="20"/>
                <w:szCs w:val="18"/>
              </w:rPr>
              <w:t>4.434</w:t>
            </w:r>
          </w:p>
        </w:tc>
        <w:tc>
          <w:tcPr>
            <w:tcW w:w="1750" w:type="dxa"/>
            <w:tcMar>
              <w:top w:w="60" w:type="dxa"/>
              <w:left w:w="80" w:type="dxa"/>
              <w:bottom w:w="60" w:type="dxa"/>
              <w:right w:w="80" w:type="dxa"/>
            </w:tcMar>
          </w:tcPr>
          <w:p w14:paraId="048D56A0" w14:textId="77777777" w:rsidR="009E2970" w:rsidRPr="009E2970" w:rsidRDefault="009E2970" w:rsidP="009E2970">
            <w:pPr>
              <w:spacing w:before="20" w:after="20" w:line="240" w:lineRule="auto"/>
              <w:rPr>
                <w:sz w:val="21"/>
                <w:szCs w:val="21"/>
              </w:rPr>
            </w:pPr>
            <w:r w:rsidRPr="009E2970">
              <w:rPr>
                <w:rFonts w:cs="Times New Roman"/>
                <w:sz w:val="20"/>
                <w:szCs w:val="18"/>
              </w:rPr>
              <w:t>194</w:t>
            </w:r>
          </w:p>
        </w:tc>
        <w:tc>
          <w:tcPr>
            <w:tcW w:w="1750" w:type="dxa"/>
            <w:tcMar>
              <w:top w:w="60" w:type="dxa"/>
              <w:left w:w="80" w:type="dxa"/>
              <w:bottom w:w="60" w:type="dxa"/>
              <w:right w:w="80" w:type="dxa"/>
            </w:tcMar>
          </w:tcPr>
          <w:p w14:paraId="3D40FA70" w14:textId="77777777" w:rsidR="009E2970" w:rsidRPr="009E2970" w:rsidRDefault="009E2970" w:rsidP="009E2970">
            <w:pPr>
              <w:spacing w:before="20" w:after="20" w:line="240" w:lineRule="auto"/>
              <w:rPr>
                <w:sz w:val="21"/>
                <w:szCs w:val="21"/>
              </w:rPr>
            </w:pPr>
            <w:r w:rsidRPr="009E2970">
              <w:rPr>
                <w:rFonts w:cs="Times New Roman"/>
                <w:sz w:val="20"/>
                <w:szCs w:val="18"/>
              </w:rPr>
              <w:t>106</w:t>
            </w:r>
          </w:p>
        </w:tc>
        <w:tc>
          <w:tcPr>
            <w:tcW w:w="2950" w:type="dxa"/>
            <w:tcMar>
              <w:top w:w="60" w:type="dxa"/>
              <w:left w:w="80" w:type="dxa"/>
              <w:bottom w:w="60" w:type="dxa"/>
              <w:right w:w="80" w:type="dxa"/>
            </w:tcMar>
          </w:tcPr>
          <w:p w14:paraId="00D46B04" w14:textId="77777777" w:rsidR="009E2970" w:rsidRPr="009E2970" w:rsidRDefault="009E2970" w:rsidP="009E2970">
            <w:pPr>
              <w:spacing w:before="20" w:after="20" w:line="240" w:lineRule="auto"/>
              <w:rPr>
                <w:sz w:val="21"/>
                <w:szCs w:val="21"/>
              </w:rPr>
            </w:pPr>
            <w:r w:rsidRPr="009E2970">
              <w:rPr>
                <w:rFonts w:cs="Times New Roman"/>
                <w:b/>
                <w:bCs/>
                <w:sz w:val="20"/>
                <w:szCs w:val="18"/>
              </w:rPr>
              <w:t>4.734</w:t>
            </w:r>
          </w:p>
        </w:tc>
      </w:tr>
      <w:tr w:rsidR="009E2970" w:rsidRPr="009E2970" w14:paraId="1DD10AF2" w14:textId="77777777" w:rsidTr="00F83723">
        <w:trPr>
          <w:cantSplit/>
          <w:jc w:val="center"/>
        </w:trPr>
        <w:tc>
          <w:tcPr>
            <w:tcW w:w="1150" w:type="dxa"/>
            <w:tcMar>
              <w:top w:w="60" w:type="dxa"/>
              <w:left w:w="80" w:type="dxa"/>
              <w:bottom w:w="60" w:type="dxa"/>
              <w:right w:w="80" w:type="dxa"/>
            </w:tcMar>
          </w:tcPr>
          <w:p w14:paraId="35762DC2" w14:textId="77777777" w:rsidR="009E2970" w:rsidRPr="009E2970" w:rsidRDefault="009E2970" w:rsidP="009E2970">
            <w:pPr>
              <w:spacing w:before="20" w:after="20" w:line="240" w:lineRule="auto"/>
              <w:rPr>
                <w:sz w:val="21"/>
                <w:szCs w:val="21"/>
              </w:rPr>
            </w:pPr>
            <w:r w:rsidRPr="009E2970">
              <w:rPr>
                <w:rFonts w:cs="Times New Roman"/>
                <w:sz w:val="20"/>
                <w:szCs w:val="18"/>
              </w:rPr>
              <w:t>2033</w:t>
            </w:r>
          </w:p>
        </w:tc>
        <w:tc>
          <w:tcPr>
            <w:tcW w:w="1900" w:type="dxa"/>
            <w:tcMar>
              <w:top w:w="60" w:type="dxa"/>
              <w:left w:w="80" w:type="dxa"/>
              <w:bottom w:w="60" w:type="dxa"/>
              <w:right w:w="80" w:type="dxa"/>
            </w:tcMar>
          </w:tcPr>
          <w:p w14:paraId="11C63C07" w14:textId="77777777" w:rsidR="009E2970" w:rsidRPr="009E2970" w:rsidRDefault="009E2970" w:rsidP="009E2970">
            <w:pPr>
              <w:spacing w:before="20" w:after="20" w:line="240" w:lineRule="auto"/>
              <w:rPr>
                <w:sz w:val="21"/>
                <w:szCs w:val="21"/>
              </w:rPr>
            </w:pPr>
            <w:r w:rsidRPr="009E2970">
              <w:rPr>
                <w:rFonts w:cs="Times New Roman"/>
                <w:sz w:val="20"/>
                <w:szCs w:val="18"/>
              </w:rPr>
              <w:t>4.348</w:t>
            </w:r>
          </w:p>
        </w:tc>
        <w:tc>
          <w:tcPr>
            <w:tcW w:w="1750" w:type="dxa"/>
            <w:tcMar>
              <w:top w:w="60" w:type="dxa"/>
              <w:left w:w="80" w:type="dxa"/>
              <w:bottom w:w="60" w:type="dxa"/>
              <w:right w:w="80" w:type="dxa"/>
            </w:tcMar>
          </w:tcPr>
          <w:p w14:paraId="7CF99621" w14:textId="77777777" w:rsidR="009E2970" w:rsidRPr="009E2970" w:rsidRDefault="009E2970" w:rsidP="009E2970">
            <w:pPr>
              <w:spacing w:before="20" w:after="20" w:line="240" w:lineRule="auto"/>
              <w:rPr>
                <w:sz w:val="21"/>
                <w:szCs w:val="21"/>
              </w:rPr>
            </w:pPr>
            <w:r w:rsidRPr="009E2970">
              <w:rPr>
                <w:rFonts w:cs="Times New Roman"/>
                <w:sz w:val="20"/>
                <w:szCs w:val="18"/>
              </w:rPr>
              <w:t>191</w:t>
            </w:r>
          </w:p>
        </w:tc>
        <w:tc>
          <w:tcPr>
            <w:tcW w:w="1750" w:type="dxa"/>
            <w:tcMar>
              <w:top w:w="60" w:type="dxa"/>
              <w:left w:w="80" w:type="dxa"/>
              <w:bottom w:w="60" w:type="dxa"/>
              <w:right w:w="80" w:type="dxa"/>
            </w:tcMar>
          </w:tcPr>
          <w:p w14:paraId="0E017C08" w14:textId="77777777" w:rsidR="009E2970" w:rsidRPr="009E2970" w:rsidRDefault="009E2970" w:rsidP="009E2970">
            <w:pPr>
              <w:spacing w:before="20" w:after="20" w:line="240" w:lineRule="auto"/>
              <w:rPr>
                <w:sz w:val="21"/>
                <w:szCs w:val="21"/>
              </w:rPr>
            </w:pPr>
            <w:r w:rsidRPr="009E2970">
              <w:rPr>
                <w:rFonts w:cs="Times New Roman"/>
                <w:sz w:val="20"/>
                <w:szCs w:val="18"/>
              </w:rPr>
              <w:t>104</w:t>
            </w:r>
          </w:p>
        </w:tc>
        <w:tc>
          <w:tcPr>
            <w:tcW w:w="2950" w:type="dxa"/>
            <w:tcMar>
              <w:top w:w="60" w:type="dxa"/>
              <w:left w:w="80" w:type="dxa"/>
              <w:bottom w:w="60" w:type="dxa"/>
              <w:right w:w="80" w:type="dxa"/>
            </w:tcMar>
          </w:tcPr>
          <w:p w14:paraId="6A00051D" w14:textId="77777777" w:rsidR="009E2970" w:rsidRPr="009E2970" w:rsidRDefault="009E2970" w:rsidP="009E2970">
            <w:pPr>
              <w:spacing w:before="20" w:after="20" w:line="240" w:lineRule="auto"/>
              <w:rPr>
                <w:sz w:val="21"/>
                <w:szCs w:val="21"/>
              </w:rPr>
            </w:pPr>
            <w:r w:rsidRPr="009E2970">
              <w:rPr>
                <w:rFonts w:cs="Times New Roman"/>
                <w:b/>
                <w:bCs/>
                <w:sz w:val="20"/>
                <w:szCs w:val="18"/>
              </w:rPr>
              <w:t>4.643</w:t>
            </w:r>
          </w:p>
        </w:tc>
      </w:tr>
      <w:tr w:rsidR="009E2970" w:rsidRPr="009E2970" w14:paraId="2CE93685" w14:textId="77777777" w:rsidTr="00F83723">
        <w:trPr>
          <w:cantSplit/>
          <w:jc w:val="center"/>
        </w:trPr>
        <w:tc>
          <w:tcPr>
            <w:tcW w:w="1150" w:type="dxa"/>
            <w:tcMar>
              <w:top w:w="60" w:type="dxa"/>
              <w:left w:w="80" w:type="dxa"/>
              <w:bottom w:w="60" w:type="dxa"/>
              <w:right w:w="80" w:type="dxa"/>
            </w:tcMar>
          </w:tcPr>
          <w:p w14:paraId="779D9E7B" w14:textId="77777777" w:rsidR="009E2970" w:rsidRPr="009E2970" w:rsidRDefault="009E2970" w:rsidP="009E2970">
            <w:pPr>
              <w:spacing w:before="20" w:after="20" w:line="240" w:lineRule="auto"/>
              <w:rPr>
                <w:sz w:val="21"/>
                <w:szCs w:val="21"/>
              </w:rPr>
            </w:pPr>
            <w:r w:rsidRPr="009E2970">
              <w:rPr>
                <w:rFonts w:cs="Times New Roman"/>
                <w:sz w:val="20"/>
                <w:szCs w:val="18"/>
              </w:rPr>
              <w:t>2034</w:t>
            </w:r>
          </w:p>
        </w:tc>
        <w:tc>
          <w:tcPr>
            <w:tcW w:w="1900" w:type="dxa"/>
            <w:tcMar>
              <w:top w:w="60" w:type="dxa"/>
              <w:left w:w="80" w:type="dxa"/>
              <w:bottom w:w="60" w:type="dxa"/>
              <w:right w:w="80" w:type="dxa"/>
            </w:tcMar>
          </w:tcPr>
          <w:p w14:paraId="74D5DA34" w14:textId="77777777" w:rsidR="009E2970" w:rsidRPr="009E2970" w:rsidRDefault="009E2970" w:rsidP="009E2970">
            <w:pPr>
              <w:spacing w:before="20" w:after="20" w:line="240" w:lineRule="auto"/>
              <w:rPr>
                <w:sz w:val="21"/>
                <w:szCs w:val="21"/>
              </w:rPr>
            </w:pPr>
            <w:r w:rsidRPr="009E2970">
              <w:rPr>
                <w:rFonts w:cs="Times New Roman"/>
                <w:sz w:val="20"/>
                <w:szCs w:val="18"/>
              </w:rPr>
              <w:t>4.264</w:t>
            </w:r>
          </w:p>
        </w:tc>
        <w:tc>
          <w:tcPr>
            <w:tcW w:w="1750" w:type="dxa"/>
            <w:tcMar>
              <w:top w:w="60" w:type="dxa"/>
              <w:left w:w="80" w:type="dxa"/>
              <w:bottom w:w="60" w:type="dxa"/>
              <w:right w:w="80" w:type="dxa"/>
            </w:tcMar>
          </w:tcPr>
          <w:p w14:paraId="4B20F11B" w14:textId="77777777" w:rsidR="009E2970" w:rsidRPr="009E2970" w:rsidRDefault="009E2970" w:rsidP="009E2970">
            <w:pPr>
              <w:spacing w:before="20" w:after="20" w:line="240" w:lineRule="auto"/>
              <w:rPr>
                <w:sz w:val="21"/>
                <w:szCs w:val="21"/>
              </w:rPr>
            </w:pPr>
            <w:r w:rsidRPr="009E2970">
              <w:rPr>
                <w:rFonts w:cs="Times New Roman"/>
                <w:sz w:val="20"/>
                <w:szCs w:val="18"/>
              </w:rPr>
              <w:t>187</w:t>
            </w:r>
          </w:p>
        </w:tc>
        <w:tc>
          <w:tcPr>
            <w:tcW w:w="1750" w:type="dxa"/>
            <w:tcMar>
              <w:top w:w="60" w:type="dxa"/>
              <w:left w:w="80" w:type="dxa"/>
              <w:bottom w:w="60" w:type="dxa"/>
              <w:right w:w="80" w:type="dxa"/>
            </w:tcMar>
          </w:tcPr>
          <w:p w14:paraId="49CE6828" w14:textId="77777777" w:rsidR="009E2970" w:rsidRPr="009E2970" w:rsidRDefault="009E2970" w:rsidP="009E2970">
            <w:pPr>
              <w:spacing w:before="20" w:after="20" w:line="240" w:lineRule="auto"/>
              <w:rPr>
                <w:sz w:val="21"/>
                <w:szCs w:val="21"/>
              </w:rPr>
            </w:pPr>
            <w:r w:rsidRPr="009E2970">
              <w:rPr>
                <w:rFonts w:cs="Times New Roman"/>
                <w:sz w:val="20"/>
                <w:szCs w:val="18"/>
              </w:rPr>
              <w:t>102</w:t>
            </w:r>
          </w:p>
        </w:tc>
        <w:tc>
          <w:tcPr>
            <w:tcW w:w="2950" w:type="dxa"/>
            <w:tcMar>
              <w:top w:w="60" w:type="dxa"/>
              <w:left w:w="80" w:type="dxa"/>
              <w:bottom w:w="60" w:type="dxa"/>
              <w:right w:w="80" w:type="dxa"/>
            </w:tcMar>
          </w:tcPr>
          <w:p w14:paraId="0E7EAE16" w14:textId="77777777" w:rsidR="009E2970" w:rsidRPr="009E2970" w:rsidRDefault="009E2970" w:rsidP="009E2970">
            <w:pPr>
              <w:spacing w:before="20" w:after="20" w:line="240" w:lineRule="auto"/>
              <w:rPr>
                <w:sz w:val="21"/>
                <w:szCs w:val="21"/>
              </w:rPr>
            </w:pPr>
            <w:r w:rsidRPr="009E2970">
              <w:rPr>
                <w:rFonts w:cs="Times New Roman"/>
                <w:b/>
                <w:bCs/>
                <w:sz w:val="20"/>
                <w:szCs w:val="18"/>
              </w:rPr>
              <w:t>4.553</w:t>
            </w:r>
          </w:p>
        </w:tc>
      </w:tr>
      <w:tr w:rsidR="009E2970" w:rsidRPr="009E2970" w14:paraId="2C854321" w14:textId="77777777" w:rsidTr="00F83723">
        <w:trPr>
          <w:cantSplit/>
          <w:jc w:val="center"/>
        </w:trPr>
        <w:tc>
          <w:tcPr>
            <w:tcW w:w="1150" w:type="dxa"/>
            <w:tcMar>
              <w:top w:w="60" w:type="dxa"/>
              <w:left w:w="80" w:type="dxa"/>
              <w:bottom w:w="60" w:type="dxa"/>
              <w:right w:w="80" w:type="dxa"/>
            </w:tcMar>
          </w:tcPr>
          <w:p w14:paraId="09DD4C75" w14:textId="77777777" w:rsidR="009E2970" w:rsidRPr="009E2970" w:rsidRDefault="009E2970" w:rsidP="009E2970">
            <w:pPr>
              <w:spacing w:before="20" w:after="20" w:line="240" w:lineRule="auto"/>
              <w:rPr>
                <w:sz w:val="21"/>
                <w:szCs w:val="21"/>
              </w:rPr>
            </w:pPr>
            <w:r w:rsidRPr="009E2970">
              <w:rPr>
                <w:rFonts w:cs="Times New Roman"/>
                <w:b/>
                <w:bCs/>
                <w:sz w:val="20"/>
                <w:szCs w:val="18"/>
              </w:rPr>
              <w:t>Variație 2034/2026</w:t>
            </w:r>
          </w:p>
        </w:tc>
        <w:tc>
          <w:tcPr>
            <w:tcW w:w="1900" w:type="dxa"/>
            <w:tcMar>
              <w:top w:w="60" w:type="dxa"/>
              <w:left w:w="80" w:type="dxa"/>
              <w:bottom w:w="60" w:type="dxa"/>
              <w:right w:w="80" w:type="dxa"/>
            </w:tcMar>
          </w:tcPr>
          <w:p w14:paraId="09CAEA91" w14:textId="77777777" w:rsidR="009E2970" w:rsidRPr="009E2970" w:rsidRDefault="009E2970" w:rsidP="009E2970">
            <w:pPr>
              <w:spacing w:before="20" w:after="20" w:line="240" w:lineRule="auto"/>
              <w:rPr>
                <w:sz w:val="21"/>
                <w:szCs w:val="21"/>
              </w:rPr>
            </w:pPr>
            <w:r w:rsidRPr="009E2970">
              <w:rPr>
                <w:rFonts w:cs="Times New Roman"/>
                <w:b/>
                <w:bCs/>
                <w:sz w:val="20"/>
                <w:szCs w:val="18"/>
              </w:rPr>
              <w:t>-14,4%</w:t>
            </w:r>
          </w:p>
        </w:tc>
        <w:tc>
          <w:tcPr>
            <w:tcW w:w="1750" w:type="dxa"/>
            <w:tcMar>
              <w:top w:w="60" w:type="dxa"/>
              <w:left w:w="80" w:type="dxa"/>
              <w:bottom w:w="60" w:type="dxa"/>
              <w:right w:w="80" w:type="dxa"/>
            </w:tcMar>
          </w:tcPr>
          <w:p w14:paraId="489569C8" w14:textId="77777777" w:rsidR="009E2970" w:rsidRPr="009E2970" w:rsidRDefault="009E2970" w:rsidP="009E2970">
            <w:pPr>
              <w:spacing w:before="20" w:after="20" w:line="240" w:lineRule="auto"/>
              <w:rPr>
                <w:sz w:val="21"/>
                <w:szCs w:val="21"/>
              </w:rPr>
            </w:pPr>
            <w:r w:rsidRPr="009E2970">
              <w:rPr>
                <w:rFonts w:cs="Times New Roman"/>
                <w:b/>
                <w:bCs/>
                <w:sz w:val="20"/>
                <w:szCs w:val="18"/>
              </w:rPr>
              <w:t>-14,2%</w:t>
            </w:r>
          </w:p>
        </w:tc>
        <w:tc>
          <w:tcPr>
            <w:tcW w:w="1750" w:type="dxa"/>
            <w:tcMar>
              <w:top w:w="60" w:type="dxa"/>
              <w:left w:w="80" w:type="dxa"/>
              <w:bottom w:w="60" w:type="dxa"/>
              <w:right w:w="80" w:type="dxa"/>
            </w:tcMar>
          </w:tcPr>
          <w:p w14:paraId="270804D6" w14:textId="77777777" w:rsidR="009E2970" w:rsidRPr="009E2970" w:rsidRDefault="009E2970" w:rsidP="009E2970">
            <w:pPr>
              <w:spacing w:before="20" w:after="20" w:line="240" w:lineRule="auto"/>
              <w:rPr>
                <w:sz w:val="21"/>
                <w:szCs w:val="21"/>
              </w:rPr>
            </w:pPr>
            <w:r w:rsidRPr="009E2970">
              <w:rPr>
                <w:rFonts w:cs="Times New Roman"/>
                <w:b/>
                <w:bCs/>
                <w:sz w:val="20"/>
                <w:szCs w:val="18"/>
              </w:rPr>
              <w:t>-15,0%</w:t>
            </w:r>
          </w:p>
        </w:tc>
        <w:tc>
          <w:tcPr>
            <w:tcW w:w="2950" w:type="dxa"/>
            <w:tcMar>
              <w:top w:w="60" w:type="dxa"/>
              <w:left w:w="80" w:type="dxa"/>
              <w:bottom w:w="60" w:type="dxa"/>
              <w:right w:w="80" w:type="dxa"/>
            </w:tcMar>
          </w:tcPr>
          <w:p w14:paraId="79AE3DC9" w14:textId="77777777" w:rsidR="009E2970" w:rsidRPr="009E2970" w:rsidRDefault="009E2970" w:rsidP="009E2970">
            <w:pPr>
              <w:spacing w:before="20" w:after="20" w:line="240" w:lineRule="auto"/>
              <w:rPr>
                <w:sz w:val="21"/>
                <w:szCs w:val="21"/>
              </w:rPr>
            </w:pPr>
            <w:r w:rsidRPr="009E2970">
              <w:rPr>
                <w:rFonts w:cs="Times New Roman"/>
                <w:b/>
                <w:bCs/>
                <w:sz w:val="20"/>
                <w:szCs w:val="18"/>
              </w:rPr>
              <w:t>-14,4%</w:t>
            </w:r>
          </w:p>
        </w:tc>
      </w:tr>
    </w:tbl>
    <w:p w14:paraId="0F6D0D40" w14:textId="77777777" w:rsidR="009E2970" w:rsidRPr="009E2970" w:rsidRDefault="009E2970" w:rsidP="009E2970">
      <w:pPr>
        <w:spacing w:after="80"/>
        <w:rPr>
          <w:sz w:val="21"/>
          <w:szCs w:val="21"/>
        </w:rPr>
      </w:pPr>
      <w:r w:rsidRPr="009E2970">
        <w:rPr>
          <w:rFonts w:cs="Times New Roman"/>
          <w:i/>
          <w:iCs/>
          <w:szCs w:val="17"/>
        </w:rPr>
        <w:t xml:space="preserve">Sursa: prognoză elaborată de elaborator. Deșeurile voluminoase sunt calculate prin aplicarea indicelui de 15 kg/locuitor/an, iar deșeurile stradale prin aplicarea ponderii de 3% din cantitatea de deșeuri menajere, potrivit </w:t>
      </w:r>
      <w:r w:rsidR="00AB4031">
        <w:rPr>
          <w:rFonts w:cs="Times New Roman"/>
          <w:i/>
          <w:iCs/>
          <w:szCs w:val="17"/>
        </w:rPr>
        <w:t>PNGD</w:t>
      </w:r>
      <w:r w:rsidRPr="009E2970">
        <w:rPr>
          <w:rFonts w:cs="Times New Roman"/>
          <w:i/>
          <w:iCs/>
          <w:szCs w:val="17"/>
        </w:rPr>
        <w:t>. Din cantitatea de deșeuri stradale, deșeurile provenite din coșurile stradale reprezintă circa 10%.</w:t>
      </w:r>
    </w:p>
    <w:p w14:paraId="65A215EE" w14:textId="77777777" w:rsidR="009E2970" w:rsidRPr="009E2970" w:rsidRDefault="009E2970" w:rsidP="009E2970">
      <w:pPr>
        <w:spacing w:after="80"/>
      </w:pPr>
      <w:r w:rsidRPr="009E2970">
        <w:rPr>
          <w:rFonts w:cs="Times New Roman"/>
        </w:rPr>
        <w:t>Cantitatea totală de deșeuri municipale pentru care serviciul de salubrizare asigură colectarea și transportul scade de la 5.321 tone în anul 2026 la 4.553 tone în anul 2034, reprezentând o reducere de 14,4% pe durata perioadei de prognoză, echivalentă cu 768 tone.</w:t>
      </w:r>
      <w:r w:rsidR="00EA2C6E">
        <w:rPr>
          <w:rFonts w:cs="Times New Roman"/>
        </w:rPr>
        <w:t xml:space="preserve"> Se poate observa că pentru anul 2026 cantitatea totală prognozată de </w:t>
      </w:r>
      <w:r w:rsidR="00EA2C6E" w:rsidRPr="009E2970">
        <w:rPr>
          <w:rFonts w:cs="Times New Roman"/>
        </w:rPr>
        <w:t>deșeuri municipale</w:t>
      </w:r>
      <w:r w:rsidR="00EA2C6E">
        <w:rPr>
          <w:rFonts w:cs="Times New Roman"/>
        </w:rPr>
        <w:t xml:space="preserve"> (5321 to) este apropiată de cantitatea total colectată in anul 2025 – 5267,787 to conform Referatului nr. 2486/23.01.2026 pus la dispoziție de UAT BUHUȘI, fapt care confirmă corectitudinea estimării și a indicelui de generare folosit.</w:t>
      </w:r>
    </w:p>
    <w:p w14:paraId="163048D2" w14:textId="77777777" w:rsidR="009E2970" w:rsidRPr="009E2970" w:rsidRDefault="009E2970" w:rsidP="009E2970">
      <w:pPr>
        <w:spacing w:after="80"/>
      </w:pPr>
      <w:r w:rsidRPr="009E2970">
        <w:rPr>
          <w:rFonts w:cs="Times New Roman"/>
        </w:rPr>
        <w:t>Întrucât indicele de generare rămâne constant, reducerea cantităților este determinată exclusiv de declinul demografic. În consecință, orice modificare a ipotezei privind evoluția populației se transmite integral și proporțional asupra cantităților prognozate, ceea ce impune testarea acestei ipoteze în cadrul analizei de sensibilitate.</w:t>
      </w:r>
    </w:p>
    <w:p w14:paraId="55664F58" w14:textId="77777777" w:rsidR="009E2970" w:rsidRPr="00AD7165" w:rsidRDefault="009E2970" w:rsidP="009E2970">
      <w:pPr>
        <w:spacing w:after="80"/>
      </w:pPr>
      <w:r w:rsidRPr="009E2970">
        <w:rPr>
          <w:rFonts w:cs="Times New Roman"/>
        </w:rPr>
        <w:t>Reducerea cantităților are efect direct asupra fundamentării tarifare: costurile fixe ale serviciului, respectiv amortizarea, cheltuielile cu personalul minim necesar și cheltuielile de întreținere, nu se diminuează proporțional cu volumul prestației. Ca urmare, se recomandă fundamentarea tarifului pe cantitatea medie a perioadei de prognoză, iar nu pe cantitatea anului de bază, precum și prevederea unui mecanism de revizuire periodică a tarifului corelat cu evoluția reală a cantităților colectate.</w:t>
      </w:r>
    </w:p>
    <w:p w14:paraId="50FEBF81" w14:textId="77777777" w:rsidR="00AD7165" w:rsidRDefault="00FD6B2E" w:rsidP="00AD7165">
      <w:pPr>
        <w:pStyle w:val="Heading2"/>
        <w:keepLines/>
        <w:spacing w:before="200" w:line="276" w:lineRule="auto"/>
        <w:rPr>
          <w:sz w:val="24"/>
          <w:szCs w:val="24"/>
        </w:rPr>
      </w:pPr>
      <w:bookmarkStart w:id="123" w:name="_Toc238755472"/>
      <w:bookmarkStart w:id="124" w:name="_Toc239341627"/>
      <w:r>
        <w:rPr>
          <w:rFonts w:cs="Times New Roman"/>
        </w:rPr>
        <w:t>9.5. Cuantificarea obiectivelor legale ale serviciului public</w:t>
      </w:r>
      <w:bookmarkEnd w:id="123"/>
      <w:bookmarkEnd w:id="124"/>
    </w:p>
    <w:p w14:paraId="58059E37" w14:textId="77777777" w:rsidR="00AD7165" w:rsidRPr="00AD7165" w:rsidRDefault="00AD7165" w:rsidP="00AD7165">
      <w:pPr>
        <w:spacing w:after="80"/>
      </w:pPr>
      <w:r w:rsidRPr="00AD7165">
        <w:rPr>
          <w:rFonts w:cs="Times New Roman"/>
        </w:rPr>
        <w:t>Conform prevederilor art.17 alin. (5) din O.U.G. nr.92/2021 privind regimul deșeurilor, aprobată cu modificări prin Legea nr.17/2023, cu modificările și completările ulterioare: ”Autorităţile administraţiei publice locale ale unităţilor administrativ-teritoriale sau, după caz, subdiviziunile administrativ-teritoriale ale municipiilor, respectiv asociaţiile de dezvoltare intercomunitară ale acestora, după caz, au următoarele obligaţii:</w:t>
      </w:r>
    </w:p>
    <w:p w14:paraId="6A938276" w14:textId="77777777" w:rsidR="00AD7165" w:rsidRPr="00AD7165" w:rsidRDefault="00AD7165" w:rsidP="00AD7165">
      <w:pPr>
        <w:pStyle w:val="ListParagraph"/>
        <w:spacing w:after="80" w:line="276" w:lineRule="auto"/>
        <w:jc w:val="both"/>
        <w:rPr>
          <w:sz w:val="22"/>
        </w:rPr>
      </w:pPr>
      <w:r w:rsidRPr="00AD7165">
        <w:rPr>
          <w:rFonts w:cs="Times New Roman"/>
        </w:rPr>
        <w:lastRenderedPageBreak/>
        <w:t xml:space="preserve">         a) să asigure colectarea separată cel puţin pentru deşeurile de hârtie, metal, plastic şi sticlă, iar până la data de 1 ianuarie 2025 şi pentru textile din deşeurile municipale...;</w:t>
      </w:r>
    </w:p>
    <w:p w14:paraId="3800EAF2" w14:textId="77777777" w:rsidR="00AD7165" w:rsidRPr="00AD7165" w:rsidRDefault="00AD7165" w:rsidP="00AD7165">
      <w:pPr>
        <w:pStyle w:val="ListParagraph"/>
        <w:spacing w:after="80" w:line="276" w:lineRule="auto"/>
        <w:jc w:val="both"/>
        <w:rPr>
          <w:sz w:val="22"/>
        </w:rPr>
      </w:pPr>
      <w:r w:rsidRPr="00AD7165">
        <w:rPr>
          <w:rFonts w:cs="Times New Roman"/>
        </w:rPr>
        <w:t xml:space="preserve">         b) să atingă un nivel de pregătire pentru reutilizare şi reciclare de minimum 50% din masa totală generată, minim pentru deşeurile de hârtie, metal, plastic şi sticlă provenind din deşeurile menajere sau, după caz, din alte surse, în măsura în care aceste fluxuri de deşeuri sunt similare deşeurilor care provin din gospodării;</w:t>
      </w:r>
    </w:p>
    <w:p w14:paraId="164205FB" w14:textId="77777777" w:rsidR="00AD7165" w:rsidRPr="00AD7165" w:rsidRDefault="00AD7165" w:rsidP="00AD7165">
      <w:pPr>
        <w:pStyle w:val="ListParagraph"/>
        <w:spacing w:after="80" w:line="276" w:lineRule="auto"/>
        <w:jc w:val="both"/>
        <w:rPr>
          <w:sz w:val="22"/>
        </w:rPr>
      </w:pPr>
      <w:r w:rsidRPr="00AD7165">
        <w:rPr>
          <w:rFonts w:cs="Times New Roman"/>
        </w:rPr>
        <w:t>  c) să atingă, până în anul 2025 un nivel minim de pregătire pentru reutilizare şi reciclarea deşeurilor municipale de 55% din masă;</w:t>
      </w:r>
    </w:p>
    <w:p w14:paraId="7DEC2D45" w14:textId="77777777" w:rsidR="00AD7165" w:rsidRPr="00AD7165" w:rsidRDefault="00AD7165" w:rsidP="00AD7165">
      <w:pPr>
        <w:pStyle w:val="ListParagraph"/>
        <w:spacing w:after="80" w:line="276" w:lineRule="auto"/>
        <w:jc w:val="both"/>
        <w:rPr>
          <w:sz w:val="22"/>
        </w:rPr>
      </w:pPr>
      <w:r w:rsidRPr="00AD7165">
        <w:rPr>
          <w:rFonts w:cs="Times New Roman"/>
        </w:rPr>
        <w:t>  d) să atingă, până în anul 2030 un nivel minim de pregătire pentru reutilizare şi reciclarea deşeurilor municipale de 60% din masă;</w:t>
      </w:r>
    </w:p>
    <w:p w14:paraId="6891AE05" w14:textId="77777777" w:rsidR="00AD7165" w:rsidRPr="00AD7165" w:rsidRDefault="00AD7165" w:rsidP="00AD7165">
      <w:pPr>
        <w:pStyle w:val="ListParagraph"/>
        <w:spacing w:after="80" w:line="276" w:lineRule="auto"/>
        <w:jc w:val="both"/>
        <w:rPr>
          <w:sz w:val="22"/>
        </w:rPr>
      </w:pPr>
      <w:r w:rsidRPr="00AD7165">
        <w:rPr>
          <w:rFonts w:cs="Times New Roman"/>
        </w:rPr>
        <w:t>  e) să atingă, până în anul 2035 un nivel minim de pregătire pentru reutilizare şi reciclarea deşeurilor municipale de 65% din masă;”</w:t>
      </w:r>
    </w:p>
    <w:p w14:paraId="37CDDCB2" w14:textId="77777777" w:rsidR="00AD7165" w:rsidRDefault="00AD7165" w:rsidP="00AD7165">
      <w:pPr>
        <w:spacing w:after="80"/>
      </w:pPr>
      <w:r w:rsidRPr="00AD7165">
        <w:rPr>
          <w:rFonts w:cs="Times New Roman"/>
        </w:rPr>
        <w:t>În vederea cuantificării obiectivelor, trebuie determinată structura deșeului municipal generat în aria de operare și stabilită rata de capturare a acestora prin raportare la indicatorii de performanță care vor fi stabiliți în sarcina viitorului operator de colectare și transport.</w:t>
      </w:r>
    </w:p>
    <w:p w14:paraId="6F985B33" w14:textId="77777777" w:rsidR="00C43E6B" w:rsidRPr="00FD6B2E" w:rsidRDefault="00FD6B2E" w:rsidP="00E04F74">
      <w:pPr>
        <w:pStyle w:val="Heading2"/>
        <w:keepLines/>
        <w:spacing w:before="200" w:line="276" w:lineRule="auto"/>
        <w:rPr>
          <w:sz w:val="24"/>
          <w:szCs w:val="24"/>
        </w:rPr>
      </w:pPr>
      <w:bookmarkStart w:id="125" w:name="_Toc238755473"/>
      <w:bookmarkStart w:id="126" w:name="_Toc239341628"/>
      <w:r w:rsidRPr="00FD6B2E">
        <w:rPr>
          <w:rFonts w:cs="Times New Roman"/>
          <w:szCs w:val="24"/>
        </w:rPr>
        <w:t>9.6. Cantitățile de deșeuri pe fluxuri de colectare separată, perioada 2026–2034</w:t>
      </w:r>
      <w:bookmarkEnd w:id="125"/>
      <w:bookmarkEnd w:id="126"/>
    </w:p>
    <w:p w14:paraId="42EF98C1" w14:textId="77777777" w:rsidR="00C43E6B" w:rsidRPr="00FD6B2E" w:rsidRDefault="00FD6B2E" w:rsidP="00C43E6B">
      <w:pPr>
        <w:pStyle w:val="Heading3"/>
        <w:keepLines/>
        <w:spacing w:after="80" w:line="276" w:lineRule="auto"/>
        <w:rPr>
          <w:szCs w:val="24"/>
        </w:rPr>
      </w:pPr>
      <w:bookmarkStart w:id="127" w:name="_Toc238755474"/>
      <w:bookmarkStart w:id="128" w:name="_Toc239341629"/>
      <w:r w:rsidRPr="00FD6B2E">
        <w:rPr>
          <w:rFonts w:cs="Times New Roman"/>
          <w:szCs w:val="24"/>
        </w:rPr>
        <w:t>9.6.1. Compoziția deșeurilor municipale utilizată în calcul</w:t>
      </w:r>
      <w:bookmarkEnd w:id="127"/>
      <w:bookmarkEnd w:id="128"/>
    </w:p>
    <w:p w14:paraId="7CC40D3C" w14:textId="77777777" w:rsidR="00C43E6B" w:rsidRPr="00C43E6B" w:rsidRDefault="00C43E6B" w:rsidP="00C43E6B">
      <w:pPr>
        <w:spacing w:after="80"/>
        <w:rPr>
          <w:sz w:val="21"/>
          <w:szCs w:val="21"/>
        </w:rPr>
      </w:pPr>
      <w:r w:rsidRPr="00C43E6B">
        <w:rPr>
          <w:rFonts w:cs="Times New Roman"/>
          <w:szCs w:val="21"/>
        </w:rPr>
        <w:t>Determinarea cantităților pe fluxuri s-a realizat prin aplicarea compoziției medii a deșeurilor municipale asupra cantităților de deșeuri menajere și similare prognozate. Orașul Buhuși se încadrează în categoria „urban mic”, potrivit analizei de compoziție realizate la nivelul județului Bacău.</w:t>
      </w:r>
    </w:p>
    <w:p w14:paraId="083CB0EF" w14:textId="77777777" w:rsidR="00C43E6B" w:rsidRPr="00C43E6B" w:rsidRDefault="00C43E6B" w:rsidP="00C43E6B">
      <w:pPr>
        <w:pStyle w:val="Legend1"/>
        <w:keepLines/>
        <w:spacing w:after="40" w:line="276" w:lineRule="auto"/>
        <w:rPr>
          <w:sz w:val="21"/>
          <w:szCs w:val="21"/>
        </w:rPr>
      </w:pPr>
      <w:r>
        <w:rPr>
          <w:rFonts w:cs="Times New Roman"/>
          <w:sz w:val="22"/>
        </w:rPr>
        <w:t>Tabelul 31. Compoziția deșeurilor municipale, categoria urban mic, și gruparea pe fluxuri de colectare</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1500"/>
        <w:gridCol w:w="3200"/>
        <w:gridCol w:w="1600"/>
      </w:tblGrid>
      <w:tr w:rsidR="00C43E6B" w:rsidRPr="00C43E6B" w14:paraId="1ADBE353" w14:textId="77777777">
        <w:trPr>
          <w:cantSplit/>
          <w:tblHeader/>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B5C774D" w14:textId="77777777" w:rsidR="00C43E6B" w:rsidRPr="00C43E6B" w:rsidRDefault="00C43E6B" w:rsidP="00C43E6B">
            <w:pPr>
              <w:spacing w:before="20" w:after="20" w:line="240" w:lineRule="auto"/>
              <w:rPr>
                <w:sz w:val="21"/>
                <w:szCs w:val="21"/>
              </w:rPr>
            </w:pPr>
            <w:r w:rsidRPr="00C43E6B">
              <w:rPr>
                <w:rFonts w:cs="Times New Roman"/>
                <w:b/>
                <w:bCs/>
                <w:sz w:val="20"/>
                <w:szCs w:val="17"/>
              </w:rPr>
              <w:t>Tip de deșeu</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5597A79" w14:textId="77777777" w:rsidR="00C43E6B" w:rsidRPr="00C43E6B" w:rsidRDefault="00C43E6B" w:rsidP="00C43E6B">
            <w:pPr>
              <w:spacing w:before="20" w:after="20" w:line="240" w:lineRule="auto"/>
              <w:rPr>
                <w:sz w:val="21"/>
                <w:szCs w:val="21"/>
              </w:rPr>
            </w:pPr>
            <w:r w:rsidRPr="00C43E6B">
              <w:rPr>
                <w:rFonts w:cs="Times New Roman"/>
                <w:b/>
                <w:bCs/>
                <w:sz w:val="20"/>
                <w:szCs w:val="17"/>
              </w:rPr>
              <w:t>Pondere (%)</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4BC41F6" w14:textId="77777777" w:rsidR="00C43E6B" w:rsidRPr="00C43E6B" w:rsidRDefault="00C43E6B" w:rsidP="00C43E6B">
            <w:pPr>
              <w:spacing w:before="20" w:after="20" w:line="240" w:lineRule="auto"/>
              <w:rPr>
                <w:sz w:val="21"/>
                <w:szCs w:val="21"/>
              </w:rPr>
            </w:pPr>
            <w:r w:rsidRPr="00C43E6B">
              <w:rPr>
                <w:rFonts w:cs="Times New Roman"/>
                <w:b/>
                <w:bCs/>
                <w:sz w:val="20"/>
                <w:szCs w:val="17"/>
              </w:rPr>
              <w:t>Flux de colectare separată</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53B3138" w14:textId="77777777" w:rsidR="00C43E6B" w:rsidRPr="00C43E6B" w:rsidRDefault="00C43E6B" w:rsidP="00C43E6B">
            <w:pPr>
              <w:spacing w:before="20" w:after="20" w:line="240" w:lineRule="auto"/>
              <w:rPr>
                <w:sz w:val="21"/>
                <w:szCs w:val="21"/>
              </w:rPr>
            </w:pPr>
            <w:r w:rsidRPr="00C43E6B">
              <w:rPr>
                <w:rFonts w:cs="Times New Roman"/>
                <w:b/>
                <w:bCs/>
                <w:sz w:val="20"/>
                <w:szCs w:val="17"/>
              </w:rPr>
              <w:t>Pondere flux (%)</w:t>
            </w:r>
          </w:p>
        </w:tc>
      </w:tr>
      <w:tr w:rsidR="00C43E6B" w:rsidRPr="00C43E6B" w14:paraId="6972755F"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0ACA08D" w14:textId="77777777" w:rsidR="00C43E6B" w:rsidRPr="00C43E6B" w:rsidRDefault="00C43E6B" w:rsidP="00C43E6B">
            <w:pPr>
              <w:spacing w:before="20" w:after="20" w:line="240" w:lineRule="auto"/>
              <w:rPr>
                <w:sz w:val="21"/>
                <w:szCs w:val="21"/>
              </w:rPr>
            </w:pPr>
            <w:r w:rsidRPr="00C43E6B">
              <w:rPr>
                <w:rFonts w:cs="Times New Roman"/>
                <w:sz w:val="20"/>
                <w:szCs w:val="17"/>
              </w:rPr>
              <w:t>Deșeuri biodegradabile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997F9F1" w14:textId="77777777" w:rsidR="00C43E6B" w:rsidRPr="00C43E6B" w:rsidRDefault="00C43E6B" w:rsidP="00C43E6B">
            <w:pPr>
              <w:spacing w:before="20" w:after="20" w:line="240" w:lineRule="auto"/>
              <w:rPr>
                <w:sz w:val="21"/>
                <w:szCs w:val="21"/>
              </w:rPr>
            </w:pPr>
            <w:r w:rsidRPr="00C43E6B">
              <w:rPr>
                <w:rFonts w:cs="Times New Roman"/>
                <w:sz w:val="20"/>
                <w:szCs w:val="17"/>
              </w:rPr>
              <w:t>57,82</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65C7FA6" w14:textId="77777777" w:rsidR="00C43E6B" w:rsidRPr="00C43E6B" w:rsidRDefault="00C43E6B" w:rsidP="00C43E6B">
            <w:pPr>
              <w:spacing w:before="20" w:after="20" w:line="240" w:lineRule="auto"/>
              <w:rPr>
                <w:sz w:val="21"/>
                <w:szCs w:val="21"/>
              </w:rPr>
            </w:pPr>
            <w:r w:rsidRPr="00C43E6B">
              <w:rPr>
                <w:rFonts w:cs="Times New Roman"/>
                <w:sz w:val="20"/>
                <w:szCs w:val="17"/>
              </w:rPr>
              <w:t>Biodeșeuri</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599D44E" w14:textId="77777777" w:rsidR="00C43E6B" w:rsidRPr="00C43E6B" w:rsidRDefault="00C43E6B" w:rsidP="00C43E6B">
            <w:pPr>
              <w:spacing w:before="20" w:after="20" w:line="240" w:lineRule="auto"/>
              <w:rPr>
                <w:sz w:val="21"/>
                <w:szCs w:val="21"/>
              </w:rPr>
            </w:pPr>
            <w:r w:rsidRPr="00C43E6B">
              <w:rPr>
                <w:rFonts w:cs="Times New Roman"/>
                <w:sz w:val="20"/>
                <w:szCs w:val="17"/>
              </w:rPr>
              <w:t>57,82</w:t>
            </w:r>
          </w:p>
        </w:tc>
      </w:tr>
      <w:tr w:rsidR="00C43E6B" w:rsidRPr="00C43E6B" w14:paraId="10301EA3"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70DB0D3" w14:textId="77777777" w:rsidR="00C43E6B" w:rsidRPr="00C43E6B" w:rsidRDefault="00C43E6B" w:rsidP="00C43E6B">
            <w:pPr>
              <w:spacing w:before="20" w:after="20" w:line="240" w:lineRule="auto"/>
              <w:rPr>
                <w:sz w:val="21"/>
                <w:szCs w:val="21"/>
              </w:rPr>
            </w:pPr>
            <w:r w:rsidRPr="00C43E6B">
              <w:rPr>
                <w:rFonts w:cs="Times New Roman"/>
                <w:sz w:val="20"/>
                <w:szCs w:val="17"/>
              </w:rPr>
              <w:t>Hârtie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3457D66" w14:textId="77777777" w:rsidR="00C43E6B" w:rsidRPr="00C43E6B" w:rsidRDefault="00C43E6B" w:rsidP="00C43E6B">
            <w:pPr>
              <w:spacing w:before="20" w:after="20" w:line="240" w:lineRule="auto"/>
              <w:rPr>
                <w:sz w:val="21"/>
                <w:szCs w:val="21"/>
              </w:rPr>
            </w:pPr>
            <w:r w:rsidRPr="00C43E6B">
              <w:rPr>
                <w:rFonts w:cs="Times New Roman"/>
                <w:sz w:val="20"/>
                <w:szCs w:val="17"/>
              </w:rPr>
              <w:t>3,15</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BE8775C" w14:textId="77777777" w:rsidR="00C43E6B" w:rsidRPr="00C43E6B" w:rsidRDefault="00C43E6B" w:rsidP="00C43E6B">
            <w:pPr>
              <w:spacing w:before="20" w:after="20" w:line="240" w:lineRule="auto"/>
              <w:rPr>
                <w:sz w:val="21"/>
                <w:szCs w:val="21"/>
              </w:rPr>
            </w:pPr>
            <w:r w:rsidRPr="00C43E6B">
              <w:rPr>
                <w:rFonts w:cs="Times New Roman"/>
                <w:sz w:val="20"/>
                <w:szCs w:val="17"/>
              </w:rPr>
              <w:t>Hârtie și carton</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038054C" w14:textId="77777777" w:rsidR="00C43E6B" w:rsidRPr="00C43E6B" w:rsidRDefault="00C43E6B" w:rsidP="00C43E6B">
            <w:pPr>
              <w:spacing w:before="20" w:after="20" w:line="240" w:lineRule="auto"/>
              <w:rPr>
                <w:sz w:val="21"/>
                <w:szCs w:val="21"/>
              </w:rPr>
            </w:pPr>
            <w:r w:rsidRPr="00C43E6B">
              <w:rPr>
                <w:rFonts w:cs="Times New Roman"/>
                <w:sz w:val="20"/>
                <w:szCs w:val="17"/>
              </w:rPr>
              <w:t>10,77</w:t>
            </w:r>
          </w:p>
        </w:tc>
      </w:tr>
      <w:tr w:rsidR="00C43E6B" w:rsidRPr="00C43E6B" w14:paraId="3FE83D43"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1140784" w14:textId="77777777" w:rsidR="00C43E6B" w:rsidRPr="00C43E6B" w:rsidRDefault="00C43E6B" w:rsidP="00C43E6B">
            <w:pPr>
              <w:spacing w:before="20" w:after="20" w:line="240" w:lineRule="auto"/>
              <w:rPr>
                <w:sz w:val="21"/>
                <w:szCs w:val="21"/>
              </w:rPr>
            </w:pPr>
            <w:r w:rsidRPr="00C43E6B">
              <w:rPr>
                <w:rFonts w:cs="Times New Roman"/>
                <w:sz w:val="20"/>
                <w:szCs w:val="17"/>
              </w:rPr>
              <w:t>Carton</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871248E" w14:textId="77777777" w:rsidR="00C43E6B" w:rsidRPr="00C43E6B" w:rsidRDefault="00C43E6B" w:rsidP="00C43E6B">
            <w:pPr>
              <w:spacing w:before="20" w:after="20" w:line="240" w:lineRule="auto"/>
              <w:rPr>
                <w:sz w:val="21"/>
                <w:szCs w:val="21"/>
              </w:rPr>
            </w:pPr>
            <w:r w:rsidRPr="00C43E6B">
              <w:rPr>
                <w:rFonts w:cs="Times New Roman"/>
                <w:sz w:val="20"/>
                <w:szCs w:val="17"/>
              </w:rPr>
              <w:t>7,62</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79407A5" w14:textId="77777777" w:rsidR="00C43E6B" w:rsidRPr="00C43E6B" w:rsidRDefault="00C43E6B" w:rsidP="00C43E6B">
            <w:pPr>
              <w:spacing w:before="20" w:after="20" w:line="240" w:lineRule="auto"/>
              <w:rPr>
                <w:sz w:val="21"/>
                <w:szCs w:val="21"/>
              </w:rPr>
            </w:pPr>
            <w:r w:rsidRPr="00C43E6B">
              <w:rPr>
                <w:rFonts w:cs="Times New Roman"/>
                <w:sz w:val="20"/>
                <w:szCs w:val="17"/>
              </w:rPr>
              <w:t>Hârtie și carton</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tcPr>
          <w:p w14:paraId="14F6174A" w14:textId="77777777" w:rsidR="00BF4B43" w:rsidRDefault="00BF4B43">
            <w:pPr>
              <w:spacing w:before="20" w:after="20" w:line="240" w:lineRule="auto"/>
              <w:rPr>
                <w:rFonts w:eastAsia="Calibri"/>
              </w:rPr>
            </w:pPr>
          </w:p>
        </w:tc>
      </w:tr>
      <w:tr w:rsidR="00C43E6B" w:rsidRPr="00C43E6B" w14:paraId="7AAE5A33"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B8302D7" w14:textId="77777777" w:rsidR="00C43E6B" w:rsidRPr="00C43E6B" w:rsidRDefault="00C43E6B" w:rsidP="00C43E6B">
            <w:pPr>
              <w:spacing w:before="20" w:after="20" w:line="240" w:lineRule="auto"/>
              <w:rPr>
                <w:sz w:val="21"/>
                <w:szCs w:val="21"/>
              </w:rPr>
            </w:pPr>
            <w:r w:rsidRPr="00C43E6B">
              <w:rPr>
                <w:rFonts w:cs="Times New Roman"/>
                <w:sz w:val="20"/>
                <w:szCs w:val="17"/>
              </w:rPr>
              <w:t>PET</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C10C13A" w14:textId="77777777" w:rsidR="00C43E6B" w:rsidRPr="00C43E6B" w:rsidRDefault="00C43E6B" w:rsidP="00C43E6B">
            <w:pPr>
              <w:spacing w:before="20" w:after="20" w:line="240" w:lineRule="auto"/>
              <w:rPr>
                <w:sz w:val="21"/>
                <w:szCs w:val="21"/>
              </w:rPr>
            </w:pPr>
            <w:r w:rsidRPr="00C43E6B">
              <w:rPr>
                <w:rFonts w:cs="Times New Roman"/>
                <w:sz w:val="20"/>
                <w:szCs w:val="17"/>
              </w:rPr>
              <w:t>3,06</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9D1C715" w14:textId="77777777" w:rsidR="00C43E6B" w:rsidRPr="00C43E6B" w:rsidRDefault="00C43E6B" w:rsidP="00C43E6B">
            <w:pPr>
              <w:spacing w:before="20" w:after="20" w:line="240" w:lineRule="auto"/>
              <w:rPr>
                <w:sz w:val="21"/>
                <w:szCs w:val="21"/>
              </w:rPr>
            </w:pPr>
            <w:r w:rsidRPr="00C43E6B">
              <w:rPr>
                <w:rFonts w:cs="Times New Roman"/>
                <w:sz w:val="20"/>
                <w:szCs w:val="17"/>
              </w:rPr>
              <w:t>Plastic, metal și compozite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FCF3197" w14:textId="77777777" w:rsidR="00C43E6B" w:rsidRPr="00C43E6B" w:rsidRDefault="00C43E6B" w:rsidP="00C43E6B">
            <w:pPr>
              <w:spacing w:before="20" w:after="20" w:line="240" w:lineRule="auto"/>
              <w:rPr>
                <w:sz w:val="21"/>
                <w:szCs w:val="21"/>
              </w:rPr>
            </w:pPr>
            <w:r w:rsidRPr="00C43E6B">
              <w:rPr>
                <w:rFonts w:cs="Times New Roman"/>
                <w:sz w:val="20"/>
                <w:szCs w:val="17"/>
              </w:rPr>
              <w:t>12,89</w:t>
            </w:r>
          </w:p>
        </w:tc>
      </w:tr>
      <w:tr w:rsidR="00C43E6B" w:rsidRPr="00C43E6B" w14:paraId="458F99A0"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DC7498C" w14:textId="77777777" w:rsidR="00C43E6B" w:rsidRPr="00C43E6B" w:rsidRDefault="00C43E6B" w:rsidP="00C43E6B">
            <w:pPr>
              <w:spacing w:before="20" w:after="20" w:line="240" w:lineRule="auto"/>
              <w:rPr>
                <w:sz w:val="21"/>
                <w:szCs w:val="21"/>
              </w:rPr>
            </w:pPr>
            <w:r w:rsidRPr="00C43E6B">
              <w:rPr>
                <w:rFonts w:cs="Times New Roman"/>
                <w:sz w:val="20"/>
                <w:szCs w:val="17"/>
              </w:rPr>
              <w:t>Folie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15D2C71" w14:textId="77777777" w:rsidR="00C43E6B" w:rsidRPr="00C43E6B" w:rsidRDefault="00C43E6B" w:rsidP="00C43E6B">
            <w:pPr>
              <w:spacing w:before="20" w:after="20" w:line="240" w:lineRule="auto"/>
              <w:rPr>
                <w:sz w:val="21"/>
                <w:szCs w:val="21"/>
              </w:rPr>
            </w:pPr>
            <w:r w:rsidRPr="00C43E6B">
              <w:rPr>
                <w:rFonts w:cs="Times New Roman"/>
                <w:sz w:val="20"/>
                <w:szCs w:val="17"/>
              </w:rPr>
              <w:t>2,98</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E7EC7CF" w14:textId="77777777" w:rsidR="00C43E6B" w:rsidRPr="00C43E6B" w:rsidRDefault="00C43E6B" w:rsidP="00C43E6B">
            <w:pPr>
              <w:spacing w:before="20" w:after="20" w:line="240" w:lineRule="auto"/>
              <w:rPr>
                <w:sz w:val="21"/>
                <w:szCs w:val="21"/>
              </w:rPr>
            </w:pPr>
            <w:r w:rsidRPr="00C43E6B">
              <w:rPr>
                <w:rFonts w:cs="Times New Roman"/>
                <w:sz w:val="20"/>
                <w:szCs w:val="17"/>
              </w:rPr>
              <w:t>Plastic, metal și compozite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tcPr>
          <w:p w14:paraId="40C44B75" w14:textId="77777777" w:rsidR="00BF4B43" w:rsidRDefault="00BF4B43">
            <w:pPr>
              <w:spacing w:before="20" w:after="20" w:line="240" w:lineRule="auto"/>
              <w:rPr>
                <w:rFonts w:eastAsia="Calibri"/>
              </w:rPr>
            </w:pPr>
          </w:p>
        </w:tc>
      </w:tr>
      <w:tr w:rsidR="00C43E6B" w:rsidRPr="00C43E6B" w14:paraId="1E7C081D"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1056BF6" w14:textId="77777777" w:rsidR="00C43E6B" w:rsidRPr="00C43E6B" w:rsidRDefault="00C43E6B" w:rsidP="00C43E6B">
            <w:pPr>
              <w:spacing w:before="20" w:after="20" w:line="240" w:lineRule="auto"/>
              <w:rPr>
                <w:sz w:val="21"/>
                <w:szCs w:val="21"/>
              </w:rPr>
            </w:pPr>
            <w:r w:rsidRPr="00C43E6B">
              <w:rPr>
                <w:rFonts w:cs="Times New Roman"/>
                <w:sz w:val="20"/>
                <w:szCs w:val="17"/>
              </w:rPr>
              <w:t>Alte plastice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80B983B" w14:textId="77777777" w:rsidR="00C43E6B" w:rsidRPr="00C43E6B" w:rsidRDefault="00C43E6B" w:rsidP="00C43E6B">
            <w:pPr>
              <w:spacing w:before="20" w:after="20" w:line="240" w:lineRule="auto"/>
              <w:rPr>
                <w:sz w:val="21"/>
                <w:szCs w:val="21"/>
              </w:rPr>
            </w:pPr>
            <w:r w:rsidRPr="00C43E6B">
              <w:rPr>
                <w:rFonts w:cs="Times New Roman"/>
                <w:sz w:val="20"/>
                <w:szCs w:val="17"/>
              </w:rPr>
              <w:t>5,11</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FDBDD6F" w14:textId="77777777" w:rsidR="00C43E6B" w:rsidRPr="00C43E6B" w:rsidRDefault="00C43E6B" w:rsidP="00C43E6B">
            <w:pPr>
              <w:spacing w:before="20" w:after="20" w:line="240" w:lineRule="auto"/>
              <w:rPr>
                <w:sz w:val="21"/>
                <w:szCs w:val="21"/>
              </w:rPr>
            </w:pPr>
            <w:r w:rsidRPr="00C43E6B">
              <w:rPr>
                <w:rFonts w:cs="Times New Roman"/>
                <w:sz w:val="20"/>
                <w:szCs w:val="17"/>
              </w:rPr>
              <w:t>Plastic, metal și compozite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tcPr>
          <w:p w14:paraId="20CAC88A" w14:textId="77777777" w:rsidR="00BF4B43" w:rsidRDefault="00BF4B43">
            <w:pPr>
              <w:spacing w:before="20" w:after="20" w:line="240" w:lineRule="auto"/>
              <w:rPr>
                <w:rFonts w:eastAsia="Calibri"/>
              </w:rPr>
            </w:pPr>
          </w:p>
        </w:tc>
      </w:tr>
      <w:tr w:rsidR="00C43E6B" w:rsidRPr="00C43E6B" w14:paraId="294A304D"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74FF9EF" w14:textId="77777777" w:rsidR="00C43E6B" w:rsidRPr="00C43E6B" w:rsidRDefault="00C43E6B" w:rsidP="00C43E6B">
            <w:pPr>
              <w:spacing w:before="20" w:after="20" w:line="240" w:lineRule="auto"/>
              <w:rPr>
                <w:sz w:val="21"/>
                <w:szCs w:val="21"/>
              </w:rPr>
            </w:pPr>
            <w:r w:rsidRPr="00C43E6B">
              <w:rPr>
                <w:rFonts w:cs="Times New Roman"/>
                <w:sz w:val="20"/>
                <w:szCs w:val="17"/>
              </w:rPr>
              <w:t>Metale feroase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233FE8B" w14:textId="77777777" w:rsidR="00C43E6B" w:rsidRPr="00C43E6B" w:rsidRDefault="00C43E6B" w:rsidP="00C43E6B">
            <w:pPr>
              <w:spacing w:before="20" w:after="20" w:line="240" w:lineRule="auto"/>
              <w:rPr>
                <w:sz w:val="21"/>
                <w:szCs w:val="21"/>
              </w:rPr>
            </w:pPr>
            <w:r w:rsidRPr="00C43E6B">
              <w:rPr>
                <w:rFonts w:cs="Times New Roman"/>
                <w:sz w:val="20"/>
                <w:szCs w:val="17"/>
              </w:rPr>
              <w:t>0,50</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FB90797" w14:textId="77777777" w:rsidR="00C43E6B" w:rsidRPr="00C43E6B" w:rsidRDefault="00C43E6B" w:rsidP="00C43E6B">
            <w:pPr>
              <w:spacing w:before="20" w:after="20" w:line="240" w:lineRule="auto"/>
              <w:rPr>
                <w:sz w:val="21"/>
                <w:szCs w:val="21"/>
              </w:rPr>
            </w:pPr>
            <w:r w:rsidRPr="00C43E6B">
              <w:rPr>
                <w:rFonts w:cs="Times New Roman"/>
                <w:sz w:val="20"/>
                <w:szCs w:val="17"/>
              </w:rPr>
              <w:t>Plastic, metal și compozite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tcPr>
          <w:p w14:paraId="086517AE" w14:textId="77777777" w:rsidR="00BF4B43" w:rsidRDefault="00BF4B43">
            <w:pPr>
              <w:spacing w:before="20" w:after="20" w:line="240" w:lineRule="auto"/>
              <w:rPr>
                <w:rFonts w:eastAsia="Calibri"/>
              </w:rPr>
            </w:pPr>
          </w:p>
        </w:tc>
      </w:tr>
      <w:tr w:rsidR="00C43E6B" w:rsidRPr="00C43E6B" w14:paraId="433F5BB3"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E2BB565" w14:textId="77777777" w:rsidR="00C43E6B" w:rsidRPr="00C43E6B" w:rsidRDefault="00C43E6B" w:rsidP="00C43E6B">
            <w:pPr>
              <w:spacing w:before="20" w:after="20" w:line="240" w:lineRule="auto"/>
              <w:rPr>
                <w:sz w:val="21"/>
                <w:szCs w:val="21"/>
              </w:rPr>
            </w:pPr>
            <w:r w:rsidRPr="00C43E6B">
              <w:rPr>
                <w:rFonts w:cs="Times New Roman"/>
                <w:sz w:val="20"/>
                <w:szCs w:val="17"/>
              </w:rPr>
              <w:t>Metale neferoase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DDA98BE" w14:textId="77777777" w:rsidR="00C43E6B" w:rsidRPr="00C43E6B" w:rsidRDefault="00C43E6B" w:rsidP="00C43E6B">
            <w:pPr>
              <w:spacing w:before="20" w:after="20" w:line="240" w:lineRule="auto"/>
              <w:rPr>
                <w:sz w:val="21"/>
                <w:szCs w:val="21"/>
              </w:rPr>
            </w:pPr>
            <w:r w:rsidRPr="00C43E6B">
              <w:rPr>
                <w:rFonts w:cs="Times New Roman"/>
                <w:sz w:val="20"/>
                <w:szCs w:val="17"/>
              </w:rPr>
              <w:t>0,42</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6227B94" w14:textId="77777777" w:rsidR="00C43E6B" w:rsidRPr="00C43E6B" w:rsidRDefault="00C43E6B" w:rsidP="00C43E6B">
            <w:pPr>
              <w:spacing w:before="20" w:after="20" w:line="240" w:lineRule="auto"/>
              <w:rPr>
                <w:sz w:val="21"/>
                <w:szCs w:val="21"/>
              </w:rPr>
            </w:pPr>
            <w:r w:rsidRPr="00C43E6B">
              <w:rPr>
                <w:rFonts w:cs="Times New Roman"/>
                <w:sz w:val="20"/>
                <w:szCs w:val="17"/>
              </w:rPr>
              <w:t>Plastic, metal și compozite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tcPr>
          <w:p w14:paraId="43EBAC57" w14:textId="77777777" w:rsidR="00BF4B43" w:rsidRDefault="00BF4B43">
            <w:pPr>
              <w:spacing w:before="20" w:after="20" w:line="240" w:lineRule="auto"/>
              <w:rPr>
                <w:rFonts w:eastAsia="Calibri"/>
              </w:rPr>
            </w:pPr>
          </w:p>
        </w:tc>
      </w:tr>
      <w:tr w:rsidR="00C43E6B" w:rsidRPr="00C43E6B" w14:paraId="44E8621D"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0ADB08D" w14:textId="77777777" w:rsidR="00C43E6B" w:rsidRPr="00C43E6B" w:rsidRDefault="00C43E6B" w:rsidP="00C43E6B">
            <w:pPr>
              <w:spacing w:before="20" w:after="20" w:line="240" w:lineRule="auto"/>
              <w:rPr>
                <w:sz w:val="21"/>
                <w:szCs w:val="21"/>
              </w:rPr>
            </w:pPr>
            <w:r w:rsidRPr="00C43E6B">
              <w:rPr>
                <w:rFonts w:cs="Times New Roman"/>
                <w:sz w:val="20"/>
                <w:szCs w:val="17"/>
              </w:rPr>
              <w:t>Compozite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25AF8D9" w14:textId="77777777" w:rsidR="00C43E6B" w:rsidRPr="00C43E6B" w:rsidRDefault="00C43E6B" w:rsidP="00C43E6B">
            <w:pPr>
              <w:spacing w:before="20" w:after="20" w:line="240" w:lineRule="auto"/>
              <w:rPr>
                <w:sz w:val="21"/>
                <w:szCs w:val="21"/>
              </w:rPr>
            </w:pPr>
            <w:r w:rsidRPr="00C43E6B">
              <w:rPr>
                <w:rFonts w:cs="Times New Roman"/>
                <w:sz w:val="20"/>
                <w:szCs w:val="17"/>
              </w:rPr>
              <w:t>0,82</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7097EC4" w14:textId="77777777" w:rsidR="00C43E6B" w:rsidRPr="00C43E6B" w:rsidRDefault="00C43E6B" w:rsidP="00C43E6B">
            <w:pPr>
              <w:spacing w:before="20" w:after="20" w:line="240" w:lineRule="auto"/>
              <w:rPr>
                <w:sz w:val="21"/>
                <w:szCs w:val="21"/>
              </w:rPr>
            </w:pPr>
            <w:r w:rsidRPr="00C43E6B">
              <w:rPr>
                <w:rFonts w:cs="Times New Roman"/>
                <w:sz w:val="20"/>
                <w:szCs w:val="17"/>
              </w:rPr>
              <w:t>Plastic, metal și compozite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tcPr>
          <w:p w14:paraId="1250E831" w14:textId="77777777" w:rsidR="00BF4B43" w:rsidRDefault="00BF4B43">
            <w:pPr>
              <w:spacing w:before="20" w:after="20" w:line="240" w:lineRule="auto"/>
              <w:rPr>
                <w:rFonts w:eastAsia="Calibri"/>
              </w:rPr>
            </w:pPr>
          </w:p>
        </w:tc>
      </w:tr>
      <w:tr w:rsidR="00C43E6B" w:rsidRPr="00C43E6B" w14:paraId="65F2F135"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208C2DC" w14:textId="77777777" w:rsidR="00C43E6B" w:rsidRPr="00C43E6B" w:rsidRDefault="00C43E6B" w:rsidP="00C43E6B">
            <w:pPr>
              <w:spacing w:before="20" w:after="20" w:line="240" w:lineRule="auto"/>
              <w:rPr>
                <w:sz w:val="21"/>
                <w:szCs w:val="21"/>
              </w:rPr>
            </w:pPr>
            <w:r w:rsidRPr="00C43E6B">
              <w:rPr>
                <w:rFonts w:cs="Times New Roman"/>
                <w:sz w:val="20"/>
                <w:szCs w:val="17"/>
              </w:rPr>
              <w:t>Sticlă</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52840F9" w14:textId="77777777" w:rsidR="00C43E6B" w:rsidRPr="00C43E6B" w:rsidRDefault="00C43E6B" w:rsidP="00C43E6B">
            <w:pPr>
              <w:spacing w:before="20" w:after="20" w:line="240" w:lineRule="auto"/>
              <w:rPr>
                <w:sz w:val="21"/>
                <w:szCs w:val="21"/>
              </w:rPr>
            </w:pPr>
            <w:r w:rsidRPr="00C43E6B">
              <w:rPr>
                <w:rFonts w:cs="Times New Roman"/>
                <w:sz w:val="20"/>
                <w:szCs w:val="17"/>
              </w:rPr>
              <w:t>5,08</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4515C23" w14:textId="77777777" w:rsidR="00C43E6B" w:rsidRPr="00C43E6B" w:rsidRDefault="00C43E6B" w:rsidP="00C43E6B">
            <w:pPr>
              <w:spacing w:before="20" w:after="20" w:line="240" w:lineRule="auto"/>
              <w:rPr>
                <w:sz w:val="21"/>
                <w:szCs w:val="21"/>
              </w:rPr>
            </w:pPr>
            <w:r w:rsidRPr="00C43E6B">
              <w:rPr>
                <w:rFonts w:cs="Times New Roman"/>
                <w:sz w:val="20"/>
                <w:szCs w:val="17"/>
              </w:rPr>
              <w:t>Sticlă</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0486FBA" w14:textId="77777777" w:rsidR="00C43E6B" w:rsidRPr="00C43E6B" w:rsidRDefault="00C43E6B" w:rsidP="00C43E6B">
            <w:pPr>
              <w:spacing w:before="20" w:after="20" w:line="240" w:lineRule="auto"/>
              <w:rPr>
                <w:sz w:val="21"/>
                <w:szCs w:val="21"/>
              </w:rPr>
            </w:pPr>
            <w:r w:rsidRPr="00C43E6B">
              <w:rPr>
                <w:rFonts w:cs="Times New Roman"/>
                <w:sz w:val="20"/>
                <w:szCs w:val="17"/>
              </w:rPr>
              <w:t>5,08</w:t>
            </w:r>
          </w:p>
        </w:tc>
      </w:tr>
      <w:tr w:rsidR="00C43E6B" w:rsidRPr="00C43E6B" w14:paraId="2BD8AF2D"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41C78C3" w14:textId="77777777" w:rsidR="00C43E6B" w:rsidRPr="00C43E6B" w:rsidRDefault="00C43E6B" w:rsidP="00C43E6B">
            <w:pPr>
              <w:spacing w:before="20" w:after="20" w:line="240" w:lineRule="auto"/>
              <w:rPr>
                <w:sz w:val="21"/>
                <w:szCs w:val="21"/>
              </w:rPr>
            </w:pPr>
            <w:r w:rsidRPr="00C43E6B">
              <w:rPr>
                <w:rFonts w:cs="Times New Roman"/>
                <w:sz w:val="20"/>
                <w:szCs w:val="17"/>
              </w:rPr>
              <w:t>Lemn</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351AA01" w14:textId="77777777" w:rsidR="00C43E6B" w:rsidRPr="00C43E6B" w:rsidRDefault="00C43E6B" w:rsidP="00C43E6B">
            <w:pPr>
              <w:spacing w:before="20" w:after="20" w:line="240" w:lineRule="auto"/>
              <w:rPr>
                <w:sz w:val="21"/>
                <w:szCs w:val="21"/>
              </w:rPr>
            </w:pPr>
            <w:r w:rsidRPr="00C43E6B">
              <w:rPr>
                <w:rFonts w:cs="Times New Roman"/>
                <w:sz w:val="20"/>
                <w:szCs w:val="17"/>
              </w:rPr>
              <w:t>0,93</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EF3C80C" w14:textId="77777777" w:rsidR="00C43E6B" w:rsidRPr="00C43E6B" w:rsidRDefault="00C43E6B" w:rsidP="00C43E6B">
            <w:pPr>
              <w:spacing w:before="20" w:after="20" w:line="240" w:lineRule="auto"/>
              <w:rPr>
                <w:sz w:val="21"/>
                <w:szCs w:val="21"/>
              </w:rPr>
            </w:pPr>
            <w:r w:rsidRPr="00C43E6B">
              <w:rPr>
                <w:rFonts w:cs="Times New Roman"/>
                <w:sz w:val="20"/>
                <w:szCs w:val="17"/>
              </w:rPr>
              <w:t>Deșeuri voluminoase / C.A.V.</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94E4C79" w14:textId="77777777" w:rsidR="00C43E6B" w:rsidRPr="00C43E6B" w:rsidRDefault="00C43E6B" w:rsidP="00C43E6B">
            <w:pPr>
              <w:spacing w:before="20" w:after="20" w:line="240" w:lineRule="auto"/>
              <w:rPr>
                <w:sz w:val="21"/>
                <w:szCs w:val="21"/>
              </w:rPr>
            </w:pPr>
            <w:r w:rsidRPr="00C43E6B">
              <w:rPr>
                <w:rFonts w:cs="Times New Roman"/>
                <w:sz w:val="20"/>
                <w:szCs w:val="17"/>
              </w:rPr>
              <w:t>0,93</w:t>
            </w:r>
          </w:p>
        </w:tc>
      </w:tr>
      <w:tr w:rsidR="00C43E6B" w:rsidRPr="00C43E6B" w14:paraId="39A3D7AD"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2C5166F" w14:textId="77777777" w:rsidR="00C43E6B" w:rsidRPr="00C43E6B" w:rsidRDefault="00C43E6B" w:rsidP="00C43E6B">
            <w:pPr>
              <w:spacing w:before="20" w:after="20" w:line="240" w:lineRule="auto"/>
              <w:rPr>
                <w:sz w:val="21"/>
                <w:szCs w:val="21"/>
              </w:rPr>
            </w:pPr>
            <w:r w:rsidRPr="00C43E6B">
              <w:rPr>
                <w:rFonts w:cs="Times New Roman"/>
                <w:sz w:val="20"/>
                <w:szCs w:val="17"/>
              </w:rPr>
              <w:t>Textile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DFA65EF" w14:textId="77777777" w:rsidR="00C43E6B" w:rsidRPr="00C43E6B" w:rsidRDefault="00C43E6B" w:rsidP="00C43E6B">
            <w:pPr>
              <w:spacing w:before="20" w:after="20" w:line="240" w:lineRule="auto"/>
              <w:rPr>
                <w:sz w:val="21"/>
                <w:szCs w:val="21"/>
              </w:rPr>
            </w:pPr>
            <w:r w:rsidRPr="00C43E6B">
              <w:rPr>
                <w:rFonts w:cs="Times New Roman"/>
                <w:sz w:val="20"/>
                <w:szCs w:val="17"/>
              </w:rPr>
              <w:t>2,82</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A2551DA" w14:textId="77777777" w:rsidR="00C43E6B" w:rsidRPr="00C43E6B" w:rsidRDefault="00C43E6B" w:rsidP="00C43E6B">
            <w:pPr>
              <w:spacing w:before="20" w:after="20" w:line="240" w:lineRule="auto"/>
              <w:rPr>
                <w:sz w:val="21"/>
                <w:szCs w:val="21"/>
              </w:rPr>
            </w:pPr>
            <w:r w:rsidRPr="00C43E6B">
              <w:rPr>
                <w:rFonts w:cs="Times New Roman"/>
                <w:sz w:val="20"/>
                <w:szCs w:val="17"/>
              </w:rPr>
              <w:t>Deșeuri textile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4C1CB60" w14:textId="77777777" w:rsidR="00C43E6B" w:rsidRPr="00C43E6B" w:rsidRDefault="00C43E6B" w:rsidP="00C43E6B">
            <w:pPr>
              <w:spacing w:before="20" w:after="20" w:line="240" w:lineRule="auto"/>
              <w:rPr>
                <w:sz w:val="21"/>
                <w:szCs w:val="21"/>
              </w:rPr>
            </w:pPr>
            <w:r w:rsidRPr="00C43E6B">
              <w:rPr>
                <w:rFonts w:cs="Times New Roman"/>
                <w:sz w:val="20"/>
                <w:szCs w:val="17"/>
              </w:rPr>
              <w:t>2,82</w:t>
            </w:r>
          </w:p>
        </w:tc>
      </w:tr>
      <w:tr w:rsidR="00C43E6B" w:rsidRPr="00C43E6B" w14:paraId="2C44AB93"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D95CB5B" w14:textId="77777777" w:rsidR="00C43E6B" w:rsidRPr="00C43E6B" w:rsidRDefault="00C43E6B" w:rsidP="00C43E6B">
            <w:pPr>
              <w:spacing w:before="20" w:after="20" w:line="240" w:lineRule="auto"/>
              <w:rPr>
                <w:sz w:val="21"/>
                <w:szCs w:val="21"/>
              </w:rPr>
            </w:pPr>
            <w:r w:rsidRPr="00C43E6B">
              <w:rPr>
                <w:rFonts w:cs="Times New Roman"/>
                <w:sz w:val="20"/>
                <w:szCs w:val="17"/>
              </w:rPr>
              <w:t>Deșeuri periculoase din deșeuri menajere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6A75526" w14:textId="77777777" w:rsidR="00C43E6B" w:rsidRPr="00C43E6B" w:rsidRDefault="00C43E6B" w:rsidP="00C43E6B">
            <w:pPr>
              <w:spacing w:before="20" w:after="20" w:line="240" w:lineRule="auto"/>
              <w:rPr>
                <w:sz w:val="21"/>
                <w:szCs w:val="21"/>
              </w:rPr>
            </w:pPr>
            <w:r w:rsidRPr="00C43E6B">
              <w:rPr>
                <w:rFonts w:cs="Times New Roman"/>
                <w:sz w:val="20"/>
                <w:szCs w:val="17"/>
              </w:rPr>
              <w:t>1,83</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C7A6CA4" w14:textId="77777777" w:rsidR="00C43E6B" w:rsidRPr="00C43E6B" w:rsidRDefault="00C43E6B" w:rsidP="00C43E6B">
            <w:pPr>
              <w:spacing w:before="20" w:after="20" w:line="240" w:lineRule="auto"/>
              <w:rPr>
                <w:sz w:val="21"/>
                <w:szCs w:val="21"/>
              </w:rPr>
            </w:pPr>
            <w:r w:rsidRPr="00C43E6B">
              <w:rPr>
                <w:rFonts w:cs="Times New Roman"/>
                <w:sz w:val="20"/>
                <w:szCs w:val="17"/>
              </w:rPr>
              <w:t>Deșeuri periculoase menajere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FA6C79D" w14:textId="77777777" w:rsidR="00C43E6B" w:rsidRPr="00C43E6B" w:rsidRDefault="00C43E6B" w:rsidP="00C43E6B">
            <w:pPr>
              <w:spacing w:before="20" w:after="20" w:line="240" w:lineRule="auto"/>
              <w:rPr>
                <w:sz w:val="21"/>
                <w:szCs w:val="21"/>
              </w:rPr>
            </w:pPr>
            <w:r w:rsidRPr="00C43E6B">
              <w:rPr>
                <w:rFonts w:cs="Times New Roman"/>
                <w:sz w:val="20"/>
                <w:szCs w:val="17"/>
              </w:rPr>
              <w:t>1,83</w:t>
            </w:r>
          </w:p>
        </w:tc>
      </w:tr>
      <w:tr w:rsidR="00C43E6B" w:rsidRPr="00C43E6B" w14:paraId="57CE87D4"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1770290" w14:textId="77777777" w:rsidR="00C43E6B" w:rsidRPr="00C43E6B" w:rsidRDefault="00C43E6B" w:rsidP="00C43E6B">
            <w:pPr>
              <w:spacing w:before="20" w:after="20" w:line="240" w:lineRule="auto"/>
              <w:rPr>
                <w:sz w:val="21"/>
                <w:szCs w:val="21"/>
              </w:rPr>
            </w:pPr>
            <w:r w:rsidRPr="00C43E6B">
              <w:rPr>
                <w:rFonts w:cs="Times New Roman"/>
                <w:sz w:val="20"/>
                <w:szCs w:val="17"/>
              </w:rPr>
              <w:t>Alte deșeuri inerte, D.C.D.</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DAA3830" w14:textId="77777777" w:rsidR="00C43E6B" w:rsidRPr="00C43E6B" w:rsidRDefault="00C43E6B" w:rsidP="00C43E6B">
            <w:pPr>
              <w:spacing w:before="20" w:after="20" w:line="240" w:lineRule="auto"/>
              <w:rPr>
                <w:sz w:val="21"/>
                <w:szCs w:val="21"/>
              </w:rPr>
            </w:pPr>
            <w:r w:rsidRPr="00C43E6B">
              <w:rPr>
                <w:rFonts w:cs="Times New Roman"/>
                <w:sz w:val="20"/>
                <w:szCs w:val="17"/>
              </w:rPr>
              <w:t>1,30</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63A5629" w14:textId="77777777" w:rsidR="00C43E6B" w:rsidRPr="00C43E6B" w:rsidRDefault="00C43E6B" w:rsidP="00C43E6B">
            <w:pPr>
              <w:spacing w:before="20" w:after="20" w:line="240" w:lineRule="auto"/>
              <w:rPr>
                <w:sz w:val="21"/>
                <w:szCs w:val="21"/>
              </w:rPr>
            </w:pPr>
            <w:r w:rsidRPr="00C43E6B">
              <w:rPr>
                <w:rFonts w:cs="Times New Roman"/>
                <w:sz w:val="20"/>
                <w:szCs w:val="17"/>
              </w:rPr>
              <w:t>Deșeuri reziduale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7086319" w14:textId="77777777" w:rsidR="00C43E6B" w:rsidRPr="00C43E6B" w:rsidRDefault="00C43E6B" w:rsidP="00C43E6B">
            <w:pPr>
              <w:spacing w:before="20" w:after="20" w:line="240" w:lineRule="auto"/>
              <w:rPr>
                <w:sz w:val="21"/>
                <w:szCs w:val="21"/>
              </w:rPr>
            </w:pPr>
            <w:r w:rsidRPr="00C43E6B">
              <w:rPr>
                <w:rFonts w:cs="Times New Roman"/>
                <w:sz w:val="20"/>
                <w:szCs w:val="17"/>
              </w:rPr>
              <w:t>7,86</w:t>
            </w:r>
          </w:p>
        </w:tc>
      </w:tr>
      <w:tr w:rsidR="00C43E6B" w:rsidRPr="00C43E6B" w14:paraId="0C8C4899"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93DB060" w14:textId="77777777" w:rsidR="00C43E6B" w:rsidRPr="00C43E6B" w:rsidRDefault="00C43E6B" w:rsidP="00C43E6B">
            <w:pPr>
              <w:spacing w:before="20" w:after="20" w:line="240" w:lineRule="auto"/>
              <w:rPr>
                <w:sz w:val="21"/>
                <w:szCs w:val="21"/>
              </w:rPr>
            </w:pPr>
            <w:r w:rsidRPr="00C43E6B">
              <w:rPr>
                <w:rFonts w:cs="Times New Roman"/>
                <w:sz w:val="20"/>
                <w:szCs w:val="17"/>
              </w:rPr>
              <w:lastRenderedPageBreak/>
              <w:t>Elemente cu granulometrie fină, sub 10 mm</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EA41CFB" w14:textId="77777777" w:rsidR="00C43E6B" w:rsidRPr="00C43E6B" w:rsidRDefault="00C43E6B" w:rsidP="00C43E6B">
            <w:pPr>
              <w:spacing w:before="20" w:after="20" w:line="240" w:lineRule="auto"/>
              <w:rPr>
                <w:sz w:val="21"/>
                <w:szCs w:val="21"/>
              </w:rPr>
            </w:pPr>
            <w:r w:rsidRPr="00C43E6B">
              <w:rPr>
                <w:rFonts w:cs="Times New Roman"/>
                <w:sz w:val="20"/>
                <w:szCs w:val="17"/>
              </w:rPr>
              <w:t>2,70</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8F89550" w14:textId="77777777" w:rsidR="00C43E6B" w:rsidRPr="00C43E6B" w:rsidRDefault="00C43E6B" w:rsidP="00C43E6B">
            <w:pPr>
              <w:spacing w:before="20" w:after="20" w:line="240" w:lineRule="auto"/>
              <w:rPr>
                <w:sz w:val="21"/>
                <w:szCs w:val="21"/>
              </w:rPr>
            </w:pPr>
            <w:r w:rsidRPr="00C43E6B">
              <w:rPr>
                <w:rFonts w:cs="Times New Roman"/>
                <w:sz w:val="20"/>
                <w:szCs w:val="17"/>
              </w:rPr>
              <w:t>Deșeuri reziduale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tcPr>
          <w:p w14:paraId="3384E685" w14:textId="77777777" w:rsidR="00BF4B43" w:rsidRDefault="00BF4B43">
            <w:pPr>
              <w:spacing w:before="20" w:after="20" w:line="240" w:lineRule="auto"/>
              <w:rPr>
                <w:rFonts w:eastAsia="Calibri"/>
              </w:rPr>
            </w:pPr>
          </w:p>
        </w:tc>
      </w:tr>
      <w:tr w:rsidR="00C43E6B" w:rsidRPr="00C43E6B" w14:paraId="116FC9F9"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CC9C59C" w14:textId="77777777" w:rsidR="00C43E6B" w:rsidRPr="00C43E6B" w:rsidRDefault="00C43E6B" w:rsidP="00C43E6B">
            <w:pPr>
              <w:spacing w:before="20" w:after="20" w:line="240" w:lineRule="auto"/>
              <w:rPr>
                <w:sz w:val="21"/>
                <w:szCs w:val="21"/>
              </w:rPr>
            </w:pPr>
            <w:r w:rsidRPr="00C43E6B">
              <w:rPr>
                <w:rFonts w:cs="Times New Roman"/>
                <w:sz w:val="20"/>
                <w:szCs w:val="17"/>
              </w:rPr>
              <w:t>Alte deșeuri</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3AEDC11" w14:textId="77777777" w:rsidR="00C43E6B" w:rsidRPr="00C43E6B" w:rsidRDefault="00C43E6B" w:rsidP="00C43E6B">
            <w:pPr>
              <w:spacing w:before="20" w:after="20" w:line="240" w:lineRule="auto"/>
              <w:rPr>
                <w:sz w:val="21"/>
                <w:szCs w:val="21"/>
              </w:rPr>
            </w:pPr>
            <w:r w:rsidRPr="00C43E6B">
              <w:rPr>
                <w:rFonts w:cs="Times New Roman"/>
                <w:sz w:val="20"/>
                <w:szCs w:val="17"/>
              </w:rPr>
              <w:t>3,85</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63D75AE" w14:textId="77777777" w:rsidR="00C43E6B" w:rsidRPr="00C43E6B" w:rsidRDefault="00C43E6B" w:rsidP="00C43E6B">
            <w:pPr>
              <w:spacing w:before="20" w:after="20" w:line="240" w:lineRule="auto"/>
              <w:rPr>
                <w:sz w:val="21"/>
                <w:szCs w:val="21"/>
              </w:rPr>
            </w:pPr>
            <w:r w:rsidRPr="00C43E6B">
              <w:rPr>
                <w:rFonts w:cs="Times New Roman"/>
                <w:sz w:val="20"/>
                <w:szCs w:val="17"/>
              </w:rPr>
              <w:t>Deșeuri reziduale</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tcPr>
          <w:p w14:paraId="3ED87791" w14:textId="77777777" w:rsidR="00BF4B43" w:rsidRDefault="00BF4B43">
            <w:pPr>
              <w:spacing w:before="20" w:after="20" w:line="240" w:lineRule="auto"/>
              <w:rPr>
                <w:rFonts w:eastAsia="Calibri"/>
              </w:rPr>
            </w:pPr>
          </w:p>
        </w:tc>
      </w:tr>
      <w:tr w:rsidR="00C43E6B" w:rsidRPr="00C43E6B" w14:paraId="406CAB22" w14:textId="77777777">
        <w:trPr>
          <w:cantSplit/>
          <w:jc w:val="center"/>
        </w:trPr>
        <w:tc>
          <w:tcPr>
            <w:tcW w:w="3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8A41633" w14:textId="77777777" w:rsidR="00C43E6B" w:rsidRPr="00C43E6B" w:rsidRDefault="00C43E6B" w:rsidP="00C43E6B">
            <w:pPr>
              <w:spacing w:before="20" w:after="20" w:line="240" w:lineRule="auto"/>
              <w:rPr>
                <w:sz w:val="21"/>
                <w:szCs w:val="21"/>
              </w:rPr>
            </w:pPr>
            <w:r w:rsidRPr="00C43E6B">
              <w:rPr>
                <w:rFonts w:cs="Times New Roman"/>
                <w:b/>
                <w:bCs/>
                <w:sz w:val="20"/>
                <w:szCs w:val="17"/>
              </w:rPr>
              <w:t>TOTAL</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9F4539C" w14:textId="77777777" w:rsidR="00C43E6B" w:rsidRPr="00C43E6B" w:rsidRDefault="00C43E6B" w:rsidP="00C43E6B">
            <w:pPr>
              <w:spacing w:before="20" w:after="20" w:line="240" w:lineRule="auto"/>
              <w:rPr>
                <w:sz w:val="21"/>
                <w:szCs w:val="21"/>
              </w:rPr>
            </w:pPr>
            <w:r w:rsidRPr="00C43E6B">
              <w:rPr>
                <w:rFonts w:cs="Times New Roman"/>
                <w:b/>
                <w:bCs/>
                <w:sz w:val="20"/>
                <w:szCs w:val="17"/>
              </w:rPr>
              <w:t>100,00</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tcPr>
          <w:p w14:paraId="4D383A2C" w14:textId="77777777" w:rsidR="00BF4B43" w:rsidRDefault="00BF4B43">
            <w:pPr>
              <w:spacing w:before="20" w:after="20" w:line="240" w:lineRule="auto"/>
              <w:rPr>
                <w:rFonts w:eastAsia="Calibri"/>
              </w:rPr>
            </w:pP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11C9429" w14:textId="77777777" w:rsidR="00C43E6B" w:rsidRPr="00C43E6B" w:rsidRDefault="00C43E6B" w:rsidP="00C43E6B">
            <w:pPr>
              <w:spacing w:before="20" w:after="20" w:line="240" w:lineRule="auto"/>
              <w:rPr>
                <w:sz w:val="21"/>
                <w:szCs w:val="21"/>
              </w:rPr>
            </w:pPr>
            <w:r w:rsidRPr="00C43E6B">
              <w:rPr>
                <w:rFonts w:cs="Times New Roman"/>
                <w:b/>
                <w:bCs/>
                <w:sz w:val="20"/>
                <w:szCs w:val="17"/>
              </w:rPr>
              <w:t>100,00</w:t>
            </w:r>
          </w:p>
        </w:tc>
      </w:tr>
    </w:tbl>
    <w:p w14:paraId="23EE00B6" w14:textId="77777777" w:rsidR="00C43E6B" w:rsidRPr="00C43E6B" w:rsidRDefault="00C43E6B" w:rsidP="00C43E6B">
      <w:pPr>
        <w:spacing w:after="80"/>
        <w:rPr>
          <w:sz w:val="21"/>
          <w:szCs w:val="21"/>
        </w:rPr>
      </w:pPr>
      <w:r w:rsidRPr="00C43E6B">
        <w:rPr>
          <w:rFonts w:cs="Times New Roman"/>
          <w:i/>
          <w:iCs/>
          <w:szCs w:val="17"/>
        </w:rPr>
        <w:t>Sursa: analiza compoziției deșeurilor municipale la nivelul județului Bacău, coloana „Procent Urban Mic Brut”, cantități de referință colectate în anul 2020</w:t>
      </w:r>
      <w:r>
        <w:rPr>
          <w:rFonts w:cs="Times New Roman"/>
          <w:i/>
          <w:iCs/>
          <w:szCs w:val="17"/>
        </w:rPr>
        <w:t xml:space="preserve"> determinare realizată de CJ Bacău</w:t>
      </w:r>
      <w:r w:rsidRPr="00C43E6B">
        <w:rPr>
          <w:rFonts w:cs="Times New Roman"/>
          <w:i/>
          <w:iCs/>
          <w:szCs w:val="17"/>
        </w:rPr>
        <w:t>. Gruparea pe fluxuri de colectare a fost realizată de elaborator, în conformitate cu obligația legală de colectare separată pe fracțiile hârtie și carton, plastic și metal, respectiv sticlă.</w:t>
      </w:r>
    </w:p>
    <w:p w14:paraId="7C9DFE63" w14:textId="77777777" w:rsidR="00C43E6B" w:rsidRPr="00FD6B2E" w:rsidRDefault="00C43E6B" w:rsidP="00C43E6B">
      <w:pPr>
        <w:spacing w:after="80"/>
        <w:rPr>
          <w:b/>
          <w:bCs/>
          <w:i/>
          <w:iCs/>
          <w:sz w:val="21"/>
          <w:szCs w:val="21"/>
        </w:rPr>
      </w:pPr>
      <w:r w:rsidRPr="00FD6B2E">
        <w:rPr>
          <w:rFonts w:cs="Times New Roman"/>
          <w:b/>
          <w:bCs/>
          <w:i/>
          <w:iCs/>
          <w:szCs w:val="21"/>
        </w:rPr>
        <w:t xml:space="preserve">Ponderea totală a deșeurilor reciclabile în categoria urban mic este de 29,68%, valoare care cuprinde fracțiile hârtie și carton, plastic, metal, compozite, sticlă și lemn. </w:t>
      </w:r>
      <w:r w:rsidRPr="00FD6B2E">
        <w:rPr>
          <w:rFonts w:cs="Times New Roman"/>
          <w:b/>
          <w:bCs/>
          <w:i/>
          <w:iCs/>
          <w:szCs w:val="21"/>
          <w:u w:val="single"/>
        </w:rPr>
        <w:t>Fracțiile care fac obiectul obligației legale de colectare separată pe trei fluxuri însumează 28,74%.</w:t>
      </w:r>
      <w:r w:rsidR="007B6BC5" w:rsidRPr="00FD6B2E">
        <w:rPr>
          <w:rFonts w:cs="Times New Roman"/>
          <w:b/>
          <w:bCs/>
          <w:i/>
          <w:iCs/>
          <w:szCs w:val="21"/>
        </w:rPr>
        <w:t xml:space="preserve"> UAT Orașul Buhuși nu deține o determinare de compoziție agreată realizată în ultimii 3 ani, motiv pentru care s-a utilizat determinarea realizată de CJ Bacău. </w:t>
      </w:r>
    </w:p>
    <w:p w14:paraId="5435059D" w14:textId="77777777" w:rsidR="00C43E6B" w:rsidRPr="00FD6B2E" w:rsidRDefault="00FD6B2E" w:rsidP="00C43E6B">
      <w:pPr>
        <w:pStyle w:val="Heading3"/>
        <w:keepLines/>
        <w:spacing w:after="80" w:line="276" w:lineRule="auto"/>
        <w:rPr>
          <w:szCs w:val="24"/>
        </w:rPr>
      </w:pPr>
      <w:bookmarkStart w:id="129" w:name="_Toc238755475"/>
      <w:bookmarkStart w:id="130" w:name="_Toc239341630"/>
      <w:r w:rsidRPr="00FD6B2E">
        <w:rPr>
          <w:rFonts w:cs="Times New Roman"/>
          <w:szCs w:val="24"/>
        </w:rPr>
        <w:t>9.6.2. Cantitățile estimate pe fluxuri de colectare separată</w:t>
      </w:r>
      <w:bookmarkEnd w:id="129"/>
      <w:bookmarkEnd w:id="130"/>
    </w:p>
    <w:p w14:paraId="11253660" w14:textId="77777777" w:rsidR="00C43E6B" w:rsidRPr="00C43E6B" w:rsidRDefault="00C43E6B" w:rsidP="00C43E6B">
      <w:pPr>
        <w:pStyle w:val="Legend1"/>
        <w:keepLines/>
        <w:spacing w:after="40" w:line="276" w:lineRule="auto"/>
        <w:rPr>
          <w:sz w:val="21"/>
          <w:szCs w:val="21"/>
        </w:rPr>
      </w:pPr>
      <w:r>
        <w:rPr>
          <w:rFonts w:cs="Times New Roman"/>
          <w:sz w:val="22"/>
        </w:rPr>
        <w:t>Tabelul 32. Cantități de deșeuri pe fluxuri de colectare separată, 2026–2034 (tone/an)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66"/>
        <w:gridCol w:w="1077"/>
        <w:gridCol w:w="983"/>
        <w:gridCol w:w="921"/>
        <w:gridCol w:w="898"/>
        <w:gridCol w:w="1048"/>
        <w:gridCol w:w="1071"/>
        <w:gridCol w:w="1311"/>
        <w:gridCol w:w="1125"/>
      </w:tblGrid>
      <w:tr w:rsidR="00C43E6B" w:rsidRPr="00C43E6B" w14:paraId="20453C15" w14:textId="77777777" w:rsidTr="00FD6B2E">
        <w:trPr>
          <w:cantSplit/>
          <w:tblHeader/>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BA3A849" w14:textId="77777777" w:rsidR="00C43E6B" w:rsidRPr="00C43E6B" w:rsidRDefault="00C43E6B" w:rsidP="00C43E6B">
            <w:pPr>
              <w:spacing w:before="20" w:after="20" w:line="240" w:lineRule="auto"/>
              <w:rPr>
                <w:sz w:val="21"/>
                <w:szCs w:val="21"/>
              </w:rPr>
            </w:pPr>
            <w:r w:rsidRPr="00C43E6B">
              <w:rPr>
                <w:rFonts w:cs="Times New Roman"/>
                <w:b/>
                <w:bCs/>
                <w:sz w:val="18"/>
                <w:szCs w:val="17"/>
              </w:rPr>
              <w:t>Anul</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07BE731" w14:textId="77777777" w:rsidR="00C43E6B" w:rsidRPr="00C43E6B" w:rsidRDefault="00C43E6B" w:rsidP="00C43E6B">
            <w:pPr>
              <w:spacing w:before="20" w:after="20" w:line="240" w:lineRule="auto"/>
              <w:rPr>
                <w:sz w:val="21"/>
                <w:szCs w:val="21"/>
              </w:rPr>
            </w:pPr>
            <w:r w:rsidRPr="00C43E6B">
              <w:rPr>
                <w:rFonts w:cs="Times New Roman"/>
                <w:b/>
                <w:bCs/>
                <w:sz w:val="18"/>
                <w:szCs w:val="17"/>
              </w:rPr>
              <w:t>Biodeșeuri</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C610125" w14:textId="77777777" w:rsidR="00C43E6B" w:rsidRPr="00C43E6B" w:rsidRDefault="00C43E6B" w:rsidP="00C43E6B">
            <w:pPr>
              <w:spacing w:before="20" w:after="20" w:line="240" w:lineRule="auto"/>
              <w:rPr>
                <w:sz w:val="21"/>
                <w:szCs w:val="21"/>
              </w:rPr>
            </w:pPr>
            <w:r w:rsidRPr="00C43E6B">
              <w:rPr>
                <w:rFonts w:cs="Times New Roman"/>
                <w:b/>
                <w:bCs/>
                <w:sz w:val="18"/>
                <w:szCs w:val="17"/>
              </w:rPr>
              <w:t>Hârtie și carton</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075A0B6" w14:textId="77777777" w:rsidR="00C43E6B" w:rsidRPr="00C43E6B" w:rsidRDefault="00C43E6B" w:rsidP="00C43E6B">
            <w:pPr>
              <w:spacing w:before="20" w:after="20" w:line="240" w:lineRule="auto"/>
              <w:rPr>
                <w:sz w:val="21"/>
                <w:szCs w:val="21"/>
              </w:rPr>
            </w:pPr>
            <w:r w:rsidRPr="00C43E6B">
              <w:rPr>
                <w:rFonts w:cs="Times New Roman"/>
                <w:b/>
                <w:bCs/>
                <w:sz w:val="18"/>
                <w:szCs w:val="17"/>
              </w:rPr>
              <w:t>Plastic, metal, compozite</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BA34FC4" w14:textId="77777777" w:rsidR="00C43E6B" w:rsidRPr="00C43E6B" w:rsidRDefault="00C43E6B" w:rsidP="00C43E6B">
            <w:pPr>
              <w:spacing w:before="20" w:after="20" w:line="240" w:lineRule="auto"/>
              <w:rPr>
                <w:sz w:val="21"/>
                <w:szCs w:val="21"/>
              </w:rPr>
            </w:pPr>
            <w:r w:rsidRPr="00C43E6B">
              <w:rPr>
                <w:rFonts w:cs="Times New Roman"/>
                <w:b/>
                <w:bCs/>
                <w:sz w:val="18"/>
                <w:szCs w:val="17"/>
              </w:rPr>
              <w:t>Sticlă</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337F063" w14:textId="77777777" w:rsidR="00C43E6B" w:rsidRPr="00C43E6B" w:rsidRDefault="00C43E6B" w:rsidP="00C43E6B">
            <w:pPr>
              <w:spacing w:before="20" w:after="20" w:line="240" w:lineRule="auto"/>
              <w:rPr>
                <w:sz w:val="21"/>
                <w:szCs w:val="21"/>
              </w:rPr>
            </w:pPr>
            <w:r w:rsidRPr="00C43E6B">
              <w:rPr>
                <w:rFonts w:cs="Times New Roman"/>
                <w:b/>
                <w:bCs/>
                <w:sz w:val="18"/>
                <w:szCs w:val="17"/>
              </w:rPr>
              <w:t>Lemn</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40DEC2B" w14:textId="77777777" w:rsidR="00C43E6B" w:rsidRPr="00C43E6B" w:rsidRDefault="00C43E6B" w:rsidP="00C43E6B">
            <w:pPr>
              <w:spacing w:before="20" w:after="20" w:line="240" w:lineRule="auto"/>
              <w:rPr>
                <w:sz w:val="21"/>
                <w:szCs w:val="21"/>
              </w:rPr>
            </w:pPr>
            <w:r w:rsidRPr="00C43E6B">
              <w:rPr>
                <w:rFonts w:cs="Times New Roman"/>
                <w:b/>
                <w:bCs/>
                <w:sz w:val="18"/>
                <w:szCs w:val="17"/>
              </w:rPr>
              <w:t>Textile</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529FE2B" w14:textId="77777777" w:rsidR="00C43E6B" w:rsidRPr="00C43E6B" w:rsidRDefault="00C43E6B" w:rsidP="00C43E6B">
            <w:pPr>
              <w:spacing w:before="20" w:after="20" w:line="240" w:lineRule="auto"/>
              <w:rPr>
                <w:sz w:val="21"/>
                <w:szCs w:val="21"/>
              </w:rPr>
            </w:pPr>
            <w:r w:rsidRPr="00C43E6B">
              <w:rPr>
                <w:rFonts w:cs="Times New Roman"/>
                <w:b/>
                <w:bCs/>
                <w:sz w:val="18"/>
                <w:szCs w:val="17"/>
              </w:rPr>
              <w:t>Periculoase menajere</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7089B93" w14:textId="77777777" w:rsidR="00C43E6B" w:rsidRPr="00C43E6B" w:rsidRDefault="00C43E6B" w:rsidP="00C43E6B">
            <w:pPr>
              <w:spacing w:before="20" w:after="20" w:line="240" w:lineRule="auto"/>
              <w:rPr>
                <w:sz w:val="21"/>
                <w:szCs w:val="21"/>
              </w:rPr>
            </w:pPr>
            <w:r w:rsidRPr="00C43E6B">
              <w:rPr>
                <w:rFonts w:cs="Times New Roman"/>
                <w:b/>
                <w:bCs/>
                <w:sz w:val="18"/>
                <w:szCs w:val="17"/>
              </w:rPr>
              <w:t>Deșeuri reziduale</w:t>
            </w:r>
          </w:p>
        </w:tc>
      </w:tr>
      <w:tr w:rsidR="00C43E6B" w:rsidRPr="00C43E6B" w14:paraId="122BA9B7" w14:textId="77777777" w:rsidTr="00FD6B2E">
        <w:trPr>
          <w:cantSplit/>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B1EB7D7" w14:textId="77777777" w:rsidR="00C43E6B" w:rsidRPr="00C43E6B" w:rsidRDefault="00C43E6B" w:rsidP="00C43E6B">
            <w:pPr>
              <w:spacing w:before="20" w:after="20" w:line="240" w:lineRule="auto"/>
              <w:rPr>
                <w:sz w:val="21"/>
                <w:szCs w:val="21"/>
              </w:rPr>
            </w:pPr>
            <w:r w:rsidRPr="00C43E6B">
              <w:rPr>
                <w:rFonts w:cs="Times New Roman"/>
                <w:sz w:val="18"/>
                <w:szCs w:val="17"/>
              </w:rPr>
              <w:t>2026</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47F6E27" w14:textId="77777777" w:rsidR="00C43E6B" w:rsidRPr="00C43E6B" w:rsidRDefault="00C43E6B" w:rsidP="00C43E6B">
            <w:pPr>
              <w:spacing w:before="20" w:after="20" w:line="240" w:lineRule="auto"/>
              <w:rPr>
                <w:sz w:val="21"/>
                <w:szCs w:val="21"/>
              </w:rPr>
            </w:pPr>
            <w:r w:rsidRPr="00C43E6B">
              <w:rPr>
                <w:rFonts w:cs="Times New Roman"/>
                <w:sz w:val="18"/>
                <w:szCs w:val="17"/>
              </w:rPr>
              <w:t>2.881</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7B186BE" w14:textId="77777777" w:rsidR="00C43E6B" w:rsidRPr="00C43E6B" w:rsidRDefault="00C43E6B" w:rsidP="00C43E6B">
            <w:pPr>
              <w:spacing w:before="20" w:after="20" w:line="240" w:lineRule="auto"/>
              <w:rPr>
                <w:sz w:val="21"/>
                <w:szCs w:val="21"/>
              </w:rPr>
            </w:pPr>
            <w:r w:rsidRPr="00C43E6B">
              <w:rPr>
                <w:rFonts w:cs="Times New Roman"/>
                <w:sz w:val="18"/>
                <w:szCs w:val="17"/>
              </w:rPr>
              <w:t>537</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08ADFD1" w14:textId="77777777" w:rsidR="00C43E6B" w:rsidRPr="00C43E6B" w:rsidRDefault="00C43E6B" w:rsidP="00C43E6B">
            <w:pPr>
              <w:spacing w:before="20" w:after="20" w:line="240" w:lineRule="auto"/>
              <w:rPr>
                <w:sz w:val="21"/>
                <w:szCs w:val="21"/>
              </w:rPr>
            </w:pPr>
            <w:r w:rsidRPr="00C43E6B">
              <w:rPr>
                <w:rFonts w:cs="Times New Roman"/>
                <w:sz w:val="18"/>
                <w:szCs w:val="17"/>
              </w:rPr>
              <w:t>642</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AB948FD" w14:textId="77777777" w:rsidR="00C43E6B" w:rsidRPr="00C43E6B" w:rsidRDefault="00C43E6B" w:rsidP="00C43E6B">
            <w:pPr>
              <w:spacing w:before="20" w:after="20" w:line="240" w:lineRule="auto"/>
              <w:rPr>
                <w:sz w:val="21"/>
                <w:szCs w:val="21"/>
              </w:rPr>
            </w:pPr>
            <w:r w:rsidRPr="00C43E6B">
              <w:rPr>
                <w:rFonts w:cs="Times New Roman"/>
                <w:sz w:val="18"/>
                <w:szCs w:val="17"/>
              </w:rPr>
              <w:t>253</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131F99C" w14:textId="77777777" w:rsidR="00C43E6B" w:rsidRPr="00C43E6B" w:rsidRDefault="00C43E6B" w:rsidP="00C43E6B">
            <w:pPr>
              <w:spacing w:before="20" w:after="20" w:line="240" w:lineRule="auto"/>
              <w:rPr>
                <w:sz w:val="21"/>
                <w:szCs w:val="21"/>
              </w:rPr>
            </w:pPr>
            <w:r w:rsidRPr="00C43E6B">
              <w:rPr>
                <w:rFonts w:cs="Times New Roman"/>
                <w:sz w:val="18"/>
                <w:szCs w:val="17"/>
              </w:rPr>
              <w:t>46</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541BE7F" w14:textId="77777777" w:rsidR="00C43E6B" w:rsidRPr="00C43E6B" w:rsidRDefault="00C43E6B" w:rsidP="00C43E6B">
            <w:pPr>
              <w:spacing w:before="20" w:after="20" w:line="240" w:lineRule="auto"/>
              <w:rPr>
                <w:sz w:val="21"/>
                <w:szCs w:val="21"/>
              </w:rPr>
            </w:pPr>
            <w:r w:rsidRPr="00C43E6B">
              <w:rPr>
                <w:rFonts w:cs="Times New Roman"/>
                <w:sz w:val="18"/>
                <w:szCs w:val="17"/>
              </w:rPr>
              <w:t>141</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635EC66" w14:textId="77777777" w:rsidR="00C43E6B" w:rsidRPr="00C43E6B" w:rsidRDefault="00C43E6B" w:rsidP="00C43E6B">
            <w:pPr>
              <w:spacing w:before="20" w:after="20" w:line="240" w:lineRule="auto"/>
              <w:rPr>
                <w:sz w:val="21"/>
                <w:szCs w:val="21"/>
              </w:rPr>
            </w:pPr>
            <w:r w:rsidRPr="00C43E6B">
              <w:rPr>
                <w:rFonts w:cs="Times New Roman"/>
                <w:sz w:val="18"/>
                <w:szCs w:val="17"/>
              </w:rPr>
              <w:t>91</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DBACBDD" w14:textId="77777777" w:rsidR="00C43E6B" w:rsidRPr="00C43E6B" w:rsidRDefault="00C43E6B" w:rsidP="00C43E6B">
            <w:pPr>
              <w:spacing w:before="20" w:after="20" w:line="240" w:lineRule="auto"/>
              <w:rPr>
                <w:sz w:val="21"/>
                <w:szCs w:val="21"/>
              </w:rPr>
            </w:pPr>
            <w:r w:rsidRPr="00C43E6B">
              <w:rPr>
                <w:rFonts w:cs="Times New Roman"/>
                <w:sz w:val="18"/>
                <w:szCs w:val="17"/>
              </w:rPr>
              <w:t>392</w:t>
            </w:r>
          </w:p>
        </w:tc>
      </w:tr>
      <w:tr w:rsidR="00C43E6B" w:rsidRPr="00C43E6B" w14:paraId="017D8ADE" w14:textId="77777777" w:rsidTr="00FD6B2E">
        <w:trPr>
          <w:cantSplit/>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01A8F73" w14:textId="77777777" w:rsidR="00C43E6B" w:rsidRPr="00C43E6B" w:rsidRDefault="00C43E6B" w:rsidP="00C43E6B">
            <w:pPr>
              <w:spacing w:before="20" w:after="20" w:line="240" w:lineRule="auto"/>
              <w:rPr>
                <w:sz w:val="21"/>
                <w:szCs w:val="21"/>
              </w:rPr>
            </w:pPr>
            <w:r w:rsidRPr="00C43E6B">
              <w:rPr>
                <w:rFonts w:cs="Times New Roman"/>
                <w:sz w:val="18"/>
                <w:szCs w:val="17"/>
              </w:rPr>
              <w:t>2027</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5FDEA93" w14:textId="77777777" w:rsidR="00C43E6B" w:rsidRPr="00C43E6B" w:rsidRDefault="00C43E6B" w:rsidP="00C43E6B">
            <w:pPr>
              <w:spacing w:before="20" w:after="20" w:line="240" w:lineRule="auto"/>
              <w:rPr>
                <w:sz w:val="21"/>
                <w:szCs w:val="21"/>
              </w:rPr>
            </w:pPr>
            <w:r w:rsidRPr="00C43E6B">
              <w:rPr>
                <w:rFonts w:cs="Times New Roman"/>
                <w:sz w:val="18"/>
                <w:szCs w:val="17"/>
              </w:rPr>
              <w:t>2.826</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91CBAED" w14:textId="77777777" w:rsidR="00C43E6B" w:rsidRPr="00C43E6B" w:rsidRDefault="00C43E6B" w:rsidP="00C43E6B">
            <w:pPr>
              <w:spacing w:before="20" w:after="20" w:line="240" w:lineRule="auto"/>
              <w:rPr>
                <w:sz w:val="21"/>
                <w:szCs w:val="21"/>
              </w:rPr>
            </w:pPr>
            <w:r w:rsidRPr="00C43E6B">
              <w:rPr>
                <w:rFonts w:cs="Times New Roman"/>
                <w:sz w:val="18"/>
                <w:szCs w:val="17"/>
              </w:rPr>
              <w:t>526</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E3C18C5" w14:textId="77777777" w:rsidR="00C43E6B" w:rsidRPr="00C43E6B" w:rsidRDefault="00C43E6B" w:rsidP="00C43E6B">
            <w:pPr>
              <w:spacing w:before="20" w:after="20" w:line="240" w:lineRule="auto"/>
              <w:rPr>
                <w:sz w:val="21"/>
                <w:szCs w:val="21"/>
              </w:rPr>
            </w:pPr>
            <w:r w:rsidRPr="00C43E6B">
              <w:rPr>
                <w:rFonts w:cs="Times New Roman"/>
                <w:sz w:val="18"/>
                <w:szCs w:val="17"/>
              </w:rPr>
              <w:t>630</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28F3560" w14:textId="77777777" w:rsidR="00C43E6B" w:rsidRPr="00C43E6B" w:rsidRDefault="00C43E6B" w:rsidP="00C43E6B">
            <w:pPr>
              <w:spacing w:before="20" w:after="20" w:line="240" w:lineRule="auto"/>
              <w:rPr>
                <w:sz w:val="21"/>
                <w:szCs w:val="21"/>
              </w:rPr>
            </w:pPr>
            <w:r w:rsidRPr="00C43E6B">
              <w:rPr>
                <w:rFonts w:cs="Times New Roman"/>
                <w:sz w:val="18"/>
                <w:szCs w:val="17"/>
              </w:rPr>
              <w:t>248</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AFF8EBA" w14:textId="77777777" w:rsidR="00C43E6B" w:rsidRPr="00C43E6B" w:rsidRDefault="00C43E6B" w:rsidP="00C43E6B">
            <w:pPr>
              <w:spacing w:before="20" w:after="20" w:line="240" w:lineRule="auto"/>
              <w:rPr>
                <w:sz w:val="21"/>
                <w:szCs w:val="21"/>
              </w:rPr>
            </w:pPr>
            <w:r w:rsidRPr="00C43E6B">
              <w:rPr>
                <w:rFonts w:cs="Times New Roman"/>
                <w:sz w:val="18"/>
                <w:szCs w:val="17"/>
              </w:rPr>
              <w:t>45</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91329CD" w14:textId="77777777" w:rsidR="00C43E6B" w:rsidRPr="00C43E6B" w:rsidRDefault="00C43E6B" w:rsidP="00C43E6B">
            <w:pPr>
              <w:spacing w:before="20" w:after="20" w:line="240" w:lineRule="auto"/>
              <w:rPr>
                <w:sz w:val="21"/>
                <w:szCs w:val="21"/>
              </w:rPr>
            </w:pPr>
            <w:r w:rsidRPr="00C43E6B">
              <w:rPr>
                <w:rFonts w:cs="Times New Roman"/>
                <w:sz w:val="18"/>
                <w:szCs w:val="17"/>
              </w:rPr>
              <w:t>138</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F3741BD" w14:textId="77777777" w:rsidR="00C43E6B" w:rsidRPr="00C43E6B" w:rsidRDefault="00C43E6B" w:rsidP="00C43E6B">
            <w:pPr>
              <w:spacing w:before="20" w:after="20" w:line="240" w:lineRule="auto"/>
              <w:rPr>
                <w:sz w:val="21"/>
                <w:szCs w:val="21"/>
              </w:rPr>
            </w:pPr>
            <w:r w:rsidRPr="00C43E6B">
              <w:rPr>
                <w:rFonts w:cs="Times New Roman"/>
                <w:sz w:val="18"/>
                <w:szCs w:val="17"/>
              </w:rPr>
              <w:t>89</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5E1C634" w14:textId="77777777" w:rsidR="00C43E6B" w:rsidRPr="00C43E6B" w:rsidRDefault="00C43E6B" w:rsidP="00C43E6B">
            <w:pPr>
              <w:spacing w:before="20" w:after="20" w:line="240" w:lineRule="auto"/>
              <w:rPr>
                <w:sz w:val="21"/>
                <w:szCs w:val="21"/>
              </w:rPr>
            </w:pPr>
            <w:r w:rsidRPr="00C43E6B">
              <w:rPr>
                <w:rFonts w:cs="Times New Roman"/>
                <w:sz w:val="18"/>
                <w:szCs w:val="17"/>
              </w:rPr>
              <w:t>384</w:t>
            </w:r>
          </w:p>
        </w:tc>
      </w:tr>
      <w:tr w:rsidR="00C43E6B" w:rsidRPr="00C43E6B" w14:paraId="3FC2D220" w14:textId="77777777" w:rsidTr="00FD6B2E">
        <w:trPr>
          <w:cantSplit/>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8450F2F" w14:textId="77777777" w:rsidR="00C43E6B" w:rsidRPr="00C43E6B" w:rsidRDefault="00C43E6B" w:rsidP="00C43E6B">
            <w:pPr>
              <w:spacing w:before="20" w:after="20" w:line="240" w:lineRule="auto"/>
              <w:rPr>
                <w:sz w:val="21"/>
                <w:szCs w:val="21"/>
              </w:rPr>
            </w:pPr>
            <w:r w:rsidRPr="00C43E6B">
              <w:rPr>
                <w:rFonts w:cs="Times New Roman"/>
                <w:sz w:val="18"/>
                <w:szCs w:val="17"/>
              </w:rPr>
              <w:t>2028</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C64622F" w14:textId="77777777" w:rsidR="00C43E6B" w:rsidRPr="00C43E6B" w:rsidRDefault="00C43E6B" w:rsidP="00C43E6B">
            <w:pPr>
              <w:spacing w:before="20" w:after="20" w:line="240" w:lineRule="auto"/>
              <w:rPr>
                <w:sz w:val="21"/>
                <w:szCs w:val="21"/>
              </w:rPr>
            </w:pPr>
            <w:r w:rsidRPr="00C43E6B">
              <w:rPr>
                <w:rFonts w:cs="Times New Roman"/>
                <w:sz w:val="18"/>
                <w:szCs w:val="17"/>
              </w:rPr>
              <w:t>2.771</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217576D" w14:textId="77777777" w:rsidR="00C43E6B" w:rsidRPr="00C43E6B" w:rsidRDefault="00C43E6B" w:rsidP="00C43E6B">
            <w:pPr>
              <w:spacing w:before="20" w:after="20" w:line="240" w:lineRule="auto"/>
              <w:rPr>
                <w:sz w:val="21"/>
                <w:szCs w:val="21"/>
              </w:rPr>
            </w:pPr>
            <w:r w:rsidRPr="00C43E6B">
              <w:rPr>
                <w:rFonts w:cs="Times New Roman"/>
                <w:sz w:val="18"/>
                <w:szCs w:val="17"/>
              </w:rPr>
              <w:t>516</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481CCD5" w14:textId="77777777" w:rsidR="00C43E6B" w:rsidRPr="00C43E6B" w:rsidRDefault="00C43E6B" w:rsidP="00C43E6B">
            <w:pPr>
              <w:spacing w:before="20" w:after="20" w:line="240" w:lineRule="auto"/>
              <w:rPr>
                <w:sz w:val="21"/>
                <w:szCs w:val="21"/>
              </w:rPr>
            </w:pPr>
            <w:r w:rsidRPr="00C43E6B">
              <w:rPr>
                <w:rFonts w:cs="Times New Roman"/>
                <w:sz w:val="18"/>
                <w:szCs w:val="17"/>
              </w:rPr>
              <w:t>618</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29BF838" w14:textId="77777777" w:rsidR="00C43E6B" w:rsidRPr="00C43E6B" w:rsidRDefault="00C43E6B" w:rsidP="00C43E6B">
            <w:pPr>
              <w:spacing w:before="20" w:after="20" w:line="240" w:lineRule="auto"/>
              <w:rPr>
                <w:sz w:val="21"/>
                <w:szCs w:val="21"/>
              </w:rPr>
            </w:pPr>
            <w:r w:rsidRPr="00C43E6B">
              <w:rPr>
                <w:rFonts w:cs="Times New Roman"/>
                <w:sz w:val="18"/>
                <w:szCs w:val="17"/>
              </w:rPr>
              <w:t>243</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48E6B51" w14:textId="77777777" w:rsidR="00C43E6B" w:rsidRPr="00C43E6B" w:rsidRDefault="00C43E6B" w:rsidP="00C43E6B">
            <w:pPr>
              <w:spacing w:before="20" w:after="20" w:line="240" w:lineRule="auto"/>
              <w:rPr>
                <w:sz w:val="21"/>
                <w:szCs w:val="21"/>
              </w:rPr>
            </w:pPr>
            <w:r w:rsidRPr="00C43E6B">
              <w:rPr>
                <w:rFonts w:cs="Times New Roman"/>
                <w:sz w:val="18"/>
                <w:szCs w:val="17"/>
              </w:rPr>
              <w:t>45</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6B7B647" w14:textId="77777777" w:rsidR="00C43E6B" w:rsidRPr="00C43E6B" w:rsidRDefault="00C43E6B" w:rsidP="00C43E6B">
            <w:pPr>
              <w:spacing w:before="20" w:after="20" w:line="240" w:lineRule="auto"/>
              <w:rPr>
                <w:sz w:val="21"/>
                <w:szCs w:val="21"/>
              </w:rPr>
            </w:pPr>
            <w:r w:rsidRPr="00C43E6B">
              <w:rPr>
                <w:rFonts w:cs="Times New Roman"/>
                <w:sz w:val="18"/>
                <w:szCs w:val="17"/>
              </w:rPr>
              <w:t>135</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0D88FF2" w14:textId="77777777" w:rsidR="00C43E6B" w:rsidRPr="00C43E6B" w:rsidRDefault="00C43E6B" w:rsidP="00C43E6B">
            <w:pPr>
              <w:spacing w:before="20" w:after="20" w:line="240" w:lineRule="auto"/>
              <w:rPr>
                <w:sz w:val="21"/>
                <w:szCs w:val="21"/>
              </w:rPr>
            </w:pPr>
            <w:r w:rsidRPr="00C43E6B">
              <w:rPr>
                <w:rFonts w:cs="Times New Roman"/>
                <w:sz w:val="18"/>
                <w:szCs w:val="17"/>
              </w:rPr>
              <w:t>88</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F16FBB3" w14:textId="77777777" w:rsidR="00C43E6B" w:rsidRPr="00C43E6B" w:rsidRDefault="00C43E6B" w:rsidP="00C43E6B">
            <w:pPr>
              <w:spacing w:before="20" w:after="20" w:line="240" w:lineRule="auto"/>
              <w:rPr>
                <w:sz w:val="21"/>
                <w:szCs w:val="21"/>
              </w:rPr>
            </w:pPr>
            <w:r w:rsidRPr="00C43E6B">
              <w:rPr>
                <w:rFonts w:cs="Times New Roman"/>
                <w:sz w:val="18"/>
                <w:szCs w:val="17"/>
              </w:rPr>
              <w:t>377</w:t>
            </w:r>
          </w:p>
        </w:tc>
      </w:tr>
      <w:tr w:rsidR="00C43E6B" w:rsidRPr="00C43E6B" w14:paraId="50000018" w14:textId="77777777" w:rsidTr="00FD6B2E">
        <w:trPr>
          <w:cantSplit/>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003F622" w14:textId="77777777" w:rsidR="00C43E6B" w:rsidRPr="00C43E6B" w:rsidRDefault="00C43E6B" w:rsidP="00C43E6B">
            <w:pPr>
              <w:spacing w:before="20" w:after="20" w:line="240" w:lineRule="auto"/>
              <w:rPr>
                <w:sz w:val="21"/>
                <w:szCs w:val="21"/>
              </w:rPr>
            </w:pPr>
            <w:r w:rsidRPr="00C43E6B">
              <w:rPr>
                <w:rFonts w:cs="Times New Roman"/>
                <w:sz w:val="18"/>
                <w:szCs w:val="17"/>
              </w:rPr>
              <w:t>2029</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3064E65" w14:textId="77777777" w:rsidR="00C43E6B" w:rsidRPr="00C43E6B" w:rsidRDefault="00C43E6B" w:rsidP="00C43E6B">
            <w:pPr>
              <w:spacing w:before="20" w:after="20" w:line="240" w:lineRule="auto"/>
              <w:rPr>
                <w:sz w:val="21"/>
                <w:szCs w:val="21"/>
              </w:rPr>
            </w:pPr>
            <w:r w:rsidRPr="00C43E6B">
              <w:rPr>
                <w:rFonts w:cs="Times New Roman"/>
                <w:sz w:val="18"/>
                <w:szCs w:val="17"/>
              </w:rPr>
              <w:t>2.718</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3FA3C94" w14:textId="77777777" w:rsidR="00C43E6B" w:rsidRPr="00C43E6B" w:rsidRDefault="00C43E6B" w:rsidP="00C43E6B">
            <w:pPr>
              <w:spacing w:before="20" w:after="20" w:line="240" w:lineRule="auto"/>
              <w:rPr>
                <w:sz w:val="21"/>
                <w:szCs w:val="21"/>
              </w:rPr>
            </w:pPr>
            <w:r w:rsidRPr="00C43E6B">
              <w:rPr>
                <w:rFonts w:cs="Times New Roman"/>
                <w:sz w:val="18"/>
                <w:szCs w:val="17"/>
              </w:rPr>
              <w:t>506</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1F2C2F8" w14:textId="77777777" w:rsidR="00C43E6B" w:rsidRPr="00C43E6B" w:rsidRDefault="00C43E6B" w:rsidP="00C43E6B">
            <w:pPr>
              <w:spacing w:before="20" w:after="20" w:line="240" w:lineRule="auto"/>
              <w:rPr>
                <w:sz w:val="21"/>
                <w:szCs w:val="21"/>
              </w:rPr>
            </w:pPr>
            <w:r w:rsidRPr="00C43E6B">
              <w:rPr>
                <w:rFonts w:cs="Times New Roman"/>
                <w:sz w:val="18"/>
                <w:szCs w:val="17"/>
              </w:rPr>
              <w:t>606</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92E8FB2" w14:textId="77777777" w:rsidR="00C43E6B" w:rsidRPr="00C43E6B" w:rsidRDefault="00C43E6B" w:rsidP="00C43E6B">
            <w:pPr>
              <w:spacing w:before="20" w:after="20" w:line="240" w:lineRule="auto"/>
              <w:rPr>
                <w:sz w:val="21"/>
                <w:szCs w:val="21"/>
              </w:rPr>
            </w:pPr>
            <w:r w:rsidRPr="00C43E6B">
              <w:rPr>
                <w:rFonts w:cs="Times New Roman"/>
                <w:sz w:val="18"/>
                <w:szCs w:val="17"/>
              </w:rPr>
              <w:t>239</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A4B4CD8" w14:textId="77777777" w:rsidR="00C43E6B" w:rsidRPr="00C43E6B" w:rsidRDefault="00C43E6B" w:rsidP="00C43E6B">
            <w:pPr>
              <w:spacing w:before="20" w:after="20" w:line="240" w:lineRule="auto"/>
              <w:rPr>
                <w:sz w:val="21"/>
                <w:szCs w:val="21"/>
              </w:rPr>
            </w:pPr>
            <w:r w:rsidRPr="00C43E6B">
              <w:rPr>
                <w:rFonts w:cs="Times New Roman"/>
                <w:sz w:val="18"/>
                <w:szCs w:val="17"/>
              </w:rPr>
              <w:t>44</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5CFE89E" w14:textId="77777777" w:rsidR="00C43E6B" w:rsidRPr="00C43E6B" w:rsidRDefault="00C43E6B" w:rsidP="00C43E6B">
            <w:pPr>
              <w:spacing w:before="20" w:after="20" w:line="240" w:lineRule="auto"/>
              <w:rPr>
                <w:sz w:val="21"/>
                <w:szCs w:val="21"/>
              </w:rPr>
            </w:pPr>
            <w:r w:rsidRPr="00C43E6B">
              <w:rPr>
                <w:rFonts w:cs="Times New Roman"/>
                <w:sz w:val="18"/>
                <w:szCs w:val="17"/>
              </w:rPr>
              <w:t>133</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41BA952" w14:textId="77777777" w:rsidR="00C43E6B" w:rsidRPr="00C43E6B" w:rsidRDefault="00C43E6B" w:rsidP="00C43E6B">
            <w:pPr>
              <w:spacing w:before="20" w:after="20" w:line="240" w:lineRule="auto"/>
              <w:rPr>
                <w:sz w:val="21"/>
                <w:szCs w:val="21"/>
              </w:rPr>
            </w:pPr>
            <w:r w:rsidRPr="00C43E6B">
              <w:rPr>
                <w:rFonts w:cs="Times New Roman"/>
                <w:sz w:val="18"/>
                <w:szCs w:val="17"/>
              </w:rPr>
              <w:t>86</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43BAA46" w14:textId="77777777" w:rsidR="00C43E6B" w:rsidRPr="00C43E6B" w:rsidRDefault="00C43E6B" w:rsidP="00C43E6B">
            <w:pPr>
              <w:spacing w:before="20" w:after="20" w:line="240" w:lineRule="auto"/>
              <w:rPr>
                <w:sz w:val="21"/>
                <w:szCs w:val="21"/>
              </w:rPr>
            </w:pPr>
            <w:r w:rsidRPr="00C43E6B">
              <w:rPr>
                <w:rFonts w:cs="Times New Roman"/>
                <w:sz w:val="18"/>
                <w:szCs w:val="17"/>
              </w:rPr>
              <w:t>369</w:t>
            </w:r>
          </w:p>
        </w:tc>
      </w:tr>
      <w:tr w:rsidR="00C43E6B" w:rsidRPr="00C43E6B" w14:paraId="253D553A" w14:textId="77777777" w:rsidTr="00FD6B2E">
        <w:trPr>
          <w:cantSplit/>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B106931" w14:textId="77777777" w:rsidR="00C43E6B" w:rsidRPr="00C43E6B" w:rsidRDefault="00C43E6B" w:rsidP="00C43E6B">
            <w:pPr>
              <w:spacing w:before="20" w:after="20" w:line="240" w:lineRule="auto"/>
              <w:rPr>
                <w:sz w:val="21"/>
                <w:szCs w:val="21"/>
              </w:rPr>
            </w:pPr>
            <w:r w:rsidRPr="00C43E6B">
              <w:rPr>
                <w:rFonts w:cs="Times New Roman"/>
                <w:sz w:val="18"/>
                <w:szCs w:val="17"/>
              </w:rPr>
              <w:t>2030</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FA059CA" w14:textId="77777777" w:rsidR="00C43E6B" w:rsidRPr="00C43E6B" w:rsidRDefault="00C43E6B" w:rsidP="00C43E6B">
            <w:pPr>
              <w:spacing w:before="20" w:after="20" w:line="240" w:lineRule="auto"/>
              <w:rPr>
                <w:sz w:val="21"/>
                <w:szCs w:val="21"/>
              </w:rPr>
            </w:pPr>
            <w:r w:rsidRPr="00C43E6B">
              <w:rPr>
                <w:rFonts w:cs="Times New Roman"/>
                <w:sz w:val="18"/>
                <w:szCs w:val="17"/>
              </w:rPr>
              <w:t>2.665</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5A15DD2" w14:textId="77777777" w:rsidR="00C43E6B" w:rsidRPr="00C43E6B" w:rsidRDefault="00C43E6B" w:rsidP="00C43E6B">
            <w:pPr>
              <w:spacing w:before="20" w:after="20" w:line="240" w:lineRule="auto"/>
              <w:rPr>
                <w:sz w:val="21"/>
                <w:szCs w:val="21"/>
              </w:rPr>
            </w:pPr>
            <w:r w:rsidRPr="00C43E6B">
              <w:rPr>
                <w:rFonts w:cs="Times New Roman"/>
                <w:sz w:val="18"/>
                <w:szCs w:val="17"/>
              </w:rPr>
              <w:t>496</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A99070D" w14:textId="77777777" w:rsidR="00C43E6B" w:rsidRPr="00C43E6B" w:rsidRDefault="00C43E6B" w:rsidP="00C43E6B">
            <w:pPr>
              <w:spacing w:before="20" w:after="20" w:line="240" w:lineRule="auto"/>
              <w:rPr>
                <w:sz w:val="21"/>
                <w:szCs w:val="21"/>
              </w:rPr>
            </w:pPr>
            <w:r w:rsidRPr="00C43E6B">
              <w:rPr>
                <w:rFonts w:cs="Times New Roman"/>
                <w:sz w:val="18"/>
                <w:szCs w:val="17"/>
              </w:rPr>
              <w:t>594</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BB03552" w14:textId="77777777" w:rsidR="00C43E6B" w:rsidRPr="00C43E6B" w:rsidRDefault="00C43E6B" w:rsidP="00C43E6B">
            <w:pPr>
              <w:spacing w:before="20" w:after="20" w:line="240" w:lineRule="auto"/>
              <w:rPr>
                <w:sz w:val="21"/>
                <w:szCs w:val="21"/>
              </w:rPr>
            </w:pPr>
            <w:r w:rsidRPr="00C43E6B">
              <w:rPr>
                <w:rFonts w:cs="Times New Roman"/>
                <w:sz w:val="18"/>
                <w:szCs w:val="17"/>
              </w:rPr>
              <w:t>234</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1FA5C17" w14:textId="77777777" w:rsidR="00C43E6B" w:rsidRPr="00C43E6B" w:rsidRDefault="00C43E6B" w:rsidP="00C43E6B">
            <w:pPr>
              <w:spacing w:before="20" w:after="20" w:line="240" w:lineRule="auto"/>
              <w:rPr>
                <w:sz w:val="21"/>
                <w:szCs w:val="21"/>
              </w:rPr>
            </w:pPr>
            <w:r w:rsidRPr="00C43E6B">
              <w:rPr>
                <w:rFonts w:cs="Times New Roman"/>
                <w:sz w:val="18"/>
                <w:szCs w:val="17"/>
              </w:rPr>
              <w:t>43</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CAB94E8" w14:textId="77777777" w:rsidR="00C43E6B" w:rsidRPr="00C43E6B" w:rsidRDefault="00C43E6B" w:rsidP="00C43E6B">
            <w:pPr>
              <w:spacing w:before="20" w:after="20" w:line="240" w:lineRule="auto"/>
              <w:rPr>
                <w:sz w:val="21"/>
                <w:szCs w:val="21"/>
              </w:rPr>
            </w:pPr>
            <w:r w:rsidRPr="00C43E6B">
              <w:rPr>
                <w:rFonts w:cs="Times New Roman"/>
                <w:sz w:val="18"/>
                <w:szCs w:val="17"/>
              </w:rPr>
              <w:t>130</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D7C44BF" w14:textId="77777777" w:rsidR="00C43E6B" w:rsidRPr="00C43E6B" w:rsidRDefault="00C43E6B" w:rsidP="00C43E6B">
            <w:pPr>
              <w:spacing w:before="20" w:after="20" w:line="240" w:lineRule="auto"/>
              <w:rPr>
                <w:sz w:val="21"/>
                <w:szCs w:val="21"/>
              </w:rPr>
            </w:pPr>
            <w:r w:rsidRPr="00C43E6B">
              <w:rPr>
                <w:rFonts w:cs="Times New Roman"/>
                <w:sz w:val="18"/>
                <w:szCs w:val="17"/>
              </w:rPr>
              <w:t>84</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36643A2" w14:textId="77777777" w:rsidR="00C43E6B" w:rsidRPr="00C43E6B" w:rsidRDefault="00C43E6B" w:rsidP="00C43E6B">
            <w:pPr>
              <w:spacing w:before="20" w:after="20" w:line="240" w:lineRule="auto"/>
              <w:rPr>
                <w:sz w:val="21"/>
                <w:szCs w:val="21"/>
              </w:rPr>
            </w:pPr>
            <w:r w:rsidRPr="00C43E6B">
              <w:rPr>
                <w:rFonts w:cs="Times New Roman"/>
                <w:sz w:val="18"/>
                <w:szCs w:val="17"/>
              </w:rPr>
              <w:t>362</w:t>
            </w:r>
          </w:p>
        </w:tc>
      </w:tr>
      <w:tr w:rsidR="00C43E6B" w:rsidRPr="00C43E6B" w14:paraId="234A76C3" w14:textId="77777777" w:rsidTr="00FD6B2E">
        <w:trPr>
          <w:cantSplit/>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CFB4E77" w14:textId="77777777" w:rsidR="00C43E6B" w:rsidRPr="00C43E6B" w:rsidRDefault="00C43E6B" w:rsidP="00C43E6B">
            <w:pPr>
              <w:spacing w:before="20" w:after="20" w:line="240" w:lineRule="auto"/>
              <w:rPr>
                <w:sz w:val="21"/>
                <w:szCs w:val="21"/>
              </w:rPr>
            </w:pPr>
            <w:r w:rsidRPr="00C43E6B">
              <w:rPr>
                <w:rFonts w:cs="Times New Roman"/>
                <w:sz w:val="18"/>
                <w:szCs w:val="17"/>
              </w:rPr>
              <w:t>2031</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FFDEE25" w14:textId="77777777" w:rsidR="00C43E6B" w:rsidRPr="00C43E6B" w:rsidRDefault="00C43E6B" w:rsidP="00C43E6B">
            <w:pPr>
              <w:spacing w:before="20" w:after="20" w:line="240" w:lineRule="auto"/>
              <w:rPr>
                <w:sz w:val="21"/>
                <w:szCs w:val="21"/>
              </w:rPr>
            </w:pPr>
            <w:r w:rsidRPr="00C43E6B">
              <w:rPr>
                <w:rFonts w:cs="Times New Roman"/>
                <w:sz w:val="18"/>
                <w:szCs w:val="17"/>
              </w:rPr>
              <w:t>2.613</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BA5BCCA" w14:textId="77777777" w:rsidR="00C43E6B" w:rsidRPr="00C43E6B" w:rsidRDefault="00C43E6B" w:rsidP="00C43E6B">
            <w:pPr>
              <w:spacing w:before="20" w:after="20" w:line="240" w:lineRule="auto"/>
              <w:rPr>
                <w:sz w:val="21"/>
                <w:szCs w:val="21"/>
              </w:rPr>
            </w:pPr>
            <w:r w:rsidRPr="00C43E6B">
              <w:rPr>
                <w:rFonts w:cs="Times New Roman"/>
                <w:sz w:val="18"/>
                <w:szCs w:val="17"/>
              </w:rPr>
              <w:t>487</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0483F77" w14:textId="77777777" w:rsidR="00C43E6B" w:rsidRPr="00C43E6B" w:rsidRDefault="00C43E6B" w:rsidP="00C43E6B">
            <w:pPr>
              <w:spacing w:before="20" w:after="20" w:line="240" w:lineRule="auto"/>
              <w:rPr>
                <w:sz w:val="21"/>
                <w:szCs w:val="21"/>
              </w:rPr>
            </w:pPr>
            <w:r w:rsidRPr="00C43E6B">
              <w:rPr>
                <w:rFonts w:cs="Times New Roman"/>
                <w:sz w:val="18"/>
                <w:szCs w:val="17"/>
              </w:rPr>
              <w:t>583</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EB786E8" w14:textId="77777777" w:rsidR="00C43E6B" w:rsidRPr="00C43E6B" w:rsidRDefault="00C43E6B" w:rsidP="00C43E6B">
            <w:pPr>
              <w:spacing w:before="20" w:after="20" w:line="240" w:lineRule="auto"/>
              <w:rPr>
                <w:sz w:val="21"/>
                <w:szCs w:val="21"/>
              </w:rPr>
            </w:pPr>
            <w:r w:rsidRPr="00C43E6B">
              <w:rPr>
                <w:rFonts w:cs="Times New Roman"/>
                <w:sz w:val="18"/>
                <w:szCs w:val="17"/>
              </w:rPr>
              <w:t>230</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1BF417B" w14:textId="77777777" w:rsidR="00C43E6B" w:rsidRPr="00C43E6B" w:rsidRDefault="00C43E6B" w:rsidP="00C43E6B">
            <w:pPr>
              <w:spacing w:before="20" w:after="20" w:line="240" w:lineRule="auto"/>
              <w:rPr>
                <w:sz w:val="21"/>
                <w:szCs w:val="21"/>
              </w:rPr>
            </w:pPr>
            <w:r w:rsidRPr="00C43E6B">
              <w:rPr>
                <w:rFonts w:cs="Times New Roman"/>
                <w:sz w:val="18"/>
                <w:szCs w:val="17"/>
              </w:rPr>
              <w:t>42</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13FE54D" w14:textId="77777777" w:rsidR="00C43E6B" w:rsidRPr="00C43E6B" w:rsidRDefault="00C43E6B" w:rsidP="00C43E6B">
            <w:pPr>
              <w:spacing w:before="20" w:after="20" w:line="240" w:lineRule="auto"/>
              <w:rPr>
                <w:sz w:val="21"/>
                <w:szCs w:val="21"/>
              </w:rPr>
            </w:pPr>
            <w:r w:rsidRPr="00C43E6B">
              <w:rPr>
                <w:rFonts w:cs="Times New Roman"/>
                <w:sz w:val="18"/>
                <w:szCs w:val="17"/>
              </w:rPr>
              <w:t>127</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B4C77BC" w14:textId="77777777" w:rsidR="00C43E6B" w:rsidRPr="00C43E6B" w:rsidRDefault="00C43E6B" w:rsidP="00C43E6B">
            <w:pPr>
              <w:spacing w:before="20" w:after="20" w:line="240" w:lineRule="auto"/>
              <w:rPr>
                <w:sz w:val="21"/>
                <w:szCs w:val="21"/>
              </w:rPr>
            </w:pPr>
            <w:r w:rsidRPr="00C43E6B">
              <w:rPr>
                <w:rFonts w:cs="Times New Roman"/>
                <w:sz w:val="18"/>
                <w:szCs w:val="17"/>
              </w:rPr>
              <w:t>83</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F9A736A" w14:textId="77777777" w:rsidR="00C43E6B" w:rsidRPr="00C43E6B" w:rsidRDefault="00C43E6B" w:rsidP="00C43E6B">
            <w:pPr>
              <w:spacing w:before="20" w:after="20" w:line="240" w:lineRule="auto"/>
              <w:rPr>
                <w:sz w:val="21"/>
                <w:szCs w:val="21"/>
              </w:rPr>
            </w:pPr>
            <w:r w:rsidRPr="00C43E6B">
              <w:rPr>
                <w:rFonts w:cs="Times New Roman"/>
                <w:sz w:val="18"/>
                <w:szCs w:val="17"/>
              </w:rPr>
              <w:t>355</w:t>
            </w:r>
          </w:p>
        </w:tc>
      </w:tr>
      <w:tr w:rsidR="00C43E6B" w:rsidRPr="00C43E6B" w14:paraId="5D480EB8" w14:textId="77777777" w:rsidTr="00FD6B2E">
        <w:trPr>
          <w:cantSplit/>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ABAD4BA" w14:textId="77777777" w:rsidR="00C43E6B" w:rsidRPr="00C43E6B" w:rsidRDefault="00C43E6B" w:rsidP="00C43E6B">
            <w:pPr>
              <w:spacing w:before="20" w:after="20" w:line="240" w:lineRule="auto"/>
              <w:rPr>
                <w:sz w:val="21"/>
                <w:szCs w:val="21"/>
              </w:rPr>
            </w:pPr>
            <w:r w:rsidRPr="00C43E6B">
              <w:rPr>
                <w:rFonts w:cs="Times New Roman"/>
                <w:sz w:val="18"/>
                <w:szCs w:val="17"/>
              </w:rPr>
              <w:t>2032</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C7FE51E" w14:textId="77777777" w:rsidR="00C43E6B" w:rsidRPr="00C43E6B" w:rsidRDefault="00C43E6B" w:rsidP="00C43E6B">
            <w:pPr>
              <w:spacing w:before="20" w:after="20" w:line="240" w:lineRule="auto"/>
              <w:rPr>
                <w:sz w:val="21"/>
                <w:szCs w:val="21"/>
              </w:rPr>
            </w:pPr>
            <w:r w:rsidRPr="00C43E6B">
              <w:rPr>
                <w:rFonts w:cs="Times New Roman"/>
                <w:sz w:val="18"/>
                <w:szCs w:val="17"/>
              </w:rPr>
              <w:t>2.564</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185B25A" w14:textId="77777777" w:rsidR="00C43E6B" w:rsidRPr="00C43E6B" w:rsidRDefault="00C43E6B" w:rsidP="00C43E6B">
            <w:pPr>
              <w:spacing w:before="20" w:after="20" w:line="240" w:lineRule="auto"/>
              <w:rPr>
                <w:sz w:val="21"/>
                <w:szCs w:val="21"/>
              </w:rPr>
            </w:pPr>
            <w:r w:rsidRPr="00C43E6B">
              <w:rPr>
                <w:rFonts w:cs="Times New Roman"/>
                <w:sz w:val="18"/>
                <w:szCs w:val="17"/>
              </w:rPr>
              <w:t>478</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117E351" w14:textId="77777777" w:rsidR="00C43E6B" w:rsidRPr="00C43E6B" w:rsidRDefault="00C43E6B" w:rsidP="00C43E6B">
            <w:pPr>
              <w:spacing w:before="20" w:after="20" w:line="240" w:lineRule="auto"/>
              <w:rPr>
                <w:sz w:val="21"/>
                <w:szCs w:val="21"/>
              </w:rPr>
            </w:pPr>
            <w:r w:rsidRPr="00C43E6B">
              <w:rPr>
                <w:rFonts w:cs="Times New Roman"/>
                <w:sz w:val="18"/>
                <w:szCs w:val="17"/>
              </w:rPr>
              <w:t>572</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C784BE2" w14:textId="77777777" w:rsidR="00C43E6B" w:rsidRPr="00C43E6B" w:rsidRDefault="00C43E6B" w:rsidP="00C43E6B">
            <w:pPr>
              <w:spacing w:before="20" w:after="20" w:line="240" w:lineRule="auto"/>
              <w:rPr>
                <w:sz w:val="21"/>
                <w:szCs w:val="21"/>
              </w:rPr>
            </w:pPr>
            <w:r w:rsidRPr="00C43E6B">
              <w:rPr>
                <w:rFonts w:cs="Times New Roman"/>
                <w:sz w:val="18"/>
                <w:szCs w:val="17"/>
              </w:rPr>
              <w:t>225</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E03D794" w14:textId="77777777" w:rsidR="00C43E6B" w:rsidRPr="00C43E6B" w:rsidRDefault="00C43E6B" w:rsidP="00C43E6B">
            <w:pPr>
              <w:spacing w:before="20" w:after="20" w:line="240" w:lineRule="auto"/>
              <w:rPr>
                <w:sz w:val="21"/>
                <w:szCs w:val="21"/>
              </w:rPr>
            </w:pPr>
            <w:r w:rsidRPr="00C43E6B">
              <w:rPr>
                <w:rFonts w:cs="Times New Roman"/>
                <w:sz w:val="18"/>
                <w:szCs w:val="17"/>
              </w:rPr>
              <w:t>41</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4723C59" w14:textId="77777777" w:rsidR="00C43E6B" w:rsidRPr="00C43E6B" w:rsidRDefault="00C43E6B" w:rsidP="00C43E6B">
            <w:pPr>
              <w:spacing w:before="20" w:after="20" w:line="240" w:lineRule="auto"/>
              <w:rPr>
                <w:sz w:val="21"/>
                <w:szCs w:val="21"/>
              </w:rPr>
            </w:pPr>
            <w:r w:rsidRPr="00C43E6B">
              <w:rPr>
                <w:rFonts w:cs="Times New Roman"/>
                <w:sz w:val="18"/>
                <w:szCs w:val="17"/>
              </w:rPr>
              <w:t>125</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D8225AE" w14:textId="77777777" w:rsidR="00C43E6B" w:rsidRPr="00C43E6B" w:rsidRDefault="00C43E6B" w:rsidP="00C43E6B">
            <w:pPr>
              <w:spacing w:before="20" w:after="20" w:line="240" w:lineRule="auto"/>
              <w:rPr>
                <w:sz w:val="21"/>
                <w:szCs w:val="21"/>
              </w:rPr>
            </w:pPr>
            <w:r w:rsidRPr="00C43E6B">
              <w:rPr>
                <w:rFonts w:cs="Times New Roman"/>
                <w:sz w:val="18"/>
                <w:szCs w:val="17"/>
              </w:rPr>
              <w:t>81</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4EC6E15" w14:textId="77777777" w:rsidR="00C43E6B" w:rsidRPr="00C43E6B" w:rsidRDefault="00C43E6B" w:rsidP="00C43E6B">
            <w:pPr>
              <w:spacing w:before="20" w:after="20" w:line="240" w:lineRule="auto"/>
              <w:rPr>
                <w:sz w:val="21"/>
                <w:szCs w:val="21"/>
              </w:rPr>
            </w:pPr>
            <w:r w:rsidRPr="00C43E6B">
              <w:rPr>
                <w:rFonts w:cs="Times New Roman"/>
                <w:sz w:val="18"/>
                <w:szCs w:val="17"/>
              </w:rPr>
              <w:t>349</w:t>
            </w:r>
          </w:p>
        </w:tc>
      </w:tr>
      <w:tr w:rsidR="00C43E6B" w:rsidRPr="00C43E6B" w14:paraId="7D4955E2" w14:textId="77777777" w:rsidTr="00FD6B2E">
        <w:trPr>
          <w:cantSplit/>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06982AF" w14:textId="77777777" w:rsidR="00C43E6B" w:rsidRPr="00C43E6B" w:rsidRDefault="00C43E6B" w:rsidP="00C43E6B">
            <w:pPr>
              <w:spacing w:before="20" w:after="20" w:line="240" w:lineRule="auto"/>
              <w:rPr>
                <w:sz w:val="21"/>
                <w:szCs w:val="21"/>
              </w:rPr>
            </w:pPr>
            <w:r w:rsidRPr="00C43E6B">
              <w:rPr>
                <w:rFonts w:cs="Times New Roman"/>
                <w:sz w:val="18"/>
                <w:szCs w:val="17"/>
              </w:rPr>
              <w:t>2033</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AC7453F" w14:textId="77777777" w:rsidR="00C43E6B" w:rsidRPr="00C43E6B" w:rsidRDefault="00C43E6B" w:rsidP="00C43E6B">
            <w:pPr>
              <w:spacing w:before="20" w:after="20" w:line="240" w:lineRule="auto"/>
              <w:rPr>
                <w:sz w:val="21"/>
                <w:szCs w:val="21"/>
              </w:rPr>
            </w:pPr>
            <w:r w:rsidRPr="00C43E6B">
              <w:rPr>
                <w:rFonts w:cs="Times New Roman"/>
                <w:sz w:val="18"/>
                <w:szCs w:val="17"/>
              </w:rPr>
              <w:t>2.514</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9B85B47" w14:textId="77777777" w:rsidR="00C43E6B" w:rsidRPr="00C43E6B" w:rsidRDefault="00C43E6B" w:rsidP="00C43E6B">
            <w:pPr>
              <w:spacing w:before="20" w:after="20" w:line="240" w:lineRule="auto"/>
              <w:rPr>
                <w:sz w:val="21"/>
                <w:szCs w:val="21"/>
              </w:rPr>
            </w:pPr>
            <w:r w:rsidRPr="00C43E6B">
              <w:rPr>
                <w:rFonts w:cs="Times New Roman"/>
                <w:sz w:val="18"/>
                <w:szCs w:val="17"/>
              </w:rPr>
              <w:t>468</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0928105" w14:textId="77777777" w:rsidR="00C43E6B" w:rsidRPr="00C43E6B" w:rsidRDefault="00C43E6B" w:rsidP="00C43E6B">
            <w:pPr>
              <w:spacing w:before="20" w:after="20" w:line="240" w:lineRule="auto"/>
              <w:rPr>
                <w:sz w:val="21"/>
                <w:szCs w:val="21"/>
              </w:rPr>
            </w:pPr>
            <w:r w:rsidRPr="00C43E6B">
              <w:rPr>
                <w:rFonts w:cs="Times New Roman"/>
                <w:sz w:val="18"/>
                <w:szCs w:val="17"/>
              </w:rPr>
              <w:t>560</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F6C6892" w14:textId="77777777" w:rsidR="00C43E6B" w:rsidRPr="00C43E6B" w:rsidRDefault="00C43E6B" w:rsidP="00C43E6B">
            <w:pPr>
              <w:spacing w:before="20" w:after="20" w:line="240" w:lineRule="auto"/>
              <w:rPr>
                <w:sz w:val="21"/>
                <w:szCs w:val="21"/>
              </w:rPr>
            </w:pPr>
            <w:r w:rsidRPr="00C43E6B">
              <w:rPr>
                <w:rFonts w:cs="Times New Roman"/>
                <w:sz w:val="18"/>
                <w:szCs w:val="17"/>
              </w:rPr>
              <w:t>221</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CF47504" w14:textId="77777777" w:rsidR="00C43E6B" w:rsidRPr="00C43E6B" w:rsidRDefault="00C43E6B" w:rsidP="00C43E6B">
            <w:pPr>
              <w:spacing w:before="20" w:after="20" w:line="240" w:lineRule="auto"/>
              <w:rPr>
                <w:sz w:val="21"/>
                <w:szCs w:val="21"/>
              </w:rPr>
            </w:pPr>
            <w:r w:rsidRPr="00C43E6B">
              <w:rPr>
                <w:rFonts w:cs="Times New Roman"/>
                <w:sz w:val="18"/>
                <w:szCs w:val="17"/>
              </w:rPr>
              <w:t>40</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939FB55" w14:textId="77777777" w:rsidR="00C43E6B" w:rsidRPr="00C43E6B" w:rsidRDefault="00C43E6B" w:rsidP="00C43E6B">
            <w:pPr>
              <w:spacing w:before="20" w:after="20" w:line="240" w:lineRule="auto"/>
              <w:rPr>
                <w:sz w:val="21"/>
                <w:szCs w:val="21"/>
              </w:rPr>
            </w:pPr>
            <w:r w:rsidRPr="00C43E6B">
              <w:rPr>
                <w:rFonts w:cs="Times New Roman"/>
                <w:sz w:val="18"/>
                <w:szCs w:val="17"/>
              </w:rPr>
              <w:t>123</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06BE6D6" w14:textId="77777777" w:rsidR="00C43E6B" w:rsidRPr="00C43E6B" w:rsidRDefault="00C43E6B" w:rsidP="00C43E6B">
            <w:pPr>
              <w:spacing w:before="20" w:after="20" w:line="240" w:lineRule="auto"/>
              <w:rPr>
                <w:sz w:val="21"/>
                <w:szCs w:val="21"/>
              </w:rPr>
            </w:pPr>
            <w:r w:rsidRPr="00C43E6B">
              <w:rPr>
                <w:rFonts w:cs="Times New Roman"/>
                <w:sz w:val="18"/>
                <w:szCs w:val="17"/>
              </w:rPr>
              <w:t>80</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6837C6F" w14:textId="77777777" w:rsidR="00C43E6B" w:rsidRPr="00C43E6B" w:rsidRDefault="00C43E6B" w:rsidP="00C43E6B">
            <w:pPr>
              <w:spacing w:before="20" w:after="20" w:line="240" w:lineRule="auto"/>
              <w:rPr>
                <w:sz w:val="21"/>
                <w:szCs w:val="21"/>
              </w:rPr>
            </w:pPr>
            <w:r w:rsidRPr="00C43E6B">
              <w:rPr>
                <w:rFonts w:cs="Times New Roman"/>
                <w:sz w:val="18"/>
                <w:szCs w:val="17"/>
              </w:rPr>
              <w:t>342</w:t>
            </w:r>
          </w:p>
        </w:tc>
      </w:tr>
      <w:tr w:rsidR="00C43E6B" w:rsidRPr="00C43E6B" w14:paraId="5329745F" w14:textId="77777777" w:rsidTr="00FD6B2E">
        <w:trPr>
          <w:cantSplit/>
          <w:trHeight w:val="520"/>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170BBB6" w14:textId="77777777" w:rsidR="00C43E6B" w:rsidRPr="00C43E6B" w:rsidRDefault="00C43E6B" w:rsidP="00C43E6B">
            <w:pPr>
              <w:spacing w:before="20" w:after="20" w:line="240" w:lineRule="auto"/>
              <w:rPr>
                <w:sz w:val="21"/>
                <w:szCs w:val="21"/>
              </w:rPr>
            </w:pPr>
            <w:r w:rsidRPr="00C43E6B">
              <w:rPr>
                <w:rFonts w:cs="Times New Roman"/>
                <w:sz w:val="18"/>
                <w:szCs w:val="17"/>
              </w:rPr>
              <w:t>2034</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CDDEB4A" w14:textId="77777777" w:rsidR="00C43E6B" w:rsidRPr="00C43E6B" w:rsidRDefault="00C43E6B" w:rsidP="00C43E6B">
            <w:pPr>
              <w:spacing w:before="20" w:after="20" w:line="240" w:lineRule="auto"/>
              <w:rPr>
                <w:sz w:val="21"/>
                <w:szCs w:val="21"/>
              </w:rPr>
            </w:pPr>
            <w:r w:rsidRPr="00C43E6B">
              <w:rPr>
                <w:rFonts w:cs="Times New Roman"/>
                <w:sz w:val="18"/>
                <w:szCs w:val="17"/>
              </w:rPr>
              <w:t>2.465</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8985C3C" w14:textId="77777777" w:rsidR="00C43E6B" w:rsidRPr="00C43E6B" w:rsidRDefault="00C43E6B" w:rsidP="00C43E6B">
            <w:pPr>
              <w:spacing w:before="20" w:after="20" w:line="240" w:lineRule="auto"/>
              <w:rPr>
                <w:sz w:val="21"/>
                <w:szCs w:val="21"/>
              </w:rPr>
            </w:pPr>
            <w:r w:rsidRPr="00C43E6B">
              <w:rPr>
                <w:rFonts w:cs="Times New Roman"/>
                <w:sz w:val="18"/>
                <w:szCs w:val="17"/>
              </w:rPr>
              <w:t>459</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81753C0" w14:textId="77777777" w:rsidR="00C43E6B" w:rsidRPr="00C43E6B" w:rsidRDefault="00C43E6B" w:rsidP="00C43E6B">
            <w:pPr>
              <w:spacing w:before="20" w:after="20" w:line="240" w:lineRule="auto"/>
              <w:rPr>
                <w:sz w:val="21"/>
                <w:szCs w:val="21"/>
              </w:rPr>
            </w:pPr>
            <w:r w:rsidRPr="00C43E6B">
              <w:rPr>
                <w:rFonts w:cs="Times New Roman"/>
                <w:sz w:val="18"/>
                <w:szCs w:val="17"/>
              </w:rPr>
              <w:t>550</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1F49A15" w14:textId="77777777" w:rsidR="00C43E6B" w:rsidRPr="00C43E6B" w:rsidRDefault="00C43E6B" w:rsidP="00C43E6B">
            <w:pPr>
              <w:spacing w:before="20" w:after="20" w:line="240" w:lineRule="auto"/>
              <w:rPr>
                <w:sz w:val="21"/>
                <w:szCs w:val="21"/>
              </w:rPr>
            </w:pPr>
            <w:r w:rsidRPr="00C43E6B">
              <w:rPr>
                <w:rFonts w:cs="Times New Roman"/>
                <w:sz w:val="18"/>
                <w:szCs w:val="17"/>
              </w:rPr>
              <w:t>217</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FC7ED59" w14:textId="77777777" w:rsidR="00C43E6B" w:rsidRPr="00C43E6B" w:rsidRDefault="00C43E6B" w:rsidP="00C43E6B">
            <w:pPr>
              <w:spacing w:before="20" w:after="20" w:line="240" w:lineRule="auto"/>
              <w:rPr>
                <w:sz w:val="21"/>
                <w:szCs w:val="21"/>
              </w:rPr>
            </w:pPr>
            <w:r w:rsidRPr="00C43E6B">
              <w:rPr>
                <w:rFonts w:cs="Times New Roman"/>
                <w:sz w:val="18"/>
                <w:szCs w:val="17"/>
              </w:rPr>
              <w:t>40</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3E94161" w14:textId="77777777" w:rsidR="00C43E6B" w:rsidRPr="00C43E6B" w:rsidRDefault="00C43E6B" w:rsidP="00C43E6B">
            <w:pPr>
              <w:spacing w:before="20" w:after="20" w:line="240" w:lineRule="auto"/>
              <w:rPr>
                <w:sz w:val="21"/>
                <w:szCs w:val="21"/>
              </w:rPr>
            </w:pPr>
            <w:r w:rsidRPr="00C43E6B">
              <w:rPr>
                <w:rFonts w:cs="Times New Roman"/>
                <w:sz w:val="18"/>
                <w:szCs w:val="17"/>
              </w:rPr>
              <w:t>120</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67DFC1B" w14:textId="77777777" w:rsidR="00C43E6B" w:rsidRPr="00C43E6B" w:rsidRDefault="00C43E6B" w:rsidP="00C43E6B">
            <w:pPr>
              <w:spacing w:before="20" w:after="20" w:line="240" w:lineRule="auto"/>
              <w:rPr>
                <w:sz w:val="21"/>
                <w:szCs w:val="21"/>
              </w:rPr>
            </w:pPr>
            <w:r w:rsidRPr="00C43E6B">
              <w:rPr>
                <w:rFonts w:cs="Times New Roman"/>
                <w:sz w:val="18"/>
                <w:szCs w:val="17"/>
              </w:rPr>
              <w:t>78</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A3D77CA" w14:textId="77777777" w:rsidR="00C43E6B" w:rsidRPr="00C43E6B" w:rsidRDefault="00C43E6B" w:rsidP="00C43E6B">
            <w:pPr>
              <w:spacing w:before="20" w:after="20" w:line="240" w:lineRule="auto"/>
              <w:rPr>
                <w:sz w:val="21"/>
                <w:szCs w:val="21"/>
              </w:rPr>
            </w:pPr>
            <w:r w:rsidRPr="00C43E6B">
              <w:rPr>
                <w:rFonts w:cs="Times New Roman"/>
                <w:sz w:val="18"/>
                <w:szCs w:val="17"/>
              </w:rPr>
              <w:t>335</w:t>
            </w:r>
          </w:p>
        </w:tc>
      </w:tr>
      <w:tr w:rsidR="00C43E6B" w:rsidRPr="00C43E6B" w14:paraId="76185AE0" w14:textId="77777777" w:rsidTr="00FD6B2E">
        <w:trPr>
          <w:cantSplit/>
          <w:jc w:val="center"/>
        </w:trPr>
        <w:tc>
          <w:tcPr>
            <w:tcW w:w="116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862413E" w14:textId="77777777" w:rsidR="00C43E6B" w:rsidRPr="00C43E6B" w:rsidRDefault="00C43E6B" w:rsidP="00C43E6B">
            <w:pPr>
              <w:spacing w:before="20" w:after="20" w:line="240" w:lineRule="auto"/>
              <w:rPr>
                <w:sz w:val="21"/>
                <w:szCs w:val="21"/>
              </w:rPr>
            </w:pPr>
            <w:r w:rsidRPr="00C43E6B">
              <w:rPr>
                <w:rFonts w:cs="Times New Roman"/>
                <w:b/>
                <w:bCs/>
                <w:sz w:val="18"/>
                <w:szCs w:val="17"/>
              </w:rPr>
              <w:t>Variație 2034/2026</w:t>
            </w:r>
          </w:p>
        </w:tc>
        <w:tc>
          <w:tcPr>
            <w:tcW w:w="1078"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C6DD478" w14:textId="77777777" w:rsidR="00C43E6B" w:rsidRPr="00C43E6B" w:rsidRDefault="00C43E6B" w:rsidP="00C43E6B">
            <w:pPr>
              <w:spacing w:before="20" w:after="20" w:line="240" w:lineRule="auto"/>
              <w:rPr>
                <w:sz w:val="21"/>
                <w:szCs w:val="21"/>
              </w:rPr>
            </w:pPr>
            <w:r w:rsidRPr="00C43E6B">
              <w:rPr>
                <w:rFonts w:cs="Times New Roman"/>
                <w:b/>
                <w:bCs/>
                <w:sz w:val="18"/>
                <w:szCs w:val="17"/>
              </w:rPr>
              <w:t>-14,4%</w:t>
            </w:r>
          </w:p>
        </w:tc>
        <w:tc>
          <w:tcPr>
            <w:tcW w:w="98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C7CDDA1" w14:textId="77777777" w:rsidR="00C43E6B" w:rsidRPr="00C43E6B" w:rsidRDefault="00C43E6B" w:rsidP="00C43E6B">
            <w:pPr>
              <w:spacing w:before="20" w:after="20" w:line="240" w:lineRule="auto"/>
              <w:rPr>
                <w:sz w:val="21"/>
                <w:szCs w:val="21"/>
              </w:rPr>
            </w:pPr>
            <w:r w:rsidRPr="00C43E6B">
              <w:rPr>
                <w:rFonts w:cs="Times New Roman"/>
                <w:b/>
                <w:bCs/>
                <w:sz w:val="18"/>
                <w:szCs w:val="17"/>
              </w:rPr>
              <w:t>-14,5%</w:t>
            </w:r>
          </w:p>
        </w:tc>
        <w:tc>
          <w:tcPr>
            <w:tcW w:w="905"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D4F41D4" w14:textId="77777777" w:rsidR="00C43E6B" w:rsidRPr="00C43E6B" w:rsidRDefault="00C43E6B" w:rsidP="00C43E6B">
            <w:pPr>
              <w:spacing w:before="20" w:after="20" w:line="240" w:lineRule="auto"/>
              <w:rPr>
                <w:sz w:val="21"/>
                <w:szCs w:val="21"/>
              </w:rPr>
            </w:pPr>
            <w:r w:rsidRPr="00C43E6B">
              <w:rPr>
                <w:rFonts w:cs="Times New Roman"/>
                <w:b/>
                <w:bCs/>
                <w:sz w:val="18"/>
                <w:szCs w:val="17"/>
              </w:rPr>
              <w:t>-14,3%</w:t>
            </w:r>
          </w:p>
        </w:tc>
        <w:tc>
          <w:tcPr>
            <w:tcW w:w="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49D41C7" w14:textId="77777777" w:rsidR="00C43E6B" w:rsidRPr="00C43E6B" w:rsidRDefault="00C43E6B" w:rsidP="00C43E6B">
            <w:pPr>
              <w:spacing w:before="20" w:after="20" w:line="240" w:lineRule="auto"/>
              <w:rPr>
                <w:sz w:val="21"/>
                <w:szCs w:val="21"/>
              </w:rPr>
            </w:pPr>
            <w:r w:rsidRPr="00C43E6B">
              <w:rPr>
                <w:rFonts w:cs="Times New Roman"/>
                <w:b/>
                <w:bCs/>
                <w:sz w:val="18"/>
                <w:szCs w:val="17"/>
              </w:rPr>
              <w:t>-14,2%</w:t>
            </w:r>
          </w:p>
        </w:tc>
        <w:tc>
          <w:tcPr>
            <w:tcW w:w="1051"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FF12829" w14:textId="77777777" w:rsidR="00C43E6B" w:rsidRPr="00C43E6B" w:rsidRDefault="00C43E6B" w:rsidP="00C43E6B">
            <w:pPr>
              <w:spacing w:before="20" w:after="20" w:line="240" w:lineRule="auto"/>
              <w:rPr>
                <w:sz w:val="21"/>
                <w:szCs w:val="21"/>
              </w:rPr>
            </w:pPr>
            <w:r w:rsidRPr="00C43E6B">
              <w:rPr>
                <w:rFonts w:cs="Times New Roman"/>
                <w:b/>
                <w:bCs/>
                <w:sz w:val="18"/>
                <w:szCs w:val="17"/>
              </w:rPr>
              <w:t>-13,0%</w:t>
            </w:r>
          </w:p>
        </w:tc>
        <w:tc>
          <w:tcPr>
            <w:tcW w:w="1074"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19EA7EE" w14:textId="77777777" w:rsidR="00C43E6B" w:rsidRPr="00C43E6B" w:rsidRDefault="00C43E6B" w:rsidP="00C43E6B">
            <w:pPr>
              <w:spacing w:before="20" w:after="20" w:line="240" w:lineRule="auto"/>
              <w:rPr>
                <w:sz w:val="21"/>
                <w:szCs w:val="21"/>
              </w:rPr>
            </w:pPr>
            <w:r w:rsidRPr="00C43E6B">
              <w:rPr>
                <w:rFonts w:cs="Times New Roman"/>
                <w:b/>
                <w:bCs/>
                <w:sz w:val="18"/>
                <w:szCs w:val="17"/>
              </w:rPr>
              <w:t>-14,9%</w:t>
            </w:r>
          </w:p>
        </w:tc>
        <w:tc>
          <w:tcPr>
            <w:tcW w:w="1313"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E9D12D5" w14:textId="77777777" w:rsidR="00C43E6B" w:rsidRPr="00C43E6B" w:rsidRDefault="00C43E6B" w:rsidP="00C43E6B">
            <w:pPr>
              <w:spacing w:before="20" w:after="20" w:line="240" w:lineRule="auto"/>
              <w:rPr>
                <w:sz w:val="21"/>
                <w:szCs w:val="21"/>
              </w:rPr>
            </w:pPr>
            <w:r w:rsidRPr="00C43E6B">
              <w:rPr>
                <w:rFonts w:cs="Times New Roman"/>
                <w:b/>
                <w:bCs/>
                <w:sz w:val="18"/>
                <w:szCs w:val="17"/>
              </w:rPr>
              <w:t>-14,3%</w:t>
            </w:r>
          </w:p>
        </w:tc>
        <w:tc>
          <w:tcPr>
            <w:tcW w:w="1127"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AE81FCA" w14:textId="77777777" w:rsidR="00C43E6B" w:rsidRPr="00C43E6B" w:rsidRDefault="00C43E6B" w:rsidP="00C43E6B">
            <w:pPr>
              <w:spacing w:before="20" w:after="20" w:line="240" w:lineRule="auto"/>
              <w:rPr>
                <w:sz w:val="21"/>
                <w:szCs w:val="21"/>
              </w:rPr>
            </w:pPr>
            <w:r w:rsidRPr="00C43E6B">
              <w:rPr>
                <w:rFonts w:cs="Times New Roman"/>
                <w:b/>
                <w:bCs/>
                <w:sz w:val="18"/>
                <w:szCs w:val="17"/>
              </w:rPr>
              <w:t>-14,5%</w:t>
            </w:r>
          </w:p>
        </w:tc>
      </w:tr>
    </w:tbl>
    <w:p w14:paraId="1F63430E" w14:textId="77777777" w:rsidR="00C43E6B" w:rsidRPr="00C43E6B" w:rsidRDefault="00C43E6B" w:rsidP="00C43E6B">
      <w:pPr>
        <w:spacing w:after="80"/>
        <w:rPr>
          <w:sz w:val="21"/>
          <w:szCs w:val="21"/>
        </w:rPr>
      </w:pPr>
      <w:r w:rsidRPr="00C43E6B">
        <w:rPr>
          <w:rFonts w:cs="Times New Roman"/>
          <w:i/>
          <w:iCs/>
          <w:szCs w:val="17"/>
        </w:rPr>
        <w:t xml:space="preserve">Sursa: calcul propriu, prin aplicarea compoziției din Tabelul nr. </w:t>
      </w:r>
      <w:r w:rsidR="00037C6C">
        <w:rPr>
          <w:rFonts w:cs="Times New Roman"/>
          <w:i/>
          <w:iCs/>
          <w:szCs w:val="17"/>
        </w:rPr>
        <w:t>3</w:t>
      </w:r>
      <w:r w:rsidRPr="00C43E6B">
        <w:rPr>
          <w:rFonts w:cs="Times New Roman"/>
          <w:i/>
          <w:iCs/>
          <w:szCs w:val="17"/>
        </w:rPr>
        <w:t>1 asupra cantităților de deșeuri menajere și similare prognozate. Cantitățile reprezintă potențialul de generare pe fiecare flux, iar nu cantitățile efectiv captate, acestea din urmă depinzând de gradul de captare realizat.</w:t>
      </w:r>
    </w:p>
    <w:p w14:paraId="3E103758" w14:textId="77777777" w:rsidR="00C43E6B" w:rsidRPr="00C43E6B" w:rsidRDefault="00C43E6B" w:rsidP="00C43E6B">
      <w:pPr>
        <w:pStyle w:val="Legend1"/>
        <w:keepLines/>
        <w:spacing w:after="40" w:line="276" w:lineRule="auto"/>
        <w:rPr>
          <w:sz w:val="21"/>
          <w:szCs w:val="21"/>
        </w:rPr>
      </w:pPr>
      <w:r>
        <w:rPr>
          <w:rFonts w:cs="Times New Roman"/>
          <w:sz w:val="22"/>
        </w:rPr>
        <w:t>Tabelul 33. Cantități totale pe categorii agregate (tone/an)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00"/>
        <w:gridCol w:w="1700"/>
        <w:gridCol w:w="1900"/>
        <w:gridCol w:w="1700"/>
        <w:gridCol w:w="1500"/>
        <w:gridCol w:w="1500"/>
      </w:tblGrid>
      <w:tr w:rsidR="00C43E6B" w:rsidRPr="00C43E6B" w14:paraId="2C66DBEB" w14:textId="77777777">
        <w:trPr>
          <w:cantSplit/>
          <w:tblHeader/>
          <w:jc w:val="center"/>
        </w:trPr>
        <w:tc>
          <w:tcPr>
            <w:tcW w:w="1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F27FAD8" w14:textId="77777777" w:rsidR="00C43E6B" w:rsidRPr="00C43E6B" w:rsidRDefault="00C43E6B" w:rsidP="00C43E6B">
            <w:pPr>
              <w:spacing w:before="20" w:after="20" w:line="240" w:lineRule="auto"/>
              <w:rPr>
                <w:sz w:val="21"/>
                <w:szCs w:val="21"/>
              </w:rPr>
            </w:pPr>
            <w:r w:rsidRPr="00C43E6B">
              <w:rPr>
                <w:rFonts w:cs="Times New Roman"/>
                <w:b/>
                <w:bCs/>
                <w:sz w:val="20"/>
                <w:szCs w:val="17"/>
              </w:rPr>
              <w:t>Anul</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BCEFC13" w14:textId="77777777" w:rsidR="00C43E6B" w:rsidRPr="00C43E6B" w:rsidRDefault="00C43E6B" w:rsidP="00C43E6B">
            <w:pPr>
              <w:spacing w:before="20" w:after="20" w:line="240" w:lineRule="auto"/>
              <w:rPr>
                <w:sz w:val="21"/>
                <w:szCs w:val="21"/>
              </w:rPr>
            </w:pPr>
            <w:r w:rsidRPr="00C43E6B">
              <w:rPr>
                <w:rFonts w:cs="Times New Roman"/>
                <w:b/>
                <w:bCs/>
                <w:sz w:val="20"/>
                <w:szCs w:val="17"/>
              </w:rPr>
              <w:t>Biodeșeuri</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EA922F2" w14:textId="77777777" w:rsidR="00C43E6B" w:rsidRPr="00C43E6B" w:rsidRDefault="00C43E6B" w:rsidP="00C43E6B">
            <w:pPr>
              <w:spacing w:before="20" w:after="20" w:line="240" w:lineRule="auto"/>
              <w:rPr>
                <w:sz w:val="21"/>
                <w:szCs w:val="21"/>
              </w:rPr>
            </w:pPr>
            <w:r w:rsidRPr="00C43E6B">
              <w:rPr>
                <w:rFonts w:cs="Times New Roman"/>
                <w:b/>
                <w:bCs/>
                <w:sz w:val="20"/>
                <w:szCs w:val="17"/>
              </w:rPr>
              <w:t>Reciclabile (3 fracții)</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9AE60AD" w14:textId="77777777" w:rsidR="00C43E6B" w:rsidRPr="00C43E6B" w:rsidRDefault="00C43E6B" w:rsidP="00C43E6B">
            <w:pPr>
              <w:spacing w:before="20" w:after="20" w:line="240" w:lineRule="auto"/>
              <w:rPr>
                <w:sz w:val="21"/>
                <w:szCs w:val="21"/>
              </w:rPr>
            </w:pPr>
            <w:r w:rsidRPr="00C43E6B">
              <w:rPr>
                <w:rFonts w:cs="Times New Roman"/>
                <w:b/>
                <w:bCs/>
                <w:sz w:val="20"/>
                <w:szCs w:val="17"/>
              </w:rPr>
              <w:t>Textile și periculoase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1BFA09F" w14:textId="77777777" w:rsidR="00C43E6B" w:rsidRPr="00C43E6B" w:rsidRDefault="00C43E6B" w:rsidP="00C43E6B">
            <w:pPr>
              <w:spacing w:before="20" w:after="20" w:line="240" w:lineRule="auto"/>
              <w:rPr>
                <w:sz w:val="21"/>
                <w:szCs w:val="21"/>
              </w:rPr>
            </w:pPr>
            <w:r w:rsidRPr="00C43E6B">
              <w:rPr>
                <w:rFonts w:cs="Times New Roman"/>
                <w:b/>
                <w:bCs/>
                <w:sz w:val="20"/>
                <w:szCs w:val="17"/>
              </w:rPr>
              <w:t>Reziduale</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F81AA15" w14:textId="77777777" w:rsidR="00C43E6B" w:rsidRPr="00C43E6B" w:rsidRDefault="00C43E6B" w:rsidP="00C43E6B">
            <w:pPr>
              <w:spacing w:before="20" w:after="20" w:line="240" w:lineRule="auto"/>
              <w:rPr>
                <w:sz w:val="21"/>
                <w:szCs w:val="21"/>
              </w:rPr>
            </w:pPr>
            <w:r w:rsidRPr="00C43E6B">
              <w:rPr>
                <w:rFonts w:cs="Times New Roman"/>
                <w:b/>
                <w:bCs/>
                <w:sz w:val="20"/>
                <w:szCs w:val="17"/>
              </w:rPr>
              <w:t>TOTAL</w:t>
            </w:r>
          </w:p>
        </w:tc>
      </w:tr>
      <w:tr w:rsidR="00C43E6B" w:rsidRPr="00C43E6B" w14:paraId="214B7521" w14:textId="77777777">
        <w:trPr>
          <w:cantSplit/>
          <w:jc w:val="center"/>
        </w:trPr>
        <w:tc>
          <w:tcPr>
            <w:tcW w:w="1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10F9C9E" w14:textId="77777777" w:rsidR="00C43E6B" w:rsidRPr="00C43E6B" w:rsidRDefault="00C43E6B" w:rsidP="00C43E6B">
            <w:pPr>
              <w:spacing w:before="20" w:after="20" w:line="240" w:lineRule="auto"/>
              <w:rPr>
                <w:sz w:val="21"/>
                <w:szCs w:val="21"/>
              </w:rPr>
            </w:pPr>
            <w:r w:rsidRPr="00C43E6B">
              <w:rPr>
                <w:rFonts w:cs="Times New Roman"/>
                <w:sz w:val="20"/>
                <w:szCs w:val="17"/>
              </w:rPr>
              <w:t>2026</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EF80F7F" w14:textId="77777777" w:rsidR="00C43E6B" w:rsidRPr="00C43E6B" w:rsidRDefault="00C43E6B" w:rsidP="00C43E6B">
            <w:pPr>
              <w:spacing w:before="20" w:after="20" w:line="240" w:lineRule="auto"/>
              <w:rPr>
                <w:sz w:val="21"/>
                <w:szCs w:val="21"/>
              </w:rPr>
            </w:pPr>
            <w:r w:rsidRPr="00C43E6B">
              <w:rPr>
                <w:rFonts w:cs="Times New Roman"/>
                <w:sz w:val="20"/>
                <w:szCs w:val="17"/>
              </w:rPr>
              <w:t>2.881</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D775A86" w14:textId="77777777" w:rsidR="00C43E6B" w:rsidRPr="00C43E6B" w:rsidRDefault="00C43E6B" w:rsidP="00C43E6B">
            <w:pPr>
              <w:spacing w:before="20" w:after="20" w:line="240" w:lineRule="auto"/>
              <w:rPr>
                <w:sz w:val="21"/>
                <w:szCs w:val="21"/>
              </w:rPr>
            </w:pPr>
            <w:r w:rsidRPr="00C43E6B">
              <w:rPr>
                <w:rFonts w:cs="Times New Roman"/>
                <w:sz w:val="20"/>
                <w:szCs w:val="17"/>
              </w:rPr>
              <w:t>1.432</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6D88E64" w14:textId="77777777" w:rsidR="00C43E6B" w:rsidRPr="00C43E6B" w:rsidRDefault="00C43E6B" w:rsidP="00C43E6B">
            <w:pPr>
              <w:spacing w:before="20" w:after="20" w:line="240" w:lineRule="auto"/>
              <w:rPr>
                <w:sz w:val="21"/>
                <w:szCs w:val="21"/>
              </w:rPr>
            </w:pPr>
            <w:r w:rsidRPr="00C43E6B">
              <w:rPr>
                <w:rFonts w:cs="Times New Roman"/>
                <w:sz w:val="20"/>
                <w:szCs w:val="17"/>
              </w:rPr>
              <w:t>232</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CDB3F49" w14:textId="77777777" w:rsidR="00C43E6B" w:rsidRPr="00C43E6B" w:rsidRDefault="00C43E6B" w:rsidP="00C43E6B">
            <w:pPr>
              <w:spacing w:before="20" w:after="20" w:line="240" w:lineRule="auto"/>
              <w:rPr>
                <w:sz w:val="21"/>
                <w:szCs w:val="21"/>
              </w:rPr>
            </w:pPr>
            <w:r w:rsidRPr="00C43E6B">
              <w:rPr>
                <w:rFonts w:cs="Times New Roman"/>
                <w:sz w:val="20"/>
                <w:szCs w:val="17"/>
              </w:rPr>
              <w:t>438</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217ACC2" w14:textId="77777777" w:rsidR="00C43E6B" w:rsidRPr="00C43E6B" w:rsidRDefault="00C43E6B" w:rsidP="00C43E6B">
            <w:pPr>
              <w:spacing w:before="20" w:after="20" w:line="240" w:lineRule="auto"/>
              <w:rPr>
                <w:sz w:val="21"/>
                <w:szCs w:val="21"/>
              </w:rPr>
            </w:pPr>
            <w:r w:rsidRPr="00C43E6B">
              <w:rPr>
                <w:rFonts w:cs="Times New Roman"/>
                <w:b/>
                <w:bCs/>
                <w:sz w:val="20"/>
                <w:szCs w:val="17"/>
              </w:rPr>
              <w:t>4.983</w:t>
            </w:r>
          </w:p>
        </w:tc>
      </w:tr>
      <w:tr w:rsidR="00C43E6B" w:rsidRPr="00C43E6B" w14:paraId="1F493CE7" w14:textId="77777777">
        <w:trPr>
          <w:cantSplit/>
          <w:jc w:val="center"/>
        </w:trPr>
        <w:tc>
          <w:tcPr>
            <w:tcW w:w="1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6D946FB" w14:textId="77777777" w:rsidR="00C43E6B" w:rsidRPr="00C43E6B" w:rsidRDefault="00C43E6B" w:rsidP="00C43E6B">
            <w:pPr>
              <w:spacing w:before="20" w:after="20" w:line="240" w:lineRule="auto"/>
              <w:rPr>
                <w:sz w:val="21"/>
                <w:szCs w:val="21"/>
              </w:rPr>
            </w:pPr>
            <w:r w:rsidRPr="00C43E6B">
              <w:rPr>
                <w:rFonts w:cs="Times New Roman"/>
                <w:sz w:val="20"/>
                <w:szCs w:val="17"/>
              </w:rPr>
              <w:t>2027</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884FCC7" w14:textId="77777777" w:rsidR="00C43E6B" w:rsidRPr="00C43E6B" w:rsidRDefault="00C43E6B" w:rsidP="00C43E6B">
            <w:pPr>
              <w:spacing w:before="20" w:after="20" w:line="240" w:lineRule="auto"/>
              <w:rPr>
                <w:sz w:val="21"/>
                <w:szCs w:val="21"/>
              </w:rPr>
            </w:pPr>
            <w:r w:rsidRPr="00C43E6B">
              <w:rPr>
                <w:rFonts w:cs="Times New Roman"/>
                <w:sz w:val="20"/>
                <w:szCs w:val="17"/>
              </w:rPr>
              <w:t>2.826</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0E21FDB" w14:textId="77777777" w:rsidR="00C43E6B" w:rsidRPr="00C43E6B" w:rsidRDefault="00C43E6B" w:rsidP="00C43E6B">
            <w:pPr>
              <w:spacing w:before="20" w:after="20" w:line="240" w:lineRule="auto"/>
              <w:rPr>
                <w:sz w:val="21"/>
                <w:szCs w:val="21"/>
              </w:rPr>
            </w:pPr>
            <w:r w:rsidRPr="00C43E6B">
              <w:rPr>
                <w:rFonts w:cs="Times New Roman"/>
                <w:sz w:val="20"/>
                <w:szCs w:val="17"/>
              </w:rPr>
              <w:t>1.405</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DECEBEC" w14:textId="77777777" w:rsidR="00C43E6B" w:rsidRPr="00C43E6B" w:rsidRDefault="00C43E6B" w:rsidP="00C43E6B">
            <w:pPr>
              <w:spacing w:before="20" w:after="20" w:line="240" w:lineRule="auto"/>
              <w:rPr>
                <w:sz w:val="21"/>
                <w:szCs w:val="21"/>
              </w:rPr>
            </w:pPr>
            <w:r w:rsidRPr="00C43E6B">
              <w:rPr>
                <w:rFonts w:cs="Times New Roman"/>
                <w:sz w:val="20"/>
                <w:szCs w:val="17"/>
              </w:rPr>
              <w:t>227</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523B4FE" w14:textId="77777777" w:rsidR="00C43E6B" w:rsidRPr="00C43E6B" w:rsidRDefault="00C43E6B" w:rsidP="00C43E6B">
            <w:pPr>
              <w:spacing w:before="20" w:after="20" w:line="240" w:lineRule="auto"/>
              <w:rPr>
                <w:sz w:val="21"/>
                <w:szCs w:val="21"/>
              </w:rPr>
            </w:pPr>
            <w:r w:rsidRPr="00C43E6B">
              <w:rPr>
                <w:rFonts w:cs="Times New Roman"/>
                <w:sz w:val="20"/>
                <w:szCs w:val="17"/>
              </w:rPr>
              <w:t>430</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5E36292" w14:textId="77777777" w:rsidR="00C43E6B" w:rsidRPr="00C43E6B" w:rsidRDefault="00C43E6B" w:rsidP="00C43E6B">
            <w:pPr>
              <w:spacing w:before="20" w:after="20" w:line="240" w:lineRule="auto"/>
              <w:rPr>
                <w:sz w:val="21"/>
                <w:szCs w:val="21"/>
              </w:rPr>
            </w:pPr>
            <w:r w:rsidRPr="00C43E6B">
              <w:rPr>
                <w:rFonts w:cs="Times New Roman"/>
                <w:b/>
                <w:bCs/>
                <w:sz w:val="20"/>
                <w:szCs w:val="17"/>
              </w:rPr>
              <w:t>4.888</w:t>
            </w:r>
          </w:p>
        </w:tc>
      </w:tr>
      <w:tr w:rsidR="00C43E6B" w:rsidRPr="00C43E6B" w14:paraId="320D6B79" w14:textId="77777777">
        <w:trPr>
          <w:cantSplit/>
          <w:jc w:val="center"/>
        </w:trPr>
        <w:tc>
          <w:tcPr>
            <w:tcW w:w="1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7B236CB" w14:textId="77777777" w:rsidR="00C43E6B" w:rsidRPr="00C43E6B" w:rsidRDefault="00C43E6B" w:rsidP="00C43E6B">
            <w:pPr>
              <w:spacing w:before="20" w:after="20" w:line="240" w:lineRule="auto"/>
              <w:rPr>
                <w:sz w:val="21"/>
                <w:szCs w:val="21"/>
              </w:rPr>
            </w:pPr>
            <w:r w:rsidRPr="00C43E6B">
              <w:rPr>
                <w:rFonts w:cs="Times New Roman"/>
                <w:sz w:val="20"/>
                <w:szCs w:val="17"/>
              </w:rPr>
              <w:t>2028</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AECF185" w14:textId="77777777" w:rsidR="00C43E6B" w:rsidRPr="00C43E6B" w:rsidRDefault="00C43E6B" w:rsidP="00C43E6B">
            <w:pPr>
              <w:spacing w:before="20" w:after="20" w:line="240" w:lineRule="auto"/>
              <w:rPr>
                <w:sz w:val="21"/>
                <w:szCs w:val="21"/>
              </w:rPr>
            </w:pPr>
            <w:r w:rsidRPr="00C43E6B">
              <w:rPr>
                <w:rFonts w:cs="Times New Roman"/>
                <w:sz w:val="20"/>
                <w:szCs w:val="17"/>
              </w:rPr>
              <w:t>2.771</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EFA6B1D" w14:textId="77777777" w:rsidR="00C43E6B" w:rsidRPr="00C43E6B" w:rsidRDefault="00C43E6B" w:rsidP="00C43E6B">
            <w:pPr>
              <w:spacing w:before="20" w:after="20" w:line="240" w:lineRule="auto"/>
              <w:rPr>
                <w:sz w:val="21"/>
                <w:szCs w:val="21"/>
              </w:rPr>
            </w:pPr>
            <w:r w:rsidRPr="00C43E6B">
              <w:rPr>
                <w:rFonts w:cs="Times New Roman"/>
                <w:sz w:val="20"/>
                <w:szCs w:val="17"/>
              </w:rPr>
              <w:t>1.378</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7EBEB50" w14:textId="77777777" w:rsidR="00C43E6B" w:rsidRPr="00C43E6B" w:rsidRDefault="00C43E6B" w:rsidP="00C43E6B">
            <w:pPr>
              <w:spacing w:before="20" w:after="20" w:line="240" w:lineRule="auto"/>
              <w:rPr>
                <w:sz w:val="21"/>
                <w:szCs w:val="21"/>
              </w:rPr>
            </w:pPr>
            <w:r w:rsidRPr="00C43E6B">
              <w:rPr>
                <w:rFonts w:cs="Times New Roman"/>
                <w:sz w:val="20"/>
                <w:szCs w:val="17"/>
              </w:rPr>
              <w:t>223</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0AF2340" w14:textId="77777777" w:rsidR="00C43E6B" w:rsidRPr="00C43E6B" w:rsidRDefault="00C43E6B" w:rsidP="00C43E6B">
            <w:pPr>
              <w:spacing w:before="20" w:after="20" w:line="240" w:lineRule="auto"/>
              <w:rPr>
                <w:sz w:val="21"/>
                <w:szCs w:val="21"/>
              </w:rPr>
            </w:pPr>
            <w:r w:rsidRPr="00C43E6B">
              <w:rPr>
                <w:rFonts w:cs="Times New Roman"/>
                <w:sz w:val="20"/>
                <w:szCs w:val="17"/>
              </w:rPr>
              <w:t>421</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9E7F0CA" w14:textId="77777777" w:rsidR="00C43E6B" w:rsidRPr="00C43E6B" w:rsidRDefault="00C43E6B" w:rsidP="00C43E6B">
            <w:pPr>
              <w:spacing w:before="20" w:after="20" w:line="240" w:lineRule="auto"/>
              <w:rPr>
                <w:sz w:val="21"/>
                <w:szCs w:val="21"/>
              </w:rPr>
            </w:pPr>
            <w:r w:rsidRPr="00C43E6B">
              <w:rPr>
                <w:rFonts w:cs="Times New Roman"/>
                <w:b/>
                <w:bCs/>
                <w:sz w:val="20"/>
                <w:szCs w:val="17"/>
              </w:rPr>
              <w:t>4.793</w:t>
            </w:r>
          </w:p>
        </w:tc>
      </w:tr>
      <w:tr w:rsidR="00C43E6B" w:rsidRPr="00C43E6B" w14:paraId="55C00D7C" w14:textId="77777777">
        <w:trPr>
          <w:cantSplit/>
          <w:jc w:val="center"/>
        </w:trPr>
        <w:tc>
          <w:tcPr>
            <w:tcW w:w="1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7E0CA16" w14:textId="77777777" w:rsidR="00C43E6B" w:rsidRPr="00C43E6B" w:rsidRDefault="00C43E6B" w:rsidP="00C43E6B">
            <w:pPr>
              <w:spacing w:before="20" w:after="20" w:line="240" w:lineRule="auto"/>
              <w:rPr>
                <w:sz w:val="21"/>
                <w:szCs w:val="21"/>
              </w:rPr>
            </w:pPr>
            <w:r w:rsidRPr="00C43E6B">
              <w:rPr>
                <w:rFonts w:cs="Times New Roman"/>
                <w:sz w:val="20"/>
                <w:szCs w:val="17"/>
              </w:rPr>
              <w:lastRenderedPageBreak/>
              <w:t>2029</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5B592A0" w14:textId="77777777" w:rsidR="00C43E6B" w:rsidRPr="00C43E6B" w:rsidRDefault="00C43E6B" w:rsidP="00C43E6B">
            <w:pPr>
              <w:spacing w:before="20" w:after="20" w:line="240" w:lineRule="auto"/>
              <w:rPr>
                <w:sz w:val="21"/>
                <w:szCs w:val="21"/>
              </w:rPr>
            </w:pPr>
            <w:r w:rsidRPr="00C43E6B">
              <w:rPr>
                <w:rFonts w:cs="Times New Roman"/>
                <w:sz w:val="20"/>
                <w:szCs w:val="17"/>
              </w:rPr>
              <w:t>2.718</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1C6B56D" w14:textId="77777777" w:rsidR="00C43E6B" w:rsidRPr="00C43E6B" w:rsidRDefault="00C43E6B" w:rsidP="00C43E6B">
            <w:pPr>
              <w:spacing w:before="20" w:after="20" w:line="240" w:lineRule="auto"/>
              <w:rPr>
                <w:sz w:val="21"/>
                <w:szCs w:val="21"/>
              </w:rPr>
            </w:pPr>
            <w:r w:rsidRPr="00C43E6B">
              <w:rPr>
                <w:rFonts w:cs="Times New Roman"/>
                <w:sz w:val="20"/>
                <w:szCs w:val="17"/>
              </w:rPr>
              <w:t>1.351</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F2B045D" w14:textId="77777777" w:rsidR="00C43E6B" w:rsidRPr="00C43E6B" w:rsidRDefault="00C43E6B" w:rsidP="00C43E6B">
            <w:pPr>
              <w:spacing w:before="20" w:after="20" w:line="240" w:lineRule="auto"/>
              <w:rPr>
                <w:sz w:val="21"/>
                <w:szCs w:val="21"/>
              </w:rPr>
            </w:pPr>
            <w:r w:rsidRPr="00C43E6B">
              <w:rPr>
                <w:rFonts w:cs="Times New Roman"/>
                <w:sz w:val="20"/>
                <w:szCs w:val="17"/>
              </w:rPr>
              <w:t>219</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0536808" w14:textId="77777777" w:rsidR="00C43E6B" w:rsidRPr="00C43E6B" w:rsidRDefault="00C43E6B" w:rsidP="00C43E6B">
            <w:pPr>
              <w:spacing w:before="20" w:after="20" w:line="240" w:lineRule="auto"/>
              <w:rPr>
                <w:sz w:val="21"/>
                <w:szCs w:val="21"/>
              </w:rPr>
            </w:pPr>
            <w:r w:rsidRPr="00C43E6B">
              <w:rPr>
                <w:rFonts w:cs="Times New Roman"/>
                <w:sz w:val="20"/>
                <w:szCs w:val="17"/>
              </w:rPr>
              <w:t>413</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ACAEBAC" w14:textId="77777777" w:rsidR="00C43E6B" w:rsidRPr="00C43E6B" w:rsidRDefault="00C43E6B" w:rsidP="00C43E6B">
            <w:pPr>
              <w:spacing w:before="20" w:after="20" w:line="240" w:lineRule="auto"/>
              <w:rPr>
                <w:sz w:val="21"/>
                <w:szCs w:val="21"/>
              </w:rPr>
            </w:pPr>
            <w:r w:rsidRPr="00C43E6B">
              <w:rPr>
                <w:rFonts w:cs="Times New Roman"/>
                <w:b/>
                <w:bCs/>
                <w:sz w:val="20"/>
                <w:szCs w:val="17"/>
              </w:rPr>
              <w:t>4.701</w:t>
            </w:r>
          </w:p>
        </w:tc>
      </w:tr>
      <w:tr w:rsidR="00C43E6B" w:rsidRPr="00C43E6B" w14:paraId="04D9B6E3" w14:textId="77777777">
        <w:trPr>
          <w:cantSplit/>
          <w:jc w:val="center"/>
        </w:trPr>
        <w:tc>
          <w:tcPr>
            <w:tcW w:w="1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3D22C62" w14:textId="77777777" w:rsidR="00C43E6B" w:rsidRPr="00C43E6B" w:rsidRDefault="00C43E6B" w:rsidP="00C43E6B">
            <w:pPr>
              <w:spacing w:before="20" w:after="20" w:line="240" w:lineRule="auto"/>
              <w:rPr>
                <w:sz w:val="21"/>
                <w:szCs w:val="21"/>
              </w:rPr>
            </w:pPr>
            <w:r w:rsidRPr="00C43E6B">
              <w:rPr>
                <w:rFonts w:cs="Times New Roman"/>
                <w:sz w:val="20"/>
                <w:szCs w:val="17"/>
              </w:rPr>
              <w:t>2030</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0FD7960" w14:textId="77777777" w:rsidR="00C43E6B" w:rsidRPr="00C43E6B" w:rsidRDefault="00C43E6B" w:rsidP="00C43E6B">
            <w:pPr>
              <w:spacing w:before="20" w:after="20" w:line="240" w:lineRule="auto"/>
              <w:rPr>
                <w:sz w:val="21"/>
                <w:szCs w:val="21"/>
              </w:rPr>
            </w:pPr>
            <w:r w:rsidRPr="00C43E6B">
              <w:rPr>
                <w:rFonts w:cs="Times New Roman"/>
                <w:sz w:val="20"/>
                <w:szCs w:val="17"/>
              </w:rPr>
              <w:t>2.665</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726468B" w14:textId="77777777" w:rsidR="00C43E6B" w:rsidRPr="00C43E6B" w:rsidRDefault="00C43E6B" w:rsidP="00C43E6B">
            <w:pPr>
              <w:spacing w:before="20" w:after="20" w:line="240" w:lineRule="auto"/>
              <w:rPr>
                <w:sz w:val="21"/>
                <w:szCs w:val="21"/>
              </w:rPr>
            </w:pPr>
            <w:r w:rsidRPr="00C43E6B">
              <w:rPr>
                <w:rFonts w:cs="Times New Roman"/>
                <w:sz w:val="20"/>
                <w:szCs w:val="17"/>
              </w:rPr>
              <w:t>1.325</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26D2747" w14:textId="77777777" w:rsidR="00C43E6B" w:rsidRPr="00C43E6B" w:rsidRDefault="00C43E6B" w:rsidP="00C43E6B">
            <w:pPr>
              <w:spacing w:before="20" w:after="20" w:line="240" w:lineRule="auto"/>
              <w:rPr>
                <w:sz w:val="21"/>
                <w:szCs w:val="21"/>
              </w:rPr>
            </w:pPr>
            <w:r w:rsidRPr="00C43E6B">
              <w:rPr>
                <w:rFonts w:cs="Times New Roman"/>
                <w:sz w:val="20"/>
                <w:szCs w:val="17"/>
              </w:rPr>
              <w:t>214</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0888E08" w14:textId="77777777" w:rsidR="00C43E6B" w:rsidRPr="00C43E6B" w:rsidRDefault="00C43E6B" w:rsidP="00C43E6B">
            <w:pPr>
              <w:spacing w:before="20" w:after="20" w:line="240" w:lineRule="auto"/>
              <w:rPr>
                <w:sz w:val="21"/>
                <w:szCs w:val="21"/>
              </w:rPr>
            </w:pPr>
            <w:r w:rsidRPr="00C43E6B">
              <w:rPr>
                <w:rFonts w:cs="Times New Roman"/>
                <w:sz w:val="20"/>
                <w:szCs w:val="17"/>
              </w:rPr>
              <w:t>405</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1BDAE70" w14:textId="77777777" w:rsidR="00C43E6B" w:rsidRPr="00C43E6B" w:rsidRDefault="00C43E6B" w:rsidP="00C43E6B">
            <w:pPr>
              <w:spacing w:before="20" w:after="20" w:line="240" w:lineRule="auto"/>
              <w:rPr>
                <w:sz w:val="21"/>
                <w:szCs w:val="21"/>
              </w:rPr>
            </w:pPr>
            <w:r w:rsidRPr="00C43E6B">
              <w:rPr>
                <w:rFonts w:cs="Times New Roman"/>
                <w:b/>
                <w:bCs/>
                <w:sz w:val="20"/>
                <w:szCs w:val="17"/>
              </w:rPr>
              <w:t>4.609</w:t>
            </w:r>
          </w:p>
        </w:tc>
      </w:tr>
      <w:tr w:rsidR="00C43E6B" w:rsidRPr="00C43E6B" w14:paraId="35A24F02" w14:textId="77777777">
        <w:trPr>
          <w:cantSplit/>
          <w:jc w:val="center"/>
        </w:trPr>
        <w:tc>
          <w:tcPr>
            <w:tcW w:w="1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F49DEC9" w14:textId="77777777" w:rsidR="00C43E6B" w:rsidRPr="00C43E6B" w:rsidRDefault="00C43E6B" w:rsidP="00C43E6B">
            <w:pPr>
              <w:spacing w:before="20" w:after="20" w:line="240" w:lineRule="auto"/>
              <w:rPr>
                <w:sz w:val="21"/>
                <w:szCs w:val="21"/>
              </w:rPr>
            </w:pPr>
            <w:r w:rsidRPr="00C43E6B">
              <w:rPr>
                <w:rFonts w:cs="Times New Roman"/>
                <w:sz w:val="20"/>
                <w:szCs w:val="17"/>
              </w:rPr>
              <w:t>2031</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FF480F6" w14:textId="77777777" w:rsidR="00C43E6B" w:rsidRPr="00C43E6B" w:rsidRDefault="00C43E6B" w:rsidP="00C43E6B">
            <w:pPr>
              <w:spacing w:before="20" w:after="20" w:line="240" w:lineRule="auto"/>
              <w:rPr>
                <w:sz w:val="21"/>
                <w:szCs w:val="21"/>
              </w:rPr>
            </w:pPr>
            <w:r w:rsidRPr="00C43E6B">
              <w:rPr>
                <w:rFonts w:cs="Times New Roman"/>
                <w:sz w:val="20"/>
                <w:szCs w:val="17"/>
              </w:rPr>
              <w:t>2.613</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2044332" w14:textId="77777777" w:rsidR="00C43E6B" w:rsidRPr="00C43E6B" w:rsidRDefault="00C43E6B" w:rsidP="00C43E6B">
            <w:pPr>
              <w:spacing w:before="20" w:after="20" w:line="240" w:lineRule="auto"/>
              <w:rPr>
                <w:sz w:val="21"/>
                <w:szCs w:val="21"/>
              </w:rPr>
            </w:pPr>
            <w:r w:rsidRPr="00C43E6B">
              <w:rPr>
                <w:rFonts w:cs="Times New Roman"/>
                <w:sz w:val="20"/>
                <w:szCs w:val="17"/>
              </w:rPr>
              <w:t>1.299</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892A93D" w14:textId="77777777" w:rsidR="00C43E6B" w:rsidRPr="00C43E6B" w:rsidRDefault="00C43E6B" w:rsidP="00C43E6B">
            <w:pPr>
              <w:spacing w:before="20" w:after="20" w:line="240" w:lineRule="auto"/>
              <w:rPr>
                <w:sz w:val="21"/>
                <w:szCs w:val="21"/>
              </w:rPr>
            </w:pPr>
            <w:r w:rsidRPr="00C43E6B">
              <w:rPr>
                <w:rFonts w:cs="Times New Roman"/>
                <w:sz w:val="20"/>
                <w:szCs w:val="17"/>
              </w:rPr>
              <w:t>210</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D7334FE" w14:textId="77777777" w:rsidR="00C43E6B" w:rsidRPr="00C43E6B" w:rsidRDefault="00C43E6B" w:rsidP="00C43E6B">
            <w:pPr>
              <w:spacing w:before="20" w:after="20" w:line="240" w:lineRule="auto"/>
              <w:rPr>
                <w:sz w:val="21"/>
                <w:szCs w:val="21"/>
              </w:rPr>
            </w:pPr>
            <w:r w:rsidRPr="00C43E6B">
              <w:rPr>
                <w:rFonts w:cs="Times New Roman"/>
                <w:sz w:val="20"/>
                <w:szCs w:val="17"/>
              </w:rPr>
              <w:t>397</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7C4D814" w14:textId="77777777" w:rsidR="00C43E6B" w:rsidRPr="00C43E6B" w:rsidRDefault="00C43E6B" w:rsidP="00C43E6B">
            <w:pPr>
              <w:spacing w:before="20" w:after="20" w:line="240" w:lineRule="auto"/>
              <w:rPr>
                <w:sz w:val="21"/>
                <w:szCs w:val="21"/>
              </w:rPr>
            </w:pPr>
            <w:r w:rsidRPr="00C43E6B">
              <w:rPr>
                <w:rFonts w:cs="Times New Roman"/>
                <w:b/>
                <w:bCs/>
                <w:sz w:val="20"/>
                <w:szCs w:val="17"/>
              </w:rPr>
              <w:t>4.519</w:t>
            </w:r>
          </w:p>
        </w:tc>
      </w:tr>
      <w:tr w:rsidR="00C43E6B" w:rsidRPr="00C43E6B" w14:paraId="7057A9A9" w14:textId="77777777">
        <w:trPr>
          <w:cantSplit/>
          <w:jc w:val="center"/>
        </w:trPr>
        <w:tc>
          <w:tcPr>
            <w:tcW w:w="1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EBDCE1A" w14:textId="77777777" w:rsidR="00C43E6B" w:rsidRPr="00C43E6B" w:rsidRDefault="00C43E6B" w:rsidP="00C43E6B">
            <w:pPr>
              <w:spacing w:before="20" w:after="20" w:line="240" w:lineRule="auto"/>
              <w:rPr>
                <w:sz w:val="21"/>
                <w:szCs w:val="21"/>
              </w:rPr>
            </w:pPr>
            <w:r w:rsidRPr="00C43E6B">
              <w:rPr>
                <w:rFonts w:cs="Times New Roman"/>
                <w:sz w:val="20"/>
                <w:szCs w:val="17"/>
              </w:rPr>
              <w:t>2032</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2989522" w14:textId="77777777" w:rsidR="00C43E6B" w:rsidRPr="00C43E6B" w:rsidRDefault="00C43E6B" w:rsidP="00C43E6B">
            <w:pPr>
              <w:spacing w:before="20" w:after="20" w:line="240" w:lineRule="auto"/>
              <w:rPr>
                <w:sz w:val="21"/>
                <w:szCs w:val="21"/>
              </w:rPr>
            </w:pPr>
            <w:r w:rsidRPr="00C43E6B">
              <w:rPr>
                <w:rFonts w:cs="Times New Roman"/>
                <w:sz w:val="20"/>
                <w:szCs w:val="17"/>
              </w:rPr>
              <w:t>2.564</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29E2372" w14:textId="77777777" w:rsidR="00C43E6B" w:rsidRPr="00C43E6B" w:rsidRDefault="00C43E6B" w:rsidP="00C43E6B">
            <w:pPr>
              <w:spacing w:before="20" w:after="20" w:line="240" w:lineRule="auto"/>
              <w:rPr>
                <w:sz w:val="21"/>
                <w:szCs w:val="21"/>
              </w:rPr>
            </w:pPr>
            <w:r w:rsidRPr="00C43E6B">
              <w:rPr>
                <w:rFonts w:cs="Times New Roman"/>
                <w:sz w:val="20"/>
                <w:szCs w:val="17"/>
              </w:rPr>
              <w:t>1.274</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7C2D469" w14:textId="77777777" w:rsidR="00C43E6B" w:rsidRPr="00C43E6B" w:rsidRDefault="00C43E6B" w:rsidP="00C43E6B">
            <w:pPr>
              <w:spacing w:before="20" w:after="20" w:line="240" w:lineRule="auto"/>
              <w:rPr>
                <w:sz w:val="21"/>
                <w:szCs w:val="21"/>
              </w:rPr>
            </w:pPr>
            <w:r w:rsidRPr="00C43E6B">
              <w:rPr>
                <w:rFonts w:cs="Times New Roman"/>
                <w:sz w:val="20"/>
                <w:szCs w:val="17"/>
              </w:rPr>
              <w:t>206</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85B8DB2" w14:textId="77777777" w:rsidR="00C43E6B" w:rsidRPr="00C43E6B" w:rsidRDefault="00C43E6B" w:rsidP="00C43E6B">
            <w:pPr>
              <w:spacing w:before="20" w:after="20" w:line="240" w:lineRule="auto"/>
              <w:rPr>
                <w:sz w:val="21"/>
                <w:szCs w:val="21"/>
              </w:rPr>
            </w:pPr>
            <w:r w:rsidRPr="00C43E6B">
              <w:rPr>
                <w:rFonts w:cs="Times New Roman"/>
                <w:sz w:val="20"/>
                <w:szCs w:val="17"/>
              </w:rPr>
              <w:t>390</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B57BF6D" w14:textId="77777777" w:rsidR="00C43E6B" w:rsidRPr="00C43E6B" w:rsidRDefault="00C43E6B" w:rsidP="00C43E6B">
            <w:pPr>
              <w:spacing w:before="20" w:after="20" w:line="240" w:lineRule="auto"/>
              <w:rPr>
                <w:sz w:val="21"/>
                <w:szCs w:val="21"/>
              </w:rPr>
            </w:pPr>
            <w:r w:rsidRPr="00C43E6B">
              <w:rPr>
                <w:rFonts w:cs="Times New Roman"/>
                <w:b/>
                <w:bCs/>
                <w:sz w:val="20"/>
                <w:szCs w:val="17"/>
              </w:rPr>
              <w:t>4.434</w:t>
            </w:r>
          </w:p>
        </w:tc>
      </w:tr>
      <w:tr w:rsidR="00C43E6B" w:rsidRPr="00C43E6B" w14:paraId="6E67012F" w14:textId="77777777">
        <w:trPr>
          <w:cantSplit/>
          <w:jc w:val="center"/>
        </w:trPr>
        <w:tc>
          <w:tcPr>
            <w:tcW w:w="1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E14BC57" w14:textId="77777777" w:rsidR="00C43E6B" w:rsidRPr="00C43E6B" w:rsidRDefault="00C43E6B" w:rsidP="00C43E6B">
            <w:pPr>
              <w:spacing w:before="20" w:after="20" w:line="240" w:lineRule="auto"/>
              <w:rPr>
                <w:sz w:val="21"/>
                <w:szCs w:val="21"/>
              </w:rPr>
            </w:pPr>
            <w:r w:rsidRPr="00C43E6B">
              <w:rPr>
                <w:rFonts w:cs="Times New Roman"/>
                <w:sz w:val="20"/>
                <w:szCs w:val="17"/>
              </w:rPr>
              <w:t>2033</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C8A50DD" w14:textId="77777777" w:rsidR="00C43E6B" w:rsidRPr="00C43E6B" w:rsidRDefault="00C43E6B" w:rsidP="00C43E6B">
            <w:pPr>
              <w:spacing w:before="20" w:after="20" w:line="240" w:lineRule="auto"/>
              <w:rPr>
                <w:sz w:val="21"/>
                <w:szCs w:val="21"/>
              </w:rPr>
            </w:pPr>
            <w:r w:rsidRPr="00C43E6B">
              <w:rPr>
                <w:rFonts w:cs="Times New Roman"/>
                <w:sz w:val="20"/>
                <w:szCs w:val="17"/>
              </w:rPr>
              <w:t>2.514</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14D007B" w14:textId="77777777" w:rsidR="00C43E6B" w:rsidRPr="00C43E6B" w:rsidRDefault="00C43E6B" w:rsidP="00C43E6B">
            <w:pPr>
              <w:spacing w:before="20" w:after="20" w:line="240" w:lineRule="auto"/>
              <w:rPr>
                <w:sz w:val="21"/>
                <w:szCs w:val="21"/>
              </w:rPr>
            </w:pPr>
            <w:r w:rsidRPr="00C43E6B">
              <w:rPr>
                <w:rFonts w:cs="Times New Roman"/>
                <w:sz w:val="20"/>
                <w:szCs w:val="17"/>
              </w:rPr>
              <w:t>1.250</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218527E" w14:textId="77777777" w:rsidR="00C43E6B" w:rsidRPr="00C43E6B" w:rsidRDefault="00C43E6B" w:rsidP="00C43E6B">
            <w:pPr>
              <w:spacing w:before="20" w:after="20" w:line="240" w:lineRule="auto"/>
              <w:rPr>
                <w:sz w:val="21"/>
                <w:szCs w:val="21"/>
              </w:rPr>
            </w:pPr>
            <w:r w:rsidRPr="00C43E6B">
              <w:rPr>
                <w:rFonts w:cs="Times New Roman"/>
                <w:sz w:val="20"/>
                <w:szCs w:val="17"/>
              </w:rPr>
              <w:t>203</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A215D27" w14:textId="77777777" w:rsidR="00C43E6B" w:rsidRPr="00C43E6B" w:rsidRDefault="00C43E6B" w:rsidP="00C43E6B">
            <w:pPr>
              <w:spacing w:before="20" w:after="20" w:line="240" w:lineRule="auto"/>
              <w:rPr>
                <w:sz w:val="21"/>
                <w:szCs w:val="21"/>
              </w:rPr>
            </w:pPr>
            <w:r w:rsidRPr="00C43E6B">
              <w:rPr>
                <w:rFonts w:cs="Times New Roman"/>
                <w:sz w:val="20"/>
                <w:szCs w:val="17"/>
              </w:rPr>
              <w:t>382</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CFF6F8A" w14:textId="77777777" w:rsidR="00C43E6B" w:rsidRPr="00C43E6B" w:rsidRDefault="00C43E6B" w:rsidP="00C43E6B">
            <w:pPr>
              <w:spacing w:before="20" w:after="20" w:line="240" w:lineRule="auto"/>
              <w:rPr>
                <w:sz w:val="21"/>
                <w:szCs w:val="21"/>
              </w:rPr>
            </w:pPr>
            <w:r w:rsidRPr="00C43E6B">
              <w:rPr>
                <w:rFonts w:cs="Times New Roman"/>
                <w:b/>
                <w:bCs/>
                <w:sz w:val="20"/>
                <w:szCs w:val="17"/>
              </w:rPr>
              <w:t>4.349</w:t>
            </w:r>
          </w:p>
        </w:tc>
      </w:tr>
      <w:tr w:rsidR="00C43E6B" w:rsidRPr="00C43E6B" w14:paraId="4A81F7BA" w14:textId="77777777">
        <w:trPr>
          <w:cantSplit/>
          <w:jc w:val="center"/>
        </w:trPr>
        <w:tc>
          <w:tcPr>
            <w:tcW w:w="1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0A55240" w14:textId="77777777" w:rsidR="00C43E6B" w:rsidRPr="00C43E6B" w:rsidRDefault="00C43E6B" w:rsidP="00C43E6B">
            <w:pPr>
              <w:spacing w:before="20" w:after="20" w:line="240" w:lineRule="auto"/>
              <w:rPr>
                <w:sz w:val="21"/>
                <w:szCs w:val="21"/>
              </w:rPr>
            </w:pPr>
            <w:r w:rsidRPr="00C43E6B">
              <w:rPr>
                <w:rFonts w:cs="Times New Roman"/>
                <w:sz w:val="20"/>
                <w:szCs w:val="17"/>
              </w:rPr>
              <w:t>2034</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151238F" w14:textId="77777777" w:rsidR="00C43E6B" w:rsidRPr="00C43E6B" w:rsidRDefault="00C43E6B" w:rsidP="00C43E6B">
            <w:pPr>
              <w:spacing w:before="20" w:after="20" w:line="240" w:lineRule="auto"/>
              <w:rPr>
                <w:sz w:val="21"/>
                <w:szCs w:val="21"/>
              </w:rPr>
            </w:pPr>
            <w:r w:rsidRPr="00C43E6B">
              <w:rPr>
                <w:rFonts w:cs="Times New Roman"/>
                <w:sz w:val="20"/>
                <w:szCs w:val="17"/>
              </w:rPr>
              <w:t>2.465</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0CE1BA4" w14:textId="77777777" w:rsidR="00C43E6B" w:rsidRPr="00C43E6B" w:rsidRDefault="00C43E6B" w:rsidP="00C43E6B">
            <w:pPr>
              <w:spacing w:before="20" w:after="20" w:line="240" w:lineRule="auto"/>
              <w:rPr>
                <w:sz w:val="21"/>
                <w:szCs w:val="21"/>
              </w:rPr>
            </w:pPr>
            <w:r w:rsidRPr="00C43E6B">
              <w:rPr>
                <w:rFonts w:cs="Times New Roman"/>
                <w:sz w:val="20"/>
                <w:szCs w:val="17"/>
              </w:rPr>
              <w:t>1.225</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E0716BA" w14:textId="77777777" w:rsidR="00C43E6B" w:rsidRPr="00C43E6B" w:rsidRDefault="00C43E6B" w:rsidP="00C43E6B">
            <w:pPr>
              <w:spacing w:before="20" w:after="20" w:line="240" w:lineRule="auto"/>
              <w:rPr>
                <w:sz w:val="21"/>
                <w:szCs w:val="21"/>
              </w:rPr>
            </w:pPr>
            <w:r w:rsidRPr="00C43E6B">
              <w:rPr>
                <w:rFonts w:cs="Times New Roman"/>
                <w:sz w:val="20"/>
                <w:szCs w:val="17"/>
              </w:rPr>
              <w:t>198</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0FFC798" w14:textId="77777777" w:rsidR="00C43E6B" w:rsidRPr="00C43E6B" w:rsidRDefault="00C43E6B" w:rsidP="00C43E6B">
            <w:pPr>
              <w:spacing w:before="20" w:after="20" w:line="240" w:lineRule="auto"/>
              <w:rPr>
                <w:sz w:val="21"/>
                <w:szCs w:val="21"/>
              </w:rPr>
            </w:pPr>
            <w:r w:rsidRPr="00C43E6B">
              <w:rPr>
                <w:rFonts w:cs="Times New Roman"/>
                <w:sz w:val="20"/>
                <w:szCs w:val="17"/>
              </w:rPr>
              <w:t>375</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F98F880" w14:textId="77777777" w:rsidR="00C43E6B" w:rsidRPr="00C43E6B" w:rsidRDefault="00C43E6B" w:rsidP="00C43E6B">
            <w:pPr>
              <w:spacing w:before="20" w:after="20" w:line="240" w:lineRule="auto"/>
              <w:rPr>
                <w:sz w:val="21"/>
                <w:szCs w:val="21"/>
              </w:rPr>
            </w:pPr>
            <w:r w:rsidRPr="00C43E6B">
              <w:rPr>
                <w:rFonts w:cs="Times New Roman"/>
                <w:b/>
                <w:bCs/>
                <w:sz w:val="20"/>
                <w:szCs w:val="17"/>
              </w:rPr>
              <w:t>4.263</w:t>
            </w:r>
          </w:p>
        </w:tc>
      </w:tr>
    </w:tbl>
    <w:p w14:paraId="7709815E" w14:textId="77777777" w:rsidR="00C43E6B" w:rsidRPr="00C43E6B" w:rsidRDefault="00C43E6B" w:rsidP="00C43E6B">
      <w:pPr>
        <w:spacing w:after="80"/>
        <w:rPr>
          <w:sz w:val="21"/>
          <w:szCs w:val="21"/>
        </w:rPr>
      </w:pPr>
      <w:r w:rsidRPr="00C43E6B">
        <w:rPr>
          <w:rFonts w:cs="Times New Roman"/>
          <w:i/>
          <w:iCs/>
          <w:szCs w:val="17"/>
        </w:rPr>
        <w:t xml:space="preserve">Notă: categoria „Reziduale” din Tabelul nr. </w:t>
      </w:r>
      <w:r w:rsidR="00037C6C">
        <w:rPr>
          <w:rFonts w:cs="Times New Roman"/>
          <w:i/>
          <w:iCs/>
          <w:szCs w:val="17"/>
        </w:rPr>
        <w:t>3</w:t>
      </w:r>
      <w:r w:rsidRPr="00C43E6B">
        <w:rPr>
          <w:rFonts w:cs="Times New Roman"/>
          <w:i/>
          <w:iCs/>
          <w:szCs w:val="17"/>
        </w:rPr>
        <w:t>3 include fracția lemn, direcționată către colectarea deșeurilor voluminoase sau către centrele de colectare prin aport voluntar. Diferențele de câteva tone față de totalul din prognoza inițială provin din rotunjiri.</w:t>
      </w:r>
    </w:p>
    <w:p w14:paraId="42B4FB71" w14:textId="77777777" w:rsidR="00C43E6B" w:rsidRPr="00FD6B2E" w:rsidRDefault="00FD6B2E" w:rsidP="00C43E6B">
      <w:pPr>
        <w:pStyle w:val="Heading3"/>
        <w:keepLines/>
        <w:spacing w:after="80" w:line="276" w:lineRule="auto"/>
        <w:rPr>
          <w:szCs w:val="24"/>
        </w:rPr>
      </w:pPr>
      <w:bookmarkStart w:id="131" w:name="_Toc238755476"/>
      <w:bookmarkStart w:id="132" w:name="_Toc239341631"/>
      <w:r w:rsidRPr="00FD6B2E">
        <w:rPr>
          <w:rFonts w:cs="Times New Roman"/>
          <w:szCs w:val="24"/>
        </w:rPr>
        <w:t>9.6.3. Corecția fluxului de biodeșeuri în funcție de tipul de locuire</w:t>
      </w:r>
      <w:bookmarkEnd w:id="131"/>
      <w:bookmarkEnd w:id="132"/>
    </w:p>
    <w:p w14:paraId="341F077A" w14:textId="77777777" w:rsidR="00C43E6B" w:rsidRPr="00C43E6B" w:rsidRDefault="00C43E6B" w:rsidP="00C43E6B">
      <w:pPr>
        <w:spacing w:after="80"/>
        <w:rPr>
          <w:sz w:val="21"/>
          <w:szCs w:val="21"/>
        </w:rPr>
      </w:pPr>
      <w:r w:rsidRPr="00C43E6B">
        <w:rPr>
          <w:rFonts w:cs="Times New Roman"/>
          <w:szCs w:val="21"/>
        </w:rPr>
        <w:t>Potrivit fluxului stabilit la nivelul Asociației de Dezvoltare Intercomunitară pentru Salubrizare Bacău, pentru zonele de locuințe individuale este prevăzută compostarea individuală a biodeșeurilor, iar nu colectarea separată a acestora. În consecință, din cantitatea totală de biodeșeuri prezentată în Tabelul nr. 2, numai partea generată în locuințe colective urmează a intra efectiv în fluxul de colectare.</w:t>
      </w:r>
    </w:p>
    <w:p w14:paraId="256E9C9A" w14:textId="77777777" w:rsidR="00C43E6B" w:rsidRPr="00C43E6B" w:rsidRDefault="00C43E6B" w:rsidP="00C43E6B">
      <w:pPr>
        <w:spacing w:after="80"/>
        <w:rPr>
          <w:sz w:val="21"/>
          <w:szCs w:val="21"/>
        </w:rPr>
      </w:pPr>
      <w:r w:rsidRPr="00C43E6B">
        <w:rPr>
          <w:rFonts w:cs="Times New Roman"/>
          <w:szCs w:val="21"/>
        </w:rPr>
        <w:t>Aplicând structura de locuire a orașului Buhuși, respectiv 51,5% din populație în locuințe colective și 48,5% în locuințe individuale, rezultă următoarea repartiție:</w:t>
      </w:r>
    </w:p>
    <w:p w14:paraId="1F7A8C26" w14:textId="77777777" w:rsidR="00C43E6B" w:rsidRPr="00C43E6B" w:rsidRDefault="00C43E6B" w:rsidP="00C43E6B">
      <w:pPr>
        <w:pStyle w:val="Legend1"/>
        <w:keepLines/>
        <w:spacing w:after="40" w:line="276" w:lineRule="auto"/>
        <w:rPr>
          <w:sz w:val="21"/>
          <w:szCs w:val="21"/>
        </w:rPr>
      </w:pPr>
      <w:r>
        <w:rPr>
          <w:rFonts w:cs="Times New Roman"/>
          <w:sz w:val="22"/>
        </w:rPr>
        <w:t>Tabelul 34. Repartiția biodeșeurilor pe modalități de gestionare (tone/an)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2100"/>
        <w:gridCol w:w="2800"/>
        <w:gridCol w:w="3200"/>
      </w:tblGrid>
      <w:tr w:rsidR="00C43E6B" w:rsidRPr="00C43E6B" w14:paraId="21B65F1E" w14:textId="77777777">
        <w:trPr>
          <w:cantSplit/>
          <w:tblHeader/>
          <w:jc w:val="center"/>
        </w:trPr>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B5F5D3B" w14:textId="77777777" w:rsidR="00C43E6B" w:rsidRPr="00C43E6B" w:rsidRDefault="00C43E6B" w:rsidP="00C43E6B">
            <w:pPr>
              <w:spacing w:before="20" w:after="20" w:line="240" w:lineRule="auto"/>
              <w:rPr>
                <w:sz w:val="21"/>
                <w:szCs w:val="21"/>
              </w:rPr>
            </w:pPr>
            <w:r w:rsidRPr="00C43E6B">
              <w:rPr>
                <w:rFonts w:cs="Times New Roman"/>
                <w:b/>
                <w:bCs/>
                <w:sz w:val="20"/>
                <w:szCs w:val="17"/>
              </w:rPr>
              <w:t>Anul</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4886897" w14:textId="77777777" w:rsidR="00C43E6B" w:rsidRPr="00C43E6B" w:rsidRDefault="00C43E6B" w:rsidP="00C43E6B">
            <w:pPr>
              <w:spacing w:before="20" w:after="20" w:line="240" w:lineRule="auto"/>
              <w:rPr>
                <w:sz w:val="21"/>
                <w:szCs w:val="21"/>
              </w:rPr>
            </w:pPr>
            <w:r w:rsidRPr="00C43E6B">
              <w:rPr>
                <w:rFonts w:cs="Times New Roman"/>
                <w:b/>
                <w:bCs/>
                <w:sz w:val="20"/>
                <w:szCs w:val="17"/>
              </w:rPr>
              <w:t>Biodeșeuri total</w:t>
            </w:r>
          </w:p>
        </w:tc>
        <w:tc>
          <w:tcPr>
            <w:tcW w:w="28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0213FA0" w14:textId="77777777" w:rsidR="00C43E6B" w:rsidRPr="00C43E6B" w:rsidRDefault="00C43E6B" w:rsidP="00C43E6B">
            <w:pPr>
              <w:spacing w:before="20" w:after="20" w:line="240" w:lineRule="auto"/>
              <w:rPr>
                <w:sz w:val="21"/>
                <w:szCs w:val="21"/>
              </w:rPr>
            </w:pPr>
            <w:r w:rsidRPr="00C43E6B">
              <w:rPr>
                <w:rFonts w:cs="Times New Roman"/>
                <w:b/>
                <w:bCs/>
                <w:sz w:val="20"/>
                <w:szCs w:val="17"/>
              </w:rPr>
              <w:t>Colectate separat (condominii)</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6929DA3" w14:textId="77777777" w:rsidR="00C43E6B" w:rsidRPr="00C43E6B" w:rsidRDefault="00C43E6B" w:rsidP="00C43E6B">
            <w:pPr>
              <w:spacing w:before="20" w:after="20" w:line="240" w:lineRule="auto"/>
              <w:rPr>
                <w:sz w:val="21"/>
                <w:szCs w:val="21"/>
              </w:rPr>
            </w:pPr>
            <w:r w:rsidRPr="00C43E6B">
              <w:rPr>
                <w:rFonts w:cs="Times New Roman"/>
                <w:b/>
                <w:bCs/>
                <w:sz w:val="20"/>
                <w:szCs w:val="17"/>
              </w:rPr>
              <w:t>Compostate la sursă (locuințe individuale)</w:t>
            </w:r>
          </w:p>
        </w:tc>
      </w:tr>
      <w:tr w:rsidR="00C43E6B" w:rsidRPr="00C43E6B" w14:paraId="224C95D0" w14:textId="77777777">
        <w:trPr>
          <w:cantSplit/>
          <w:jc w:val="center"/>
        </w:trPr>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C6BC0C3" w14:textId="77777777" w:rsidR="00C43E6B" w:rsidRPr="00C43E6B" w:rsidRDefault="00C43E6B" w:rsidP="00C43E6B">
            <w:pPr>
              <w:spacing w:before="20" w:after="20" w:line="240" w:lineRule="auto"/>
              <w:rPr>
                <w:sz w:val="21"/>
                <w:szCs w:val="21"/>
              </w:rPr>
            </w:pPr>
            <w:r w:rsidRPr="00C43E6B">
              <w:rPr>
                <w:rFonts w:cs="Times New Roman"/>
                <w:sz w:val="20"/>
                <w:szCs w:val="17"/>
              </w:rPr>
              <w:t>2026</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CCEE1E3" w14:textId="77777777" w:rsidR="00C43E6B" w:rsidRPr="00C43E6B" w:rsidRDefault="00C43E6B" w:rsidP="00C43E6B">
            <w:pPr>
              <w:spacing w:before="20" w:after="20" w:line="240" w:lineRule="auto"/>
              <w:rPr>
                <w:sz w:val="21"/>
                <w:szCs w:val="21"/>
              </w:rPr>
            </w:pPr>
            <w:r w:rsidRPr="00C43E6B">
              <w:rPr>
                <w:rFonts w:cs="Times New Roman"/>
                <w:sz w:val="20"/>
                <w:szCs w:val="17"/>
              </w:rPr>
              <w:t>2.881</w:t>
            </w:r>
          </w:p>
        </w:tc>
        <w:tc>
          <w:tcPr>
            <w:tcW w:w="28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7BCB4C8" w14:textId="77777777" w:rsidR="00C43E6B" w:rsidRPr="00C43E6B" w:rsidRDefault="00C43E6B" w:rsidP="00C43E6B">
            <w:pPr>
              <w:spacing w:before="20" w:after="20" w:line="240" w:lineRule="auto"/>
              <w:rPr>
                <w:sz w:val="21"/>
                <w:szCs w:val="21"/>
              </w:rPr>
            </w:pPr>
            <w:r w:rsidRPr="00C43E6B">
              <w:rPr>
                <w:rFonts w:cs="Times New Roman"/>
                <w:b/>
                <w:bCs/>
                <w:sz w:val="20"/>
                <w:szCs w:val="17"/>
              </w:rPr>
              <w:t>1.484</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D70251E" w14:textId="77777777" w:rsidR="00C43E6B" w:rsidRPr="00C43E6B" w:rsidRDefault="00C43E6B" w:rsidP="00C43E6B">
            <w:pPr>
              <w:spacing w:before="20" w:after="20" w:line="240" w:lineRule="auto"/>
              <w:rPr>
                <w:sz w:val="21"/>
                <w:szCs w:val="21"/>
              </w:rPr>
            </w:pPr>
            <w:r w:rsidRPr="00C43E6B">
              <w:rPr>
                <w:rFonts w:cs="Times New Roman"/>
                <w:sz w:val="20"/>
                <w:szCs w:val="17"/>
              </w:rPr>
              <w:t>1.397</w:t>
            </w:r>
          </w:p>
        </w:tc>
      </w:tr>
      <w:tr w:rsidR="00C43E6B" w:rsidRPr="00C43E6B" w14:paraId="213C66D1" w14:textId="77777777">
        <w:trPr>
          <w:cantSplit/>
          <w:jc w:val="center"/>
        </w:trPr>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F1C22F4" w14:textId="77777777" w:rsidR="00C43E6B" w:rsidRPr="00C43E6B" w:rsidRDefault="00C43E6B" w:rsidP="00C43E6B">
            <w:pPr>
              <w:spacing w:before="20" w:after="20" w:line="240" w:lineRule="auto"/>
              <w:rPr>
                <w:sz w:val="21"/>
                <w:szCs w:val="21"/>
              </w:rPr>
            </w:pPr>
            <w:r w:rsidRPr="00C43E6B">
              <w:rPr>
                <w:rFonts w:cs="Times New Roman"/>
                <w:sz w:val="20"/>
                <w:szCs w:val="17"/>
              </w:rPr>
              <w:t>2027</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575D50A" w14:textId="77777777" w:rsidR="00C43E6B" w:rsidRPr="00C43E6B" w:rsidRDefault="00C43E6B" w:rsidP="00C43E6B">
            <w:pPr>
              <w:spacing w:before="20" w:after="20" w:line="240" w:lineRule="auto"/>
              <w:rPr>
                <w:sz w:val="21"/>
                <w:szCs w:val="21"/>
              </w:rPr>
            </w:pPr>
            <w:r w:rsidRPr="00C43E6B">
              <w:rPr>
                <w:rFonts w:cs="Times New Roman"/>
                <w:sz w:val="20"/>
                <w:szCs w:val="17"/>
              </w:rPr>
              <w:t>2.826</w:t>
            </w:r>
          </w:p>
        </w:tc>
        <w:tc>
          <w:tcPr>
            <w:tcW w:w="28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47AB7C7" w14:textId="77777777" w:rsidR="00C43E6B" w:rsidRPr="00C43E6B" w:rsidRDefault="00C43E6B" w:rsidP="00C43E6B">
            <w:pPr>
              <w:spacing w:before="20" w:after="20" w:line="240" w:lineRule="auto"/>
              <w:rPr>
                <w:sz w:val="21"/>
                <w:szCs w:val="21"/>
              </w:rPr>
            </w:pPr>
            <w:r w:rsidRPr="00C43E6B">
              <w:rPr>
                <w:rFonts w:cs="Times New Roman"/>
                <w:b/>
                <w:bCs/>
                <w:sz w:val="20"/>
                <w:szCs w:val="17"/>
              </w:rPr>
              <w:t>1.456</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2E90A48" w14:textId="77777777" w:rsidR="00C43E6B" w:rsidRPr="00C43E6B" w:rsidRDefault="00C43E6B" w:rsidP="00C43E6B">
            <w:pPr>
              <w:spacing w:before="20" w:after="20" w:line="240" w:lineRule="auto"/>
              <w:rPr>
                <w:sz w:val="21"/>
                <w:szCs w:val="21"/>
              </w:rPr>
            </w:pPr>
            <w:r w:rsidRPr="00C43E6B">
              <w:rPr>
                <w:rFonts w:cs="Times New Roman"/>
                <w:sz w:val="20"/>
                <w:szCs w:val="17"/>
              </w:rPr>
              <w:t>1.371</w:t>
            </w:r>
          </w:p>
        </w:tc>
      </w:tr>
      <w:tr w:rsidR="00C43E6B" w:rsidRPr="00C43E6B" w14:paraId="16D87F1A" w14:textId="77777777">
        <w:trPr>
          <w:cantSplit/>
          <w:jc w:val="center"/>
        </w:trPr>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54120AA" w14:textId="77777777" w:rsidR="00C43E6B" w:rsidRPr="00C43E6B" w:rsidRDefault="00C43E6B" w:rsidP="00C43E6B">
            <w:pPr>
              <w:spacing w:before="20" w:after="20" w:line="240" w:lineRule="auto"/>
              <w:rPr>
                <w:sz w:val="21"/>
                <w:szCs w:val="21"/>
              </w:rPr>
            </w:pPr>
            <w:r w:rsidRPr="00C43E6B">
              <w:rPr>
                <w:rFonts w:cs="Times New Roman"/>
                <w:sz w:val="20"/>
                <w:szCs w:val="17"/>
              </w:rPr>
              <w:t>2028</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E8EF133" w14:textId="77777777" w:rsidR="00C43E6B" w:rsidRPr="00C43E6B" w:rsidRDefault="00C43E6B" w:rsidP="00C43E6B">
            <w:pPr>
              <w:spacing w:before="20" w:after="20" w:line="240" w:lineRule="auto"/>
              <w:rPr>
                <w:sz w:val="21"/>
                <w:szCs w:val="21"/>
              </w:rPr>
            </w:pPr>
            <w:r w:rsidRPr="00C43E6B">
              <w:rPr>
                <w:rFonts w:cs="Times New Roman"/>
                <w:sz w:val="20"/>
                <w:szCs w:val="17"/>
              </w:rPr>
              <w:t>2.771</w:t>
            </w:r>
          </w:p>
        </w:tc>
        <w:tc>
          <w:tcPr>
            <w:tcW w:w="28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CC80A64" w14:textId="77777777" w:rsidR="00C43E6B" w:rsidRPr="00C43E6B" w:rsidRDefault="00C43E6B" w:rsidP="00C43E6B">
            <w:pPr>
              <w:spacing w:before="20" w:after="20" w:line="240" w:lineRule="auto"/>
              <w:rPr>
                <w:sz w:val="21"/>
                <w:szCs w:val="21"/>
              </w:rPr>
            </w:pPr>
            <w:r w:rsidRPr="00C43E6B">
              <w:rPr>
                <w:rFonts w:cs="Times New Roman"/>
                <w:b/>
                <w:bCs/>
                <w:sz w:val="20"/>
                <w:szCs w:val="17"/>
              </w:rPr>
              <w:t>1.427</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1438881" w14:textId="77777777" w:rsidR="00C43E6B" w:rsidRPr="00C43E6B" w:rsidRDefault="00C43E6B" w:rsidP="00C43E6B">
            <w:pPr>
              <w:spacing w:before="20" w:after="20" w:line="240" w:lineRule="auto"/>
              <w:rPr>
                <w:sz w:val="21"/>
                <w:szCs w:val="21"/>
              </w:rPr>
            </w:pPr>
            <w:r w:rsidRPr="00C43E6B">
              <w:rPr>
                <w:rFonts w:cs="Times New Roman"/>
                <w:sz w:val="20"/>
                <w:szCs w:val="17"/>
              </w:rPr>
              <w:t>1.344</w:t>
            </w:r>
          </w:p>
        </w:tc>
      </w:tr>
      <w:tr w:rsidR="00C43E6B" w:rsidRPr="00C43E6B" w14:paraId="5955BD0C" w14:textId="77777777">
        <w:trPr>
          <w:cantSplit/>
          <w:jc w:val="center"/>
        </w:trPr>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A90D1CE" w14:textId="77777777" w:rsidR="00C43E6B" w:rsidRPr="00C43E6B" w:rsidRDefault="00C43E6B" w:rsidP="00C43E6B">
            <w:pPr>
              <w:spacing w:before="20" w:after="20" w:line="240" w:lineRule="auto"/>
              <w:rPr>
                <w:sz w:val="21"/>
                <w:szCs w:val="21"/>
              </w:rPr>
            </w:pPr>
            <w:r w:rsidRPr="00C43E6B">
              <w:rPr>
                <w:rFonts w:cs="Times New Roman"/>
                <w:sz w:val="20"/>
                <w:szCs w:val="17"/>
              </w:rPr>
              <w:t>2029</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0CD8424" w14:textId="77777777" w:rsidR="00C43E6B" w:rsidRPr="00C43E6B" w:rsidRDefault="00C43E6B" w:rsidP="00C43E6B">
            <w:pPr>
              <w:spacing w:before="20" w:after="20" w:line="240" w:lineRule="auto"/>
              <w:rPr>
                <w:sz w:val="21"/>
                <w:szCs w:val="21"/>
              </w:rPr>
            </w:pPr>
            <w:r w:rsidRPr="00C43E6B">
              <w:rPr>
                <w:rFonts w:cs="Times New Roman"/>
                <w:sz w:val="20"/>
                <w:szCs w:val="17"/>
              </w:rPr>
              <w:t>2.718</w:t>
            </w:r>
          </w:p>
        </w:tc>
        <w:tc>
          <w:tcPr>
            <w:tcW w:w="28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7535965" w14:textId="77777777" w:rsidR="00C43E6B" w:rsidRPr="00C43E6B" w:rsidRDefault="00C43E6B" w:rsidP="00C43E6B">
            <w:pPr>
              <w:spacing w:before="20" w:after="20" w:line="240" w:lineRule="auto"/>
              <w:rPr>
                <w:sz w:val="21"/>
                <w:szCs w:val="21"/>
              </w:rPr>
            </w:pPr>
            <w:r w:rsidRPr="00C43E6B">
              <w:rPr>
                <w:rFonts w:cs="Times New Roman"/>
                <w:b/>
                <w:bCs/>
                <w:sz w:val="20"/>
                <w:szCs w:val="17"/>
              </w:rPr>
              <w:t>1.400</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39940BE" w14:textId="77777777" w:rsidR="00C43E6B" w:rsidRPr="00C43E6B" w:rsidRDefault="00C43E6B" w:rsidP="00C43E6B">
            <w:pPr>
              <w:spacing w:before="20" w:after="20" w:line="240" w:lineRule="auto"/>
              <w:rPr>
                <w:sz w:val="21"/>
                <w:szCs w:val="21"/>
              </w:rPr>
            </w:pPr>
            <w:r w:rsidRPr="00C43E6B">
              <w:rPr>
                <w:rFonts w:cs="Times New Roman"/>
                <w:sz w:val="20"/>
                <w:szCs w:val="17"/>
              </w:rPr>
              <w:t>1.318</w:t>
            </w:r>
          </w:p>
        </w:tc>
      </w:tr>
      <w:tr w:rsidR="00C43E6B" w:rsidRPr="00C43E6B" w14:paraId="1ECC0AAB" w14:textId="77777777">
        <w:trPr>
          <w:cantSplit/>
          <w:jc w:val="center"/>
        </w:trPr>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942514C" w14:textId="77777777" w:rsidR="00C43E6B" w:rsidRPr="00C43E6B" w:rsidRDefault="00C43E6B" w:rsidP="00C43E6B">
            <w:pPr>
              <w:spacing w:before="20" w:after="20" w:line="240" w:lineRule="auto"/>
              <w:rPr>
                <w:sz w:val="21"/>
                <w:szCs w:val="21"/>
              </w:rPr>
            </w:pPr>
            <w:r w:rsidRPr="00C43E6B">
              <w:rPr>
                <w:rFonts w:cs="Times New Roman"/>
                <w:sz w:val="20"/>
                <w:szCs w:val="17"/>
              </w:rPr>
              <w:t>2030</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035A595" w14:textId="77777777" w:rsidR="00C43E6B" w:rsidRPr="00C43E6B" w:rsidRDefault="00C43E6B" w:rsidP="00C43E6B">
            <w:pPr>
              <w:spacing w:before="20" w:after="20" w:line="240" w:lineRule="auto"/>
              <w:rPr>
                <w:sz w:val="21"/>
                <w:szCs w:val="21"/>
              </w:rPr>
            </w:pPr>
            <w:r w:rsidRPr="00C43E6B">
              <w:rPr>
                <w:rFonts w:cs="Times New Roman"/>
                <w:sz w:val="20"/>
                <w:szCs w:val="17"/>
              </w:rPr>
              <w:t>2.665</w:t>
            </w:r>
          </w:p>
        </w:tc>
        <w:tc>
          <w:tcPr>
            <w:tcW w:w="28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51DF7DA" w14:textId="77777777" w:rsidR="00C43E6B" w:rsidRPr="00C43E6B" w:rsidRDefault="00C43E6B" w:rsidP="00C43E6B">
            <w:pPr>
              <w:spacing w:before="20" w:after="20" w:line="240" w:lineRule="auto"/>
              <w:rPr>
                <w:sz w:val="21"/>
                <w:szCs w:val="21"/>
              </w:rPr>
            </w:pPr>
            <w:r w:rsidRPr="00C43E6B">
              <w:rPr>
                <w:rFonts w:cs="Times New Roman"/>
                <w:b/>
                <w:bCs/>
                <w:sz w:val="20"/>
                <w:szCs w:val="17"/>
              </w:rPr>
              <w:t>1.372</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9BA6547" w14:textId="77777777" w:rsidR="00C43E6B" w:rsidRPr="00C43E6B" w:rsidRDefault="00C43E6B" w:rsidP="00C43E6B">
            <w:pPr>
              <w:spacing w:before="20" w:after="20" w:line="240" w:lineRule="auto"/>
              <w:rPr>
                <w:sz w:val="21"/>
                <w:szCs w:val="21"/>
              </w:rPr>
            </w:pPr>
            <w:r w:rsidRPr="00C43E6B">
              <w:rPr>
                <w:rFonts w:cs="Times New Roman"/>
                <w:sz w:val="20"/>
                <w:szCs w:val="17"/>
              </w:rPr>
              <w:t>1.292</w:t>
            </w:r>
          </w:p>
        </w:tc>
      </w:tr>
      <w:tr w:rsidR="00C43E6B" w:rsidRPr="00C43E6B" w14:paraId="6700A5E3" w14:textId="77777777">
        <w:trPr>
          <w:cantSplit/>
          <w:jc w:val="center"/>
        </w:trPr>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4C20C9A" w14:textId="77777777" w:rsidR="00C43E6B" w:rsidRPr="00C43E6B" w:rsidRDefault="00C43E6B" w:rsidP="00C43E6B">
            <w:pPr>
              <w:spacing w:before="20" w:after="20" w:line="240" w:lineRule="auto"/>
              <w:rPr>
                <w:sz w:val="21"/>
                <w:szCs w:val="21"/>
              </w:rPr>
            </w:pPr>
            <w:r w:rsidRPr="00C43E6B">
              <w:rPr>
                <w:rFonts w:cs="Times New Roman"/>
                <w:sz w:val="20"/>
                <w:szCs w:val="17"/>
              </w:rPr>
              <w:t>2031</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36A388C" w14:textId="77777777" w:rsidR="00C43E6B" w:rsidRPr="00C43E6B" w:rsidRDefault="00C43E6B" w:rsidP="00C43E6B">
            <w:pPr>
              <w:spacing w:before="20" w:after="20" w:line="240" w:lineRule="auto"/>
              <w:rPr>
                <w:sz w:val="21"/>
                <w:szCs w:val="21"/>
              </w:rPr>
            </w:pPr>
            <w:r w:rsidRPr="00C43E6B">
              <w:rPr>
                <w:rFonts w:cs="Times New Roman"/>
                <w:sz w:val="20"/>
                <w:szCs w:val="17"/>
              </w:rPr>
              <w:t>2.613</w:t>
            </w:r>
          </w:p>
        </w:tc>
        <w:tc>
          <w:tcPr>
            <w:tcW w:w="28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D085370" w14:textId="77777777" w:rsidR="00C43E6B" w:rsidRPr="00C43E6B" w:rsidRDefault="00C43E6B" w:rsidP="00C43E6B">
            <w:pPr>
              <w:spacing w:before="20" w:after="20" w:line="240" w:lineRule="auto"/>
              <w:rPr>
                <w:sz w:val="21"/>
                <w:szCs w:val="21"/>
              </w:rPr>
            </w:pPr>
            <w:r w:rsidRPr="00C43E6B">
              <w:rPr>
                <w:rFonts w:cs="Times New Roman"/>
                <w:b/>
                <w:bCs/>
                <w:sz w:val="20"/>
                <w:szCs w:val="17"/>
              </w:rPr>
              <w:t>1.346</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375BDD6" w14:textId="77777777" w:rsidR="00C43E6B" w:rsidRPr="00C43E6B" w:rsidRDefault="00C43E6B" w:rsidP="00C43E6B">
            <w:pPr>
              <w:spacing w:before="20" w:after="20" w:line="240" w:lineRule="auto"/>
              <w:rPr>
                <w:sz w:val="21"/>
                <w:szCs w:val="21"/>
              </w:rPr>
            </w:pPr>
            <w:r w:rsidRPr="00C43E6B">
              <w:rPr>
                <w:rFonts w:cs="Times New Roman"/>
                <w:sz w:val="20"/>
                <w:szCs w:val="17"/>
              </w:rPr>
              <w:t>1.268</w:t>
            </w:r>
          </w:p>
        </w:tc>
      </w:tr>
      <w:tr w:rsidR="00C43E6B" w:rsidRPr="00C43E6B" w14:paraId="4C8F4E55" w14:textId="77777777">
        <w:trPr>
          <w:cantSplit/>
          <w:jc w:val="center"/>
        </w:trPr>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EE8EBEE" w14:textId="77777777" w:rsidR="00C43E6B" w:rsidRPr="00C43E6B" w:rsidRDefault="00C43E6B" w:rsidP="00C43E6B">
            <w:pPr>
              <w:spacing w:before="20" w:after="20" w:line="240" w:lineRule="auto"/>
              <w:rPr>
                <w:sz w:val="21"/>
                <w:szCs w:val="21"/>
              </w:rPr>
            </w:pPr>
            <w:r w:rsidRPr="00C43E6B">
              <w:rPr>
                <w:rFonts w:cs="Times New Roman"/>
                <w:sz w:val="20"/>
                <w:szCs w:val="17"/>
              </w:rPr>
              <w:t>2032</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8AFC39A" w14:textId="77777777" w:rsidR="00C43E6B" w:rsidRPr="00C43E6B" w:rsidRDefault="00C43E6B" w:rsidP="00C43E6B">
            <w:pPr>
              <w:spacing w:before="20" w:after="20" w:line="240" w:lineRule="auto"/>
              <w:rPr>
                <w:sz w:val="21"/>
                <w:szCs w:val="21"/>
              </w:rPr>
            </w:pPr>
            <w:r w:rsidRPr="00C43E6B">
              <w:rPr>
                <w:rFonts w:cs="Times New Roman"/>
                <w:sz w:val="20"/>
                <w:szCs w:val="17"/>
              </w:rPr>
              <w:t>2.564</w:t>
            </w:r>
          </w:p>
        </w:tc>
        <w:tc>
          <w:tcPr>
            <w:tcW w:w="28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9EFE95A" w14:textId="77777777" w:rsidR="00C43E6B" w:rsidRPr="00C43E6B" w:rsidRDefault="00C43E6B" w:rsidP="00C43E6B">
            <w:pPr>
              <w:spacing w:before="20" w:after="20" w:line="240" w:lineRule="auto"/>
              <w:rPr>
                <w:sz w:val="21"/>
                <w:szCs w:val="21"/>
              </w:rPr>
            </w:pPr>
            <w:r w:rsidRPr="00C43E6B">
              <w:rPr>
                <w:rFonts w:cs="Times New Roman"/>
                <w:b/>
                <w:bCs/>
                <w:sz w:val="20"/>
                <w:szCs w:val="17"/>
              </w:rPr>
              <w:t>1.320</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3D7E595" w14:textId="77777777" w:rsidR="00C43E6B" w:rsidRPr="00C43E6B" w:rsidRDefault="00C43E6B" w:rsidP="00C43E6B">
            <w:pPr>
              <w:spacing w:before="20" w:after="20" w:line="240" w:lineRule="auto"/>
              <w:rPr>
                <w:sz w:val="21"/>
                <w:szCs w:val="21"/>
              </w:rPr>
            </w:pPr>
            <w:r w:rsidRPr="00C43E6B">
              <w:rPr>
                <w:rFonts w:cs="Times New Roman"/>
                <w:sz w:val="20"/>
                <w:szCs w:val="17"/>
              </w:rPr>
              <w:t>1.243</w:t>
            </w:r>
          </w:p>
        </w:tc>
      </w:tr>
      <w:tr w:rsidR="00C43E6B" w:rsidRPr="00C43E6B" w14:paraId="43B6FB5E" w14:textId="77777777">
        <w:trPr>
          <w:cantSplit/>
          <w:jc w:val="center"/>
        </w:trPr>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0BCFE7A" w14:textId="77777777" w:rsidR="00C43E6B" w:rsidRPr="00C43E6B" w:rsidRDefault="00C43E6B" w:rsidP="00C43E6B">
            <w:pPr>
              <w:spacing w:before="20" w:after="20" w:line="240" w:lineRule="auto"/>
              <w:rPr>
                <w:sz w:val="21"/>
                <w:szCs w:val="21"/>
              </w:rPr>
            </w:pPr>
            <w:r w:rsidRPr="00C43E6B">
              <w:rPr>
                <w:rFonts w:cs="Times New Roman"/>
                <w:sz w:val="20"/>
                <w:szCs w:val="17"/>
              </w:rPr>
              <w:t>2033</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D7B61DD" w14:textId="77777777" w:rsidR="00C43E6B" w:rsidRPr="00C43E6B" w:rsidRDefault="00C43E6B" w:rsidP="00C43E6B">
            <w:pPr>
              <w:spacing w:before="20" w:after="20" w:line="240" w:lineRule="auto"/>
              <w:rPr>
                <w:sz w:val="21"/>
                <w:szCs w:val="21"/>
              </w:rPr>
            </w:pPr>
            <w:r w:rsidRPr="00C43E6B">
              <w:rPr>
                <w:rFonts w:cs="Times New Roman"/>
                <w:sz w:val="20"/>
                <w:szCs w:val="17"/>
              </w:rPr>
              <w:t>2.514</w:t>
            </w:r>
          </w:p>
        </w:tc>
        <w:tc>
          <w:tcPr>
            <w:tcW w:w="28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166496E" w14:textId="77777777" w:rsidR="00C43E6B" w:rsidRPr="00C43E6B" w:rsidRDefault="00C43E6B" w:rsidP="00C43E6B">
            <w:pPr>
              <w:spacing w:before="20" w:after="20" w:line="240" w:lineRule="auto"/>
              <w:rPr>
                <w:sz w:val="21"/>
                <w:szCs w:val="21"/>
              </w:rPr>
            </w:pPr>
            <w:r w:rsidRPr="00C43E6B">
              <w:rPr>
                <w:rFonts w:cs="Times New Roman"/>
                <w:b/>
                <w:bCs/>
                <w:sz w:val="20"/>
                <w:szCs w:val="17"/>
              </w:rPr>
              <w:t>1.295</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C1BDB40" w14:textId="77777777" w:rsidR="00C43E6B" w:rsidRPr="00C43E6B" w:rsidRDefault="00C43E6B" w:rsidP="00C43E6B">
            <w:pPr>
              <w:spacing w:before="20" w:after="20" w:line="240" w:lineRule="auto"/>
              <w:rPr>
                <w:sz w:val="21"/>
                <w:szCs w:val="21"/>
              </w:rPr>
            </w:pPr>
            <w:r w:rsidRPr="00C43E6B">
              <w:rPr>
                <w:rFonts w:cs="Times New Roman"/>
                <w:sz w:val="20"/>
                <w:szCs w:val="17"/>
              </w:rPr>
              <w:t>1.219</w:t>
            </w:r>
          </w:p>
        </w:tc>
      </w:tr>
      <w:tr w:rsidR="00C43E6B" w:rsidRPr="00C43E6B" w14:paraId="07525724" w14:textId="77777777">
        <w:trPr>
          <w:cantSplit/>
          <w:jc w:val="center"/>
        </w:trPr>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DD62C2C" w14:textId="77777777" w:rsidR="00C43E6B" w:rsidRPr="00C43E6B" w:rsidRDefault="00C43E6B" w:rsidP="00C43E6B">
            <w:pPr>
              <w:spacing w:before="20" w:after="20" w:line="240" w:lineRule="auto"/>
              <w:rPr>
                <w:sz w:val="21"/>
                <w:szCs w:val="21"/>
              </w:rPr>
            </w:pPr>
            <w:r w:rsidRPr="00C43E6B">
              <w:rPr>
                <w:rFonts w:cs="Times New Roman"/>
                <w:sz w:val="20"/>
                <w:szCs w:val="17"/>
              </w:rPr>
              <w:t>2034</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C698AD1" w14:textId="77777777" w:rsidR="00C43E6B" w:rsidRPr="00C43E6B" w:rsidRDefault="00C43E6B" w:rsidP="00C43E6B">
            <w:pPr>
              <w:spacing w:before="20" w:after="20" w:line="240" w:lineRule="auto"/>
              <w:rPr>
                <w:sz w:val="21"/>
                <w:szCs w:val="21"/>
              </w:rPr>
            </w:pPr>
            <w:r w:rsidRPr="00C43E6B">
              <w:rPr>
                <w:rFonts w:cs="Times New Roman"/>
                <w:sz w:val="20"/>
                <w:szCs w:val="17"/>
              </w:rPr>
              <w:t>2.465</w:t>
            </w:r>
          </w:p>
        </w:tc>
        <w:tc>
          <w:tcPr>
            <w:tcW w:w="28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7FF7746" w14:textId="77777777" w:rsidR="00C43E6B" w:rsidRPr="00C43E6B" w:rsidRDefault="00C43E6B" w:rsidP="00C43E6B">
            <w:pPr>
              <w:spacing w:before="20" w:after="20" w:line="240" w:lineRule="auto"/>
              <w:rPr>
                <w:sz w:val="21"/>
                <w:szCs w:val="21"/>
              </w:rPr>
            </w:pPr>
            <w:r w:rsidRPr="00C43E6B">
              <w:rPr>
                <w:rFonts w:cs="Times New Roman"/>
                <w:b/>
                <w:bCs/>
                <w:sz w:val="20"/>
                <w:szCs w:val="17"/>
              </w:rPr>
              <w:t>1.270</w:t>
            </w:r>
          </w:p>
        </w:tc>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E8FA24E" w14:textId="77777777" w:rsidR="00C43E6B" w:rsidRPr="00C43E6B" w:rsidRDefault="00C43E6B" w:rsidP="00C43E6B">
            <w:pPr>
              <w:spacing w:before="20" w:after="20" w:line="240" w:lineRule="auto"/>
              <w:rPr>
                <w:sz w:val="21"/>
                <w:szCs w:val="21"/>
              </w:rPr>
            </w:pPr>
            <w:r w:rsidRPr="00C43E6B">
              <w:rPr>
                <w:rFonts w:cs="Times New Roman"/>
                <w:sz w:val="20"/>
                <w:szCs w:val="17"/>
              </w:rPr>
              <w:t>1.196</w:t>
            </w:r>
          </w:p>
        </w:tc>
      </w:tr>
    </w:tbl>
    <w:p w14:paraId="7CE5BA85" w14:textId="77777777" w:rsidR="00C43E6B" w:rsidRPr="00C43E6B" w:rsidRDefault="00C43E6B" w:rsidP="00C43E6B">
      <w:pPr>
        <w:spacing w:after="80"/>
        <w:rPr>
          <w:sz w:val="21"/>
          <w:szCs w:val="21"/>
        </w:rPr>
      </w:pPr>
      <w:r w:rsidRPr="00C43E6B">
        <w:rPr>
          <w:rFonts w:cs="Times New Roman"/>
          <w:i/>
          <w:iCs/>
          <w:color w:val="auto"/>
          <w:szCs w:val="17"/>
        </w:rPr>
        <w:t>Sursa: calcul propriu, pe baza structurii de locuire comunicate de U.A.T. Orașul Buhuși, respectiv 7.501 persoane rezidente în locuințe colective și 7.061 persoane rezidente în locuințe individuale</w:t>
      </w:r>
    </w:p>
    <w:p w14:paraId="1431743C" w14:textId="77777777" w:rsidR="00C90167" w:rsidRPr="00C90167" w:rsidRDefault="00C90167" w:rsidP="00C90167">
      <w:pPr>
        <w:spacing w:after="80"/>
        <w:rPr>
          <w:sz w:val="21"/>
          <w:szCs w:val="21"/>
        </w:rPr>
      </w:pPr>
      <w:r w:rsidRPr="00C90167">
        <w:rPr>
          <w:rFonts w:cs="Times New Roman"/>
          <w:szCs w:val="21"/>
        </w:rPr>
        <w:t>Fracția biodegradabilă reprezintă componenta dominantă a deșeurilor municipale generate, cu o pondere de 57,82%, respectiv 2.881 tone în anul 2026. Devierea acestei fracții de la depozitare constituie, în consecință, principala pârghie de atingere a țintelor legale. Aproximativ jumătate din această cantitate este gestionată prin compostare la sursă, în zona de locuințe individuale, restul necesitând colectare separată la nivelul condominiilor.</w:t>
      </w:r>
    </w:p>
    <w:p w14:paraId="4844D546" w14:textId="77777777" w:rsidR="00C90167" w:rsidRPr="00755806" w:rsidRDefault="00C90167" w:rsidP="00C90167">
      <w:pPr>
        <w:spacing w:after="80"/>
        <w:rPr>
          <w:sz w:val="21"/>
          <w:szCs w:val="21"/>
        </w:rPr>
      </w:pPr>
      <w:r>
        <w:t xml:space="preserve">Deșeurile reciclabile care fac obiectul obligației legale de colectare separată pe trei fracții însumează 1.432 tone în anul 2026, respectiv 28,74% din cantitatea totală de deșeuri menajere și similare. Fracția plastic, metal și compozite este cea mai importantă, cu 642 tone, urmată de hârtie și carton, cu 537 tone, și de sticlă, </w:t>
      </w:r>
      <w:r w:rsidRPr="00755806">
        <w:lastRenderedPageBreak/>
        <w:t>cu 253 tone. Potrivit art. 30 alin. (2) din Ordinul președintelui A.N.R.S.C. nr. 640/2022, cantitatea programată care se ia în calcul la stabilirea tarifelor de colectare separată se determină prin aplicarea indicatorului de performanță pentru colectarea separată, stabilit la 80%, rezultând 1.145,60 tone pe an supuse colectării separate, diferența de 286,40 tone rămânând în fluxul deșeurilor reziduale.</w:t>
      </w:r>
    </w:p>
    <w:p w14:paraId="13B6B01B" w14:textId="77777777" w:rsidR="00BF1057" w:rsidRPr="00755806" w:rsidRDefault="00AB3FD8">
      <w:r w:rsidRPr="00755806">
        <w:rPr>
          <w:i/>
          <w:sz w:val="20"/>
        </w:rPr>
        <w:t xml:space="preserve">Temeiul legal îl constituie art. 30 alin. (2) din Ordinul președintelui A.N.R.S.C. nr. 640/2022, potrivit căruia cantitatea </w:t>
      </w:r>
      <w:r w:rsidRPr="00755806">
        <w:rPr>
          <w:i/>
          <w:sz w:val="20"/>
        </w:rPr>
        <w:t>programată de deșeuri care se ia în calcul la stabilirea nivelului tarifelor de colectare separată și transport separat al fracțiilor de deșeuri municipale se stabilește pe baza indicatorului de performanță pentru colectarea separată a deșeurilor de hârtie</w:t>
      </w:r>
      <w:r w:rsidRPr="00755806">
        <w:rPr>
          <w:i/>
          <w:sz w:val="20"/>
        </w:rPr>
        <w:t>, metal, plastic și sticlă. Cantitatea programată de deșeuri reziduale rezultă din relația prevăzută la art. 48 alin. (2) lit. b) din același ordin.</w:t>
      </w:r>
    </w:p>
    <w:p w14:paraId="628EAED5" w14:textId="77777777" w:rsidR="00BF1057" w:rsidRPr="00755806" w:rsidRDefault="00AB3FD8">
      <w:r w:rsidRPr="00755806">
        <w:rPr>
          <w:b/>
          <w:sz w:val="20"/>
        </w:rPr>
        <w:t>Tabelul 32¹. Determinarea cantităților programate prin aplicarea indicatorului de performanță</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6"/>
        <w:gridCol w:w="1925"/>
        <w:gridCol w:w="1926"/>
        <w:gridCol w:w="1926"/>
        <w:gridCol w:w="1926"/>
      </w:tblGrid>
      <w:tr w:rsidR="00BF1057" w:rsidRPr="00755806" w14:paraId="149DF573" w14:textId="77777777">
        <w:trPr>
          <w:cantSplit/>
          <w:tblHeader/>
          <w:jc w:val="center"/>
        </w:trPr>
        <w:tc>
          <w:tcPr>
            <w:tcW w:w="1928" w:type="dxa"/>
            <w:shd w:val="clear" w:color="auto" w:fill="D9D9D9"/>
          </w:tcPr>
          <w:p w14:paraId="16D615F8" w14:textId="77777777" w:rsidR="00BF1057" w:rsidRPr="00755806" w:rsidRDefault="00AB3FD8">
            <w:pPr>
              <w:spacing w:before="20" w:after="20"/>
              <w:jc w:val="left"/>
            </w:pPr>
            <w:r w:rsidRPr="00755806">
              <w:rPr>
                <w:b/>
                <w:sz w:val="18"/>
              </w:rPr>
              <w:t>Fluxul de deș</w:t>
            </w:r>
            <w:r w:rsidRPr="00755806">
              <w:rPr>
                <w:b/>
                <w:sz w:val="18"/>
              </w:rPr>
              <w:t>euri</w:t>
            </w:r>
          </w:p>
        </w:tc>
        <w:tc>
          <w:tcPr>
            <w:tcW w:w="1928" w:type="dxa"/>
            <w:shd w:val="clear" w:color="auto" w:fill="D9D9D9"/>
          </w:tcPr>
          <w:p w14:paraId="2E1596D9" w14:textId="77777777" w:rsidR="00BF1057" w:rsidRPr="00755806" w:rsidRDefault="00AB3FD8">
            <w:pPr>
              <w:spacing w:before="20" w:after="20"/>
              <w:jc w:val="center"/>
            </w:pPr>
            <w:r w:rsidRPr="00755806">
              <w:rPr>
                <w:b/>
                <w:sz w:val="18"/>
              </w:rPr>
              <w:t>Cantitate generată (tone/an)</w:t>
            </w:r>
          </w:p>
        </w:tc>
        <w:tc>
          <w:tcPr>
            <w:tcW w:w="1928" w:type="dxa"/>
            <w:shd w:val="clear" w:color="auto" w:fill="D9D9D9"/>
          </w:tcPr>
          <w:p w14:paraId="0D48CED0" w14:textId="77777777" w:rsidR="00BF1057" w:rsidRPr="00755806" w:rsidRDefault="00AB3FD8">
            <w:pPr>
              <w:spacing w:before="20" w:after="20"/>
              <w:jc w:val="center"/>
            </w:pPr>
            <w:r w:rsidRPr="00755806">
              <w:rPr>
                <w:b/>
                <w:sz w:val="18"/>
              </w:rPr>
              <w:t>Indicatorul de performanță</w:t>
            </w:r>
          </w:p>
        </w:tc>
        <w:tc>
          <w:tcPr>
            <w:tcW w:w="1928" w:type="dxa"/>
            <w:shd w:val="clear" w:color="auto" w:fill="D9D9D9"/>
          </w:tcPr>
          <w:p w14:paraId="3D32BC15" w14:textId="77777777" w:rsidR="00BF1057" w:rsidRPr="00755806" w:rsidRDefault="00AB3FD8">
            <w:pPr>
              <w:spacing w:before="20" w:after="20"/>
              <w:jc w:val="center"/>
            </w:pPr>
            <w:r w:rsidRPr="00755806">
              <w:rPr>
                <w:b/>
                <w:sz w:val="18"/>
              </w:rPr>
              <w:t>Cantitate programată (tone/an)</w:t>
            </w:r>
          </w:p>
        </w:tc>
        <w:tc>
          <w:tcPr>
            <w:tcW w:w="1928" w:type="dxa"/>
            <w:shd w:val="clear" w:color="auto" w:fill="D9D9D9"/>
          </w:tcPr>
          <w:p w14:paraId="5E664626" w14:textId="77777777" w:rsidR="00BF1057" w:rsidRPr="00755806" w:rsidRDefault="00AB3FD8">
            <w:pPr>
              <w:spacing w:before="20" w:after="20"/>
              <w:jc w:val="center"/>
            </w:pPr>
            <w:r w:rsidRPr="00755806">
              <w:rPr>
                <w:b/>
                <w:sz w:val="18"/>
              </w:rPr>
              <w:t>Modul de determinare</w:t>
            </w:r>
          </w:p>
        </w:tc>
      </w:tr>
      <w:tr w:rsidR="00BF1057" w:rsidRPr="00755806" w14:paraId="4FB7E901" w14:textId="77777777">
        <w:trPr>
          <w:cantSplit/>
          <w:jc w:val="center"/>
        </w:trPr>
        <w:tc>
          <w:tcPr>
            <w:tcW w:w="1928" w:type="dxa"/>
          </w:tcPr>
          <w:p w14:paraId="0ADE07DC" w14:textId="77777777" w:rsidR="00BF1057" w:rsidRPr="00755806" w:rsidRDefault="00AB3FD8">
            <w:pPr>
              <w:spacing w:before="20" w:after="20"/>
              <w:jc w:val="left"/>
            </w:pPr>
            <w:r w:rsidRPr="00755806">
              <w:rPr>
                <w:sz w:val="18"/>
              </w:rPr>
              <w:t>Deșeuri reciclabile</w:t>
            </w:r>
          </w:p>
        </w:tc>
        <w:tc>
          <w:tcPr>
            <w:tcW w:w="1928" w:type="dxa"/>
          </w:tcPr>
          <w:p w14:paraId="02E0368D" w14:textId="77777777" w:rsidR="00BF1057" w:rsidRPr="00755806" w:rsidRDefault="00AB3FD8">
            <w:pPr>
              <w:spacing w:before="20" w:after="20"/>
              <w:jc w:val="center"/>
            </w:pPr>
            <w:r w:rsidRPr="00755806">
              <w:rPr>
                <w:sz w:val="18"/>
              </w:rPr>
              <w:t>1.432,00</w:t>
            </w:r>
          </w:p>
        </w:tc>
        <w:tc>
          <w:tcPr>
            <w:tcW w:w="1928" w:type="dxa"/>
          </w:tcPr>
          <w:p w14:paraId="6E997877" w14:textId="77777777" w:rsidR="00BF1057" w:rsidRPr="00755806" w:rsidRDefault="00AB3FD8">
            <w:pPr>
              <w:spacing w:before="20" w:after="20"/>
              <w:jc w:val="center"/>
            </w:pPr>
            <w:r w:rsidRPr="00755806">
              <w:rPr>
                <w:sz w:val="18"/>
              </w:rPr>
              <w:t>80%</w:t>
            </w:r>
          </w:p>
        </w:tc>
        <w:tc>
          <w:tcPr>
            <w:tcW w:w="1928" w:type="dxa"/>
          </w:tcPr>
          <w:p w14:paraId="10AF64BF" w14:textId="77777777" w:rsidR="00BF1057" w:rsidRPr="00755806" w:rsidRDefault="00AB3FD8">
            <w:pPr>
              <w:spacing w:before="20" w:after="20"/>
              <w:jc w:val="center"/>
            </w:pPr>
            <w:r w:rsidRPr="00755806">
              <w:rPr>
                <w:sz w:val="18"/>
              </w:rPr>
              <w:t>1.145,60</w:t>
            </w:r>
          </w:p>
        </w:tc>
        <w:tc>
          <w:tcPr>
            <w:tcW w:w="1928" w:type="dxa"/>
          </w:tcPr>
          <w:p w14:paraId="33B8B300" w14:textId="77777777" w:rsidR="00BF1057" w:rsidRPr="00755806" w:rsidRDefault="00AB3FD8">
            <w:pPr>
              <w:spacing w:before="20" w:after="20"/>
              <w:jc w:val="center"/>
            </w:pPr>
            <w:r w:rsidRPr="00755806">
              <w:rPr>
                <w:sz w:val="18"/>
              </w:rPr>
              <w:t>1.432 × 80%</w:t>
            </w:r>
          </w:p>
        </w:tc>
      </w:tr>
      <w:tr w:rsidR="00BF1057" w:rsidRPr="00755806" w14:paraId="66FF7E13" w14:textId="77777777">
        <w:trPr>
          <w:cantSplit/>
          <w:jc w:val="center"/>
        </w:trPr>
        <w:tc>
          <w:tcPr>
            <w:tcW w:w="1928" w:type="dxa"/>
          </w:tcPr>
          <w:p w14:paraId="5D72BBAE" w14:textId="77777777" w:rsidR="00BF1057" w:rsidRPr="00755806" w:rsidRDefault="00AB3FD8">
            <w:pPr>
              <w:spacing w:before="20" w:after="20"/>
              <w:jc w:val="left"/>
            </w:pPr>
            <w:r w:rsidRPr="00755806">
              <w:rPr>
                <w:sz w:val="18"/>
              </w:rPr>
              <w:t>Biodeșeuri</w:t>
            </w:r>
          </w:p>
        </w:tc>
        <w:tc>
          <w:tcPr>
            <w:tcW w:w="1928" w:type="dxa"/>
          </w:tcPr>
          <w:p w14:paraId="1596E6C5" w14:textId="77777777" w:rsidR="00BF1057" w:rsidRPr="00755806" w:rsidRDefault="00AB3FD8">
            <w:pPr>
              <w:spacing w:before="20" w:after="20"/>
              <w:jc w:val="center"/>
            </w:pPr>
            <w:r w:rsidRPr="00755806">
              <w:rPr>
                <w:sz w:val="18"/>
              </w:rPr>
              <w:t>1.484,00</w:t>
            </w:r>
          </w:p>
        </w:tc>
        <w:tc>
          <w:tcPr>
            <w:tcW w:w="1928" w:type="dxa"/>
          </w:tcPr>
          <w:p w14:paraId="591FBDE6" w14:textId="77777777" w:rsidR="00BF1057" w:rsidRPr="00755806" w:rsidRDefault="00AB3FD8">
            <w:pPr>
              <w:spacing w:before="20" w:after="20"/>
              <w:jc w:val="center"/>
            </w:pPr>
            <w:r w:rsidRPr="00755806">
              <w:rPr>
                <w:sz w:val="18"/>
              </w:rPr>
              <w:t>100%</w:t>
            </w:r>
          </w:p>
        </w:tc>
        <w:tc>
          <w:tcPr>
            <w:tcW w:w="1928" w:type="dxa"/>
          </w:tcPr>
          <w:p w14:paraId="31C51272" w14:textId="77777777" w:rsidR="00BF1057" w:rsidRPr="00755806" w:rsidRDefault="00AB3FD8">
            <w:pPr>
              <w:spacing w:before="20" w:after="20"/>
              <w:jc w:val="center"/>
            </w:pPr>
            <w:r w:rsidRPr="00755806">
              <w:rPr>
                <w:sz w:val="18"/>
              </w:rPr>
              <w:t>1.484,00</w:t>
            </w:r>
          </w:p>
        </w:tc>
        <w:tc>
          <w:tcPr>
            <w:tcW w:w="1928" w:type="dxa"/>
          </w:tcPr>
          <w:p w14:paraId="70617CD9" w14:textId="77777777" w:rsidR="00BF1057" w:rsidRPr="00755806" w:rsidRDefault="00AB3FD8">
            <w:pPr>
              <w:spacing w:before="20" w:after="20"/>
              <w:jc w:val="center"/>
            </w:pPr>
            <w:r w:rsidRPr="00755806">
              <w:rPr>
                <w:sz w:val="18"/>
              </w:rPr>
              <w:t>colectare integrală în zona de blocuri</w:t>
            </w:r>
          </w:p>
        </w:tc>
      </w:tr>
      <w:tr w:rsidR="00BF1057" w:rsidRPr="00755806" w14:paraId="5A2FC144" w14:textId="77777777">
        <w:trPr>
          <w:cantSplit/>
          <w:jc w:val="center"/>
        </w:trPr>
        <w:tc>
          <w:tcPr>
            <w:tcW w:w="1928" w:type="dxa"/>
          </w:tcPr>
          <w:p w14:paraId="729498CF" w14:textId="77777777" w:rsidR="00BF1057" w:rsidRPr="00755806" w:rsidRDefault="00AB3FD8">
            <w:pPr>
              <w:spacing w:before="20" w:after="20"/>
              <w:jc w:val="left"/>
            </w:pPr>
            <w:r w:rsidRPr="00755806">
              <w:rPr>
                <w:sz w:val="18"/>
              </w:rPr>
              <w:t xml:space="preserve">Deșeuri </w:t>
            </w:r>
            <w:r w:rsidRPr="00755806">
              <w:rPr>
                <w:sz w:val="18"/>
              </w:rPr>
              <w:t>reziduale</w:t>
            </w:r>
          </w:p>
        </w:tc>
        <w:tc>
          <w:tcPr>
            <w:tcW w:w="1928" w:type="dxa"/>
          </w:tcPr>
          <w:p w14:paraId="49B72B58" w14:textId="77777777" w:rsidR="00BF1057" w:rsidRPr="00755806" w:rsidRDefault="00AB3FD8">
            <w:pPr>
              <w:spacing w:before="20" w:after="20"/>
              <w:jc w:val="center"/>
            </w:pPr>
            <w:r w:rsidRPr="00755806">
              <w:rPr>
                <w:sz w:val="18"/>
              </w:rPr>
              <w:t>–</w:t>
            </w:r>
          </w:p>
        </w:tc>
        <w:tc>
          <w:tcPr>
            <w:tcW w:w="1928" w:type="dxa"/>
          </w:tcPr>
          <w:p w14:paraId="1306A969" w14:textId="77777777" w:rsidR="00BF1057" w:rsidRPr="00755806" w:rsidRDefault="00AB3FD8">
            <w:pPr>
              <w:spacing w:before="20" w:after="20"/>
              <w:jc w:val="center"/>
            </w:pPr>
            <w:r w:rsidRPr="00755806">
              <w:rPr>
                <w:sz w:val="18"/>
              </w:rPr>
              <w:t>–</w:t>
            </w:r>
          </w:p>
        </w:tc>
        <w:tc>
          <w:tcPr>
            <w:tcW w:w="1928" w:type="dxa"/>
          </w:tcPr>
          <w:p w14:paraId="019DDDD7" w14:textId="77777777" w:rsidR="00BF1057" w:rsidRPr="00755806" w:rsidRDefault="00AB3FD8">
            <w:pPr>
              <w:spacing w:before="20" w:after="20"/>
              <w:jc w:val="center"/>
            </w:pPr>
            <w:r w:rsidRPr="00755806">
              <w:rPr>
                <w:sz w:val="18"/>
              </w:rPr>
              <w:t>2.571,40</w:t>
            </w:r>
          </w:p>
        </w:tc>
        <w:tc>
          <w:tcPr>
            <w:tcW w:w="1928" w:type="dxa"/>
          </w:tcPr>
          <w:p w14:paraId="20543987" w14:textId="77777777" w:rsidR="00BF1057" w:rsidRPr="00755806" w:rsidRDefault="00AB3FD8">
            <w:pPr>
              <w:spacing w:before="20" w:after="20"/>
              <w:jc w:val="center"/>
            </w:pPr>
            <w:r w:rsidRPr="00755806">
              <w:rPr>
                <w:sz w:val="18"/>
              </w:rPr>
              <w:t>5.201 − 1.484 − 1.145,60</w:t>
            </w:r>
          </w:p>
        </w:tc>
      </w:tr>
      <w:tr w:rsidR="00BF1057" w14:paraId="601DA1AC" w14:textId="77777777">
        <w:trPr>
          <w:cantSplit/>
          <w:jc w:val="center"/>
        </w:trPr>
        <w:tc>
          <w:tcPr>
            <w:tcW w:w="1928" w:type="dxa"/>
          </w:tcPr>
          <w:p w14:paraId="75162F25" w14:textId="77777777" w:rsidR="00BF1057" w:rsidRPr="00755806" w:rsidRDefault="00AB3FD8">
            <w:pPr>
              <w:spacing w:before="20" w:after="20"/>
              <w:jc w:val="left"/>
            </w:pPr>
            <w:r w:rsidRPr="00755806">
              <w:rPr>
                <w:b/>
                <w:sz w:val="18"/>
              </w:rPr>
              <w:t>TOTAL DEȘEURI MUNICIPALE</w:t>
            </w:r>
          </w:p>
        </w:tc>
        <w:tc>
          <w:tcPr>
            <w:tcW w:w="1928" w:type="dxa"/>
          </w:tcPr>
          <w:p w14:paraId="6F1B9414" w14:textId="77777777" w:rsidR="00BF1057" w:rsidRPr="00755806" w:rsidRDefault="00AB3FD8">
            <w:pPr>
              <w:spacing w:before="20" w:after="20"/>
              <w:jc w:val="center"/>
            </w:pPr>
            <w:r w:rsidRPr="00755806">
              <w:rPr>
                <w:b/>
                <w:sz w:val="18"/>
              </w:rPr>
              <w:t>–</w:t>
            </w:r>
          </w:p>
        </w:tc>
        <w:tc>
          <w:tcPr>
            <w:tcW w:w="1928" w:type="dxa"/>
          </w:tcPr>
          <w:p w14:paraId="100CA400" w14:textId="77777777" w:rsidR="00BF1057" w:rsidRPr="00755806" w:rsidRDefault="00AB3FD8">
            <w:pPr>
              <w:spacing w:before="20" w:after="20"/>
              <w:jc w:val="center"/>
            </w:pPr>
            <w:r w:rsidRPr="00755806">
              <w:rPr>
                <w:b/>
                <w:sz w:val="18"/>
              </w:rPr>
              <w:t>–</w:t>
            </w:r>
          </w:p>
        </w:tc>
        <w:tc>
          <w:tcPr>
            <w:tcW w:w="1928" w:type="dxa"/>
          </w:tcPr>
          <w:p w14:paraId="4FFC5AA8" w14:textId="77777777" w:rsidR="00BF1057" w:rsidRPr="00755806" w:rsidRDefault="00AB3FD8">
            <w:pPr>
              <w:spacing w:before="20" w:after="20"/>
              <w:jc w:val="center"/>
            </w:pPr>
            <w:r w:rsidRPr="00755806">
              <w:rPr>
                <w:b/>
                <w:sz w:val="18"/>
              </w:rPr>
              <w:t>5.201,00</w:t>
            </w:r>
          </w:p>
        </w:tc>
        <w:tc>
          <w:tcPr>
            <w:tcW w:w="1928" w:type="dxa"/>
          </w:tcPr>
          <w:p w14:paraId="1F2EC3E3" w14:textId="77777777" w:rsidR="00BF1057" w:rsidRDefault="00AB3FD8">
            <w:pPr>
              <w:spacing w:before="20" w:after="20"/>
              <w:jc w:val="center"/>
            </w:pPr>
            <w:r w:rsidRPr="00755806">
              <w:rPr>
                <w:b/>
                <w:sz w:val="18"/>
              </w:rPr>
              <w:t>–</w:t>
            </w:r>
          </w:p>
        </w:tc>
      </w:tr>
    </w:tbl>
    <w:p w14:paraId="6BD024E4" w14:textId="77777777" w:rsidR="00C90167" w:rsidRPr="00C90167" w:rsidRDefault="00C90167" w:rsidP="00C90167">
      <w:pPr>
        <w:spacing w:after="80"/>
        <w:rPr>
          <w:sz w:val="21"/>
          <w:szCs w:val="21"/>
        </w:rPr>
      </w:pPr>
      <w:r w:rsidRPr="00C90167">
        <w:rPr>
          <w:rFonts w:cs="Times New Roman"/>
          <w:szCs w:val="21"/>
        </w:rPr>
        <w:t>Cantitatea de deșeuri reziduale, respectiv fracția pentru care nu există soluție de valorificare și care urmează a fi eliminată prin depozitare, reprezintă 7,86% din total, respectiv 392 tone în anul 2026. Această valoare corespunde însă unui scenariu de captare integrală a tuturor fracțiilor colectate separat, situație care nu este realizabilă în practică.</w:t>
      </w:r>
    </w:p>
    <w:p w14:paraId="2B241DC4" w14:textId="77777777" w:rsidR="00C90167" w:rsidRPr="00C90167" w:rsidRDefault="00C90167" w:rsidP="00C90167">
      <w:pPr>
        <w:spacing w:after="80"/>
        <w:rPr>
          <w:sz w:val="21"/>
          <w:szCs w:val="21"/>
        </w:rPr>
      </w:pPr>
      <w:r w:rsidRPr="00C90167">
        <w:rPr>
          <w:rFonts w:cs="Times New Roman"/>
          <w:szCs w:val="21"/>
        </w:rPr>
        <w:t>Cantitățile prezentate reprezintă potențialul de generare pe fiecare flux, determinat pe baza compoziției medii. Cantitățile efectiv colectate pe fiecare flux se obțin prin aplicarea gradului de captare, care se stabilește în funcție de infrastructura de colectare disponibilă, de frecvențele de ridicare, de gradul de informare a utilizatorilor și de aplicarea instrumentului economic „plătește pentru cât arunci”. Fracțiile necaptate rămân în deșeurile reziduale și se elimină prin depozitare, majorând corespunzător cantitatea prevăzută pentru această destinație.</w:t>
      </w:r>
    </w:p>
    <w:p w14:paraId="2396A113" w14:textId="77777777" w:rsidR="00C43E6B" w:rsidRDefault="00C90167" w:rsidP="00C90167">
      <w:pPr>
        <w:spacing w:after="80"/>
        <w:rPr>
          <w:color w:val="auto"/>
          <w:sz w:val="21"/>
          <w:szCs w:val="21"/>
        </w:rPr>
      </w:pPr>
      <w:r w:rsidRPr="00C90167">
        <w:rPr>
          <w:rFonts w:cs="Times New Roman"/>
          <w:color w:val="auto"/>
          <w:szCs w:val="21"/>
        </w:rPr>
        <w:t>Compoziția utilizată are ca an de referință anul 2020. Se recomandă actualizarea acesteia</w:t>
      </w:r>
      <w:r>
        <w:rPr>
          <w:rFonts w:cs="Times New Roman"/>
          <w:color w:val="auto"/>
          <w:szCs w:val="21"/>
        </w:rPr>
        <w:t xml:space="preserve"> la nivelul Orașului Buhuși.</w:t>
      </w:r>
    </w:p>
    <w:p w14:paraId="64AE2A92" w14:textId="77777777" w:rsidR="00155F10" w:rsidRPr="00155F10" w:rsidRDefault="00FD6B2E" w:rsidP="00155F10">
      <w:pPr>
        <w:pStyle w:val="Heading1"/>
        <w:keepLines/>
        <w:spacing w:before="200" w:after="80" w:line="276" w:lineRule="auto"/>
        <w:rPr>
          <w:sz w:val="24"/>
          <w:szCs w:val="24"/>
        </w:rPr>
      </w:pPr>
      <w:bookmarkStart w:id="133" w:name="_Toc238755477"/>
      <w:bookmarkStart w:id="134" w:name="_Toc239341632"/>
      <w:r>
        <w:rPr>
          <w:rFonts w:cs="Times New Roman"/>
        </w:rPr>
        <w:t>10. Modalitățile de gestiune a serviciului de salubrizare</w:t>
      </w:r>
      <w:bookmarkEnd w:id="133"/>
      <w:bookmarkEnd w:id="134"/>
    </w:p>
    <w:p w14:paraId="08A4069F" w14:textId="77777777" w:rsidR="00155F10" w:rsidRPr="00FD6B2E" w:rsidRDefault="00155F10" w:rsidP="00FD6B2E">
      <w:pPr>
        <w:spacing w:after="80"/>
        <w:rPr>
          <w:i/>
          <w:iCs/>
          <w:szCs w:val="24"/>
        </w:rPr>
      </w:pPr>
      <w:r w:rsidRPr="00FD6B2E">
        <w:rPr>
          <w:rFonts w:cs="Times New Roman"/>
          <w:b/>
          <w:i/>
          <w:iCs/>
          <w:szCs w:val="24"/>
        </w:rPr>
        <w:t>Principiul responsabilității autorității locale</w:t>
      </w:r>
    </w:p>
    <w:p w14:paraId="179EC49A" w14:textId="77777777" w:rsidR="00155F10" w:rsidRDefault="00155F10" w:rsidP="00155F10">
      <w:pPr>
        <w:spacing w:after="80"/>
      </w:pPr>
      <w:r w:rsidRPr="00155F10">
        <w:rPr>
          <w:rFonts w:cs="Times New Roman"/>
        </w:rPr>
        <w:t>Potrivit Legii nr. 51/2006 și Legii nr. 101/2006, responsabilitatea asigurării serviciului de salubrizare pentru toți utilizatorii de pe teritoriul unei localități revine exclusiv unității administrativ-teritoriale. Această responsabilitate nu se stinge prin alegerea unei anumite forme de organizare; ea se exercită doar prin modalități diferite.</w:t>
      </w:r>
      <w:r>
        <w:rPr>
          <w:rFonts w:cs="Times New Roman"/>
        </w:rPr>
        <w:t xml:space="preserve"> </w:t>
      </w:r>
      <w:r w:rsidRPr="00155F10">
        <w:rPr>
          <w:rFonts w:cs="Times New Roman"/>
        </w:rPr>
        <w:t>Pe baza unui studiu de oportunitate, autoritatea locală decide dacă asigură serviciul prin forțe proprii, în modalitatea gestiunii directe, sau dacă încredințează prestarea unui operator — societate cu capital public, privat sau mixt — în modalitatea gestiunii delegate.</w:t>
      </w:r>
    </w:p>
    <w:p w14:paraId="40E8FC52" w14:textId="77777777" w:rsidR="00155F10" w:rsidRPr="00155F10" w:rsidRDefault="00155F10" w:rsidP="00155F10">
      <w:pPr>
        <w:spacing w:after="80"/>
      </w:pPr>
      <w:r w:rsidRPr="00155F10">
        <w:rPr>
          <w:rFonts w:cs="Times New Roman"/>
        </w:rPr>
        <w:t>Prin gestiune se înțelege organizarea, funcționarea și controlul furnizării ori prestării serviciului sau a activităților sale componente, în condițiile stabilite de autoritatea administrației publice locale. Alegerea între cele două modalități se face prin hotărâre a autorității deliberative.</w:t>
      </w:r>
    </w:p>
    <w:p w14:paraId="4524AE5B" w14:textId="77777777" w:rsidR="00155F10" w:rsidRPr="00FD6B2E" w:rsidRDefault="00FD6B2E" w:rsidP="00FD6B2E">
      <w:pPr>
        <w:pStyle w:val="Heading2"/>
        <w:keepLines/>
        <w:spacing w:before="200" w:line="276" w:lineRule="auto"/>
        <w:rPr>
          <w:b w:val="0"/>
          <w:bCs w:val="0"/>
          <w:sz w:val="24"/>
          <w:szCs w:val="24"/>
        </w:rPr>
      </w:pPr>
      <w:bookmarkStart w:id="135" w:name="_Toc238755478"/>
      <w:bookmarkStart w:id="136" w:name="_Toc239341633"/>
      <w:r w:rsidRPr="00FD6B2E">
        <w:rPr>
          <w:rFonts w:cs="Times New Roman"/>
          <w:szCs w:val="24"/>
        </w:rPr>
        <w:lastRenderedPageBreak/>
        <w:t>10.1. Gestiunea directă</w:t>
      </w:r>
      <w:bookmarkEnd w:id="135"/>
      <w:bookmarkEnd w:id="136"/>
    </w:p>
    <w:p w14:paraId="2B41A75C" w14:textId="77777777" w:rsidR="00155F10" w:rsidRPr="00155F10" w:rsidRDefault="00155F10" w:rsidP="00155F10">
      <w:pPr>
        <w:spacing w:after="80"/>
      </w:pPr>
      <w:r w:rsidRPr="00155F10">
        <w:rPr>
          <w:rFonts w:cs="Times New Roman"/>
        </w:rPr>
        <w:t>Serviciul se realizează prin intermediul unor operatori de drept public sau privat, astfel cum sunt definiți la art. 2 lit. g), respectiv lit. h) din Legea nr. 51/2006, fără aplicarea prevederilor Legii nr. 98/2016 privind achizițiile publice, ale Legii nr. 99/2016 privind achizițiile sectoriale și ale Legii nr. 100/2016 privind concesiunile de lucrări și concesiunile de servicii.</w:t>
      </w:r>
    </w:p>
    <w:p w14:paraId="10BE4725" w14:textId="77777777" w:rsidR="00155F10" w:rsidRPr="00155F10" w:rsidRDefault="00155F10" w:rsidP="00155F10">
      <w:pPr>
        <w:spacing w:after="80"/>
      </w:pPr>
      <w:r w:rsidRPr="00155F10">
        <w:rPr>
          <w:rFonts w:cs="Times New Roman"/>
        </w:rPr>
        <w:t>Operatorii care pot presta serviciul în această modalitate sunt enumerați expres și limitativ la art. 28 alin. (2) din Legea nr. 51/2006:</w:t>
      </w:r>
    </w:p>
    <w:p w14:paraId="6EBC1E4C" w14:textId="77777777" w:rsidR="00155F10" w:rsidRPr="00155F10" w:rsidRDefault="00155F10" w:rsidP="00155F10">
      <w:pPr>
        <w:pStyle w:val="ListParagraph"/>
        <w:spacing w:after="80" w:line="276" w:lineRule="auto"/>
        <w:jc w:val="both"/>
        <w:rPr>
          <w:sz w:val="22"/>
        </w:rPr>
      </w:pPr>
      <w:r w:rsidRPr="00155F10">
        <w:rPr>
          <w:rFonts w:cs="Times New Roman"/>
        </w:rPr>
        <w:t>a) servicii publice de interes local sau județean, specializate, cu personalitate juridică, înființate și organizate în subordinea consiliilor locale sau consiliilor județene, prin hotărâri ale autorităților deliberative ale unităților administrativ-teritoriale respective;</w:t>
      </w:r>
    </w:p>
    <w:p w14:paraId="41E32ADE" w14:textId="77777777" w:rsidR="00155F10" w:rsidRPr="00155F10" w:rsidRDefault="00155F10" w:rsidP="00155F10">
      <w:pPr>
        <w:pStyle w:val="ListParagraph"/>
        <w:spacing w:after="80" w:line="276" w:lineRule="auto"/>
        <w:jc w:val="both"/>
        <w:rPr>
          <w:sz w:val="22"/>
        </w:rPr>
      </w:pPr>
      <w:r w:rsidRPr="00155F10">
        <w:rPr>
          <w:rFonts w:cs="Times New Roman"/>
        </w:rPr>
        <w:t>b) societăți reglementate de Legea nr. 31/1990, republicată, cu capital social integral al unităților administrativ-teritoriale, înființate de autoritățile deliberative ale acestora.</w:t>
      </w:r>
    </w:p>
    <w:p w14:paraId="42F057CC" w14:textId="77777777" w:rsidR="008D45E7" w:rsidRDefault="00FD6B2E" w:rsidP="00FD6B2E">
      <w:pPr>
        <w:pStyle w:val="Heading2"/>
        <w:keepLines/>
        <w:spacing w:before="200" w:line="276" w:lineRule="auto"/>
        <w:rPr>
          <w:b w:val="0"/>
          <w:bCs w:val="0"/>
          <w:sz w:val="22"/>
          <w:szCs w:val="22"/>
        </w:rPr>
      </w:pPr>
      <w:bookmarkStart w:id="137" w:name="_Toc238755479"/>
      <w:bookmarkStart w:id="138" w:name="_Toc239341634"/>
      <w:r>
        <w:rPr>
          <w:rFonts w:cs="Times New Roman"/>
        </w:rPr>
        <w:t>10.2. Gestiunea delegată</w:t>
      </w:r>
      <w:bookmarkEnd w:id="137"/>
      <w:bookmarkEnd w:id="138"/>
    </w:p>
    <w:p w14:paraId="1964FC16" w14:textId="77777777" w:rsidR="008D45E7" w:rsidRDefault="00155F10" w:rsidP="008D45E7">
      <w:pPr>
        <w:spacing w:after="80"/>
        <w:ind w:firstLine="360"/>
      </w:pPr>
      <w:r w:rsidRPr="00155F10">
        <w:rPr>
          <w:rFonts w:cs="Times New Roman"/>
        </w:rPr>
        <w:t>Este modalitatea prin care autoritatea administrației publice locale sau, după caz, asociația de dezvoltare intercomunitară în numele și pe seama unităților administrativ-teritoriale membre atribuie unuia sau mai multor operatori gestiunea propriu-zisă a serviciului, respectiv administrarea și exploatarea sistemelor de salubrizare aferente, în baza unui contract de delegare a gestiunii.</w:t>
      </w:r>
    </w:p>
    <w:p w14:paraId="52279CB3" w14:textId="77777777" w:rsidR="008D45E7" w:rsidRDefault="00155F10" w:rsidP="008D45E7">
      <w:pPr>
        <w:spacing w:after="80"/>
        <w:ind w:firstLine="360"/>
      </w:pPr>
      <w:r w:rsidRPr="00155F10">
        <w:rPr>
          <w:rFonts w:cs="Times New Roman"/>
        </w:rPr>
        <w:t>Legea nr. 51/2006 definește delegarea gestiunii ca acțiunea prin care o unitate administrativ-teritorială atribuie unuia sau mai multor operatori licențiați gestiunea unui serviciu sau a unei activități componente aflate în responsabilitatea sa, precum și concesiunea infrastructurii aferente. Delegarea implică dreptul și obligația operatorului de a administra și exploata infrastructura serviciului delegat.</w:t>
      </w:r>
    </w:p>
    <w:p w14:paraId="54B36E85" w14:textId="77777777" w:rsidR="00155F10" w:rsidRPr="00155F10" w:rsidRDefault="00155F10" w:rsidP="008D45E7">
      <w:pPr>
        <w:spacing w:after="80"/>
        <w:ind w:firstLine="360"/>
      </w:pPr>
      <w:r w:rsidRPr="00155F10">
        <w:rPr>
          <w:rFonts w:cs="Times New Roman"/>
        </w:rPr>
        <w:t>Când delegarea se realizează prin asociația de dezvoltare intercomunitară cu obiect de activitate serviciile de utilități publice, aceasta acționează în temeiul mandatului conferit de unitățile administrativ-teritoriale membre.</w:t>
      </w:r>
    </w:p>
    <w:p w14:paraId="02A3C8F3" w14:textId="77777777" w:rsidR="00155F10" w:rsidRPr="00155F10" w:rsidRDefault="00155F10" w:rsidP="00155F10">
      <w:pPr>
        <w:spacing w:after="80"/>
      </w:pPr>
      <w:r w:rsidRPr="00155F10">
        <w:rPr>
          <w:rFonts w:cs="Times New Roman"/>
        </w:rPr>
        <w:t>Operatorii care pot presta serviciul în această modalitate sunt enumerați la art. 29 alin. (4) din Legea nr. 51/2006:</w:t>
      </w:r>
    </w:p>
    <w:p w14:paraId="6060C394" w14:textId="77777777" w:rsidR="00155F10" w:rsidRPr="00155F10" w:rsidRDefault="00155F10" w:rsidP="00155F10">
      <w:pPr>
        <w:pStyle w:val="ListParagraph"/>
        <w:spacing w:after="80" w:line="276" w:lineRule="auto"/>
        <w:jc w:val="both"/>
        <w:rPr>
          <w:sz w:val="22"/>
        </w:rPr>
      </w:pPr>
      <w:r w:rsidRPr="00155F10">
        <w:rPr>
          <w:rFonts w:cs="Times New Roman"/>
        </w:rPr>
        <w:t>a) societăți reglementate de Legea nr. 31/1990, republicată, cu capital social privat;</w:t>
      </w:r>
    </w:p>
    <w:p w14:paraId="7B3BF289" w14:textId="77777777" w:rsidR="00155F10" w:rsidRPr="00155F10" w:rsidRDefault="00155F10" w:rsidP="00155F10">
      <w:pPr>
        <w:pStyle w:val="ListParagraph"/>
        <w:spacing w:after="80" w:line="276" w:lineRule="auto"/>
        <w:jc w:val="both"/>
        <w:rPr>
          <w:sz w:val="22"/>
        </w:rPr>
      </w:pPr>
      <w:r w:rsidRPr="00155F10">
        <w:rPr>
          <w:rFonts w:cs="Times New Roman"/>
        </w:rPr>
        <w:t>b) societăți reglementate de Legea nr. 31/1990, republicată, cu capital social mixt.</w:t>
      </w:r>
    </w:p>
    <w:p w14:paraId="45D46695" w14:textId="77777777" w:rsidR="00155F10" w:rsidRPr="00155F10" w:rsidRDefault="00155F10" w:rsidP="00155F10">
      <w:pPr>
        <w:spacing w:after="80"/>
      </w:pPr>
      <w:r w:rsidRPr="00155F10">
        <w:rPr>
          <w:rFonts w:cs="Times New Roman"/>
        </w:rPr>
        <w:t>Societățile cu capital social integral public pot participa la procedurile de atribuire a contractelor de delegare în zona teritorială de competență a unităților administrativ-teritoriale care exercită asupra lor o influență dominantă, ori în afara acestei zone dacă operatorul nu are încheiat un alt contract de delegare atribuit direct</w:t>
      </w:r>
      <w:r w:rsidR="008D45E7">
        <w:rPr>
          <w:rFonts w:cs="Times New Roman"/>
        </w:rPr>
        <w:t>.</w:t>
      </w:r>
    </w:p>
    <w:p w14:paraId="007042DE" w14:textId="77777777" w:rsidR="00155F10" w:rsidRPr="00FD6B2E" w:rsidRDefault="00FD6B2E" w:rsidP="00FD6B2E">
      <w:pPr>
        <w:pStyle w:val="Heading2"/>
        <w:keepLines/>
        <w:spacing w:before="200" w:line="276" w:lineRule="auto"/>
        <w:rPr>
          <w:b w:val="0"/>
          <w:bCs w:val="0"/>
          <w:sz w:val="24"/>
          <w:szCs w:val="24"/>
        </w:rPr>
      </w:pPr>
      <w:bookmarkStart w:id="139" w:name="_Toc238755480"/>
      <w:bookmarkStart w:id="140" w:name="_Toc239341635"/>
      <w:r w:rsidRPr="00FD6B2E">
        <w:rPr>
          <w:rFonts w:cs="Times New Roman"/>
          <w:szCs w:val="24"/>
        </w:rPr>
        <w:t>10.3. Cerințe aplicabile indiferent de modalitatea aleasă</w:t>
      </w:r>
      <w:bookmarkEnd w:id="139"/>
      <w:bookmarkEnd w:id="140"/>
    </w:p>
    <w:p w14:paraId="6DC1DEDD" w14:textId="77777777" w:rsidR="00155F10" w:rsidRPr="00155F10" w:rsidRDefault="00155F10" w:rsidP="00155F10">
      <w:pPr>
        <w:spacing w:after="80"/>
      </w:pPr>
      <w:r w:rsidRPr="008D45E7">
        <w:rPr>
          <w:rFonts w:cs="Times New Roman"/>
          <w:u w:val="single"/>
        </w:rPr>
        <w:t>Documentele de organizare</w:t>
      </w:r>
      <w:r w:rsidRPr="00155F10">
        <w:rPr>
          <w:rFonts w:cs="Times New Roman"/>
        </w:rPr>
        <w:t>. Activitățile componente ale serviciului se organizează și se desfășoară pe baza regulamentului serviciului și a caietului de sarcini, aprobate prin hotărâre a consiliului local, a consiliului județean sau a asociației de dezvoltare intercomunitară, după caz, elaborate în conformitate cu regulamentul-cadru și caietul de sarcini-cadru aprobate de A.N.R.S.C. prin ordin.</w:t>
      </w:r>
    </w:p>
    <w:p w14:paraId="418FC889" w14:textId="77777777" w:rsidR="00155F10" w:rsidRPr="00155F10" w:rsidRDefault="00155F10" w:rsidP="00155F10">
      <w:pPr>
        <w:spacing w:after="80"/>
      </w:pPr>
      <w:r w:rsidRPr="008D45E7">
        <w:rPr>
          <w:rFonts w:cs="Times New Roman"/>
          <w:u w:val="single"/>
        </w:rPr>
        <w:t>Licențierea</w:t>
      </w:r>
      <w:r w:rsidRPr="00155F10">
        <w:rPr>
          <w:rFonts w:cs="Times New Roman"/>
        </w:rPr>
        <w:t>. Operatorii își pot desfășura activitatea numai în baza licenței emise de A.N.R.S.C. Prestarea serviciilor de salubrizare fără licență sau în baza unei licențe a cărei valabilitate a expirat este interzisă, indiferent de modalitatea de gestiune adoptată.</w:t>
      </w:r>
    </w:p>
    <w:p w14:paraId="440D05B6" w14:textId="77777777" w:rsidR="00FD6B2E" w:rsidRPr="00E94AC2" w:rsidRDefault="00F83723" w:rsidP="00FD6B2E">
      <w:pPr>
        <w:pStyle w:val="Legend1"/>
        <w:keepLines/>
        <w:spacing w:after="40" w:line="276" w:lineRule="auto"/>
        <w:rPr>
          <w:b w:val="0"/>
          <w:szCs w:val="24"/>
        </w:rPr>
      </w:pPr>
      <w:r w:rsidRPr="00E94AC2">
        <w:rPr>
          <w:rFonts w:cs="Times New Roman"/>
          <w:sz w:val="22"/>
          <w:szCs w:val="24"/>
        </w:rPr>
        <w:lastRenderedPageBreak/>
        <w:t>Tabelul 35. Diferențele dintre cele două forme distincte de gestiune a serviciului</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3480"/>
        <w:gridCol w:w="3480"/>
      </w:tblGrid>
      <w:tr w:rsidR="008D45E7" w:rsidRPr="008D45E7" w14:paraId="36AB2BDF" w14:textId="77777777" w:rsidTr="00F83723">
        <w:trPr>
          <w:cantSplit/>
          <w:tblHeader/>
          <w:jc w:val="center"/>
        </w:trPr>
        <w:tc>
          <w:tcPr>
            <w:tcW w:w="2400" w:type="dxa"/>
            <w:tcMar>
              <w:top w:w="70" w:type="dxa"/>
              <w:left w:w="100" w:type="dxa"/>
              <w:bottom w:w="70" w:type="dxa"/>
              <w:right w:w="100" w:type="dxa"/>
            </w:tcMar>
          </w:tcPr>
          <w:p w14:paraId="42A0FE12" w14:textId="77777777" w:rsidR="008D45E7" w:rsidRPr="008D45E7" w:rsidRDefault="008D45E7" w:rsidP="008D45E7">
            <w:pPr>
              <w:spacing w:before="20" w:after="20" w:line="240" w:lineRule="auto"/>
              <w:rPr>
                <w:sz w:val="21"/>
                <w:szCs w:val="21"/>
              </w:rPr>
            </w:pPr>
            <w:r w:rsidRPr="008D45E7">
              <w:rPr>
                <w:rFonts w:cs="Times New Roman"/>
                <w:b/>
                <w:bCs/>
                <w:sz w:val="20"/>
                <w:szCs w:val="18"/>
              </w:rPr>
              <w:t>Criteriu de comparație</w:t>
            </w:r>
          </w:p>
        </w:tc>
        <w:tc>
          <w:tcPr>
            <w:tcW w:w="3480" w:type="dxa"/>
            <w:tcMar>
              <w:top w:w="70" w:type="dxa"/>
              <w:left w:w="100" w:type="dxa"/>
              <w:bottom w:w="70" w:type="dxa"/>
              <w:right w:w="100" w:type="dxa"/>
            </w:tcMar>
          </w:tcPr>
          <w:p w14:paraId="353FC20B" w14:textId="77777777" w:rsidR="008D45E7" w:rsidRPr="008D45E7" w:rsidRDefault="008D45E7" w:rsidP="008D45E7">
            <w:pPr>
              <w:spacing w:before="20" w:after="20" w:line="240" w:lineRule="auto"/>
              <w:rPr>
                <w:sz w:val="21"/>
                <w:szCs w:val="21"/>
              </w:rPr>
            </w:pPr>
            <w:r w:rsidRPr="008D45E7">
              <w:rPr>
                <w:rFonts w:cs="Times New Roman"/>
                <w:b/>
                <w:bCs/>
                <w:sz w:val="20"/>
                <w:szCs w:val="18"/>
              </w:rPr>
              <w:t>GESTIUNE DIRECTĂ</w:t>
            </w:r>
          </w:p>
        </w:tc>
        <w:tc>
          <w:tcPr>
            <w:tcW w:w="3480" w:type="dxa"/>
            <w:tcMar>
              <w:top w:w="70" w:type="dxa"/>
              <w:left w:w="100" w:type="dxa"/>
              <w:bottom w:w="70" w:type="dxa"/>
              <w:right w:w="100" w:type="dxa"/>
            </w:tcMar>
          </w:tcPr>
          <w:p w14:paraId="6A04011A" w14:textId="77777777" w:rsidR="008D45E7" w:rsidRPr="008D45E7" w:rsidRDefault="008D45E7" w:rsidP="008D45E7">
            <w:pPr>
              <w:spacing w:before="20" w:after="20" w:line="240" w:lineRule="auto"/>
              <w:rPr>
                <w:sz w:val="21"/>
                <w:szCs w:val="21"/>
              </w:rPr>
            </w:pPr>
            <w:r w:rsidRPr="008D45E7">
              <w:rPr>
                <w:rFonts w:cs="Times New Roman"/>
                <w:b/>
                <w:bCs/>
                <w:sz w:val="20"/>
                <w:szCs w:val="18"/>
              </w:rPr>
              <w:t>GESTIUNE DELEGATĂ</w:t>
            </w:r>
          </w:p>
        </w:tc>
      </w:tr>
      <w:tr w:rsidR="008D45E7" w:rsidRPr="008D45E7" w14:paraId="36BCB073" w14:textId="77777777" w:rsidTr="00F83723">
        <w:trPr>
          <w:cantSplit/>
          <w:jc w:val="center"/>
        </w:trPr>
        <w:tc>
          <w:tcPr>
            <w:tcW w:w="9360" w:type="dxa"/>
            <w:gridSpan w:val="3"/>
            <w:tcMar>
              <w:top w:w="70" w:type="dxa"/>
              <w:left w:w="100" w:type="dxa"/>
              <w:bottom w:w="70" w:type="dxa"/>
              <w:right w:w="100" w:type="dxa"/>
            </w:tcMar>
          </w:tcPr>
          <w:p w14:paraId="5FBED34A" w14:textId="77777777" w:rsidR="008D45E7" w:rsidRPr="008D45E7" w:rsidRDefault="008D45E7" w:rsidP="008D45E7">
            <w:pPr>
              <w:spacing w:before="20" w:after="20" w:line="240" w:lineRule="auto"/>
              <w:rPr>
                <w:sz w:val="21"/>
                <w:szCs w:val="21"/>
              </w:rPr>
            </w:pPr>
            <w:r w:rsidRPr="008D45E7">
              <w:rPr>
                <w:rFonts w:cs="Times New Roman"/>
                <w:b/>
                <w:bCs/>
                <w:sz w:val="20"/>
                <w:szCs w:val="18"/>
              </w:rPr>
              <w:t>A. Cadrul juridic și modul de atribuire</w:t>
            </w:r>
          </w:p>
        </w:tc>
      </w:tr>
      <w:tr w:rsidR="008D45E7" w:rsidRPr="008D45E7" w14:paraId="68501B5F" w14:textId="77777777" w:rsidTr="00F83723">
        <w:trPr>
          <w:cantSplit/>
          <w:jc w:val="center"/>
        </w:trPr>
        <w:tc>
          <w:tcPr>
            <w:tcW w:w="2400" w:type="dxa"/>
            <w:tcMar>
              <w:top w:w="70" w:type="dxa"/>
              <w:left w:w="100" w:type="dxa"/>
              <w:bottom w:w="70" w:type="dxa"/>
              <w:right w:w="100" w:type="dxa"/>
            </w:tcMar>
          </w:tcPr>
          <w:p w14:paraId="7FC9FB33" w14:textId="77777777" w:rsidR="008D45E7" w:rsidRPr="008D45E7" w:rsidRDefault="008D45E7" w:rsidP="008D45E7">
            <w:pPr>
              <w:spacing w:before="20" w:after="20" w:line="240" w:lineRule="auto"/>
              <w:rPr>
                <w:sz w:val="21"/>
                <w:szCs w:val="21"/>
              </w:rPr>
            </w:pPr>
            <w:r w:rsidRPr="008D45E7">
              <w:rPr>
                <w:rFonts w:cs="Times New Roman"/>
                <w:b/>
                <w:bCs/>
                <w:sz w:val="20"/>
                <w:szCs w:val="18"/>
              </w:rPr>
              <w:t>Temei legal privind operatorii</w:t>
            </w:r>
          </w:p>
        </w:tc>
        <w:tc>
          <w:tcPr>
            <w:tcW w:w="3480" w:type="dxa"/>
            <w:tcMar>
              <w:top w:w="70" w:type="dxa"/>
              <w:left w:w="100" w:type="dxa"/>
              <w:bottom w:w="70" w:type="dxa"/>
              <w:right w:w="100" w:type="dxa"/>
            </w:tcMar>
          </w:tcPr>
          <w:p w14:paraId="02B6C20D" w14:textId="77777777" w:rsidR="008D45E7" w:rsidRPr="008D45E7" w:rsidRDefault="008D45E7" w:rsidP="008D45E7">
            <w:pPr>
              <w:spacing w:before="20" w:after="20" w:line="240" w:lineRule="auto"/>
              <w:rPr>
                <w:sz w:val="21"/>
                <w:szCs w:val="21"/>
              </w:rPr>
            </w:pPr>
            <w:r w:rsidRPr="008D45E7">
              <w:rPr>
                <w:rFonts w:cs="Times New Roman"/>
                <w:sz w:val="20"/>
                <w:szCs w:val="18"/>
              </w:rPr>
              <w:t>art. 28 alin. (2) din Legea nr. 51/2006</w:t>
            </w:r>
          </w:p>
        </w:tc>
        <w:tc>
          <w:tcPr>
            <w:tcW w:w="3480" w:type="dxa"/>
            <w:tcMar>
              <w:top w:w="70" w:type="dxa"/>
              <w:left w:w="100" w:type="dxa"/>
              <w:bottom w:w="70" w:type="dxa"/>
              <w:right w:w="100" w:type="dxa"/>
            </w:tcMar>
          </w:tcPr>
          <w:p w14:paraId="383F1D34" w14:textId="77777777" w:rsidR="008D45E7" w:rsidRPr="008D45E7" w:rsidRDefault="008D45E7" w:rsidP="008D45E7">
            <w:pPr>
              <w:spacing w:before="20" w:after="20" w:line="240" w:lineRule="auto"/>
              <w:rPr>
                <w:sz w:val="21"/>
                <w:szCs w:val="21"/>
              </w:rPr>
            </w:pPr>
            <w:r w:rsidRPr="008D45E7">
              <w:rPr>
                <w:rFonts w:cs="Times New Roman"/>
                <w:sz w:val="20"/>
                <w:szCs w:val="18"/>
              </w:rPr>
              <w:t>art. 29 alin. (4) din Legea nr. 51/2006</w:t>
            </w:r>
          </w:p>
        </w:tc>
      </w:tr>
      <w:tr w:rsidR="008D45E7" w:rsidRPr="008D45E7" w14:paraId="45A5F236" w14:textId="77777777" w:rsidTr="00F83723">
        <w:trPr>
          <w:cantSplit/>
          <w:jc w:val="center"/>
        </w:trPr>
        <w:tc>
          <w:tcPr>
            <w:tcW w:w="2400" w:type="dxa"/>
            <w:tcMar>
              <w:top w:w="70" w:type="dxa"/>
              <w:left w:w="100" w:type="dxa"/>
              <w:bottom w:w="70" w:type="dxa"/>
              <w:right w:w="100" w:type="dxa"/>
            </w:tcMar>
          </w:tcPr>
          <w:p w14:paraId="6437074B" w14:textId="77777777" w:rsidR="008D45E7" w:rsidRPr="008D45E7" w:rsidRDefault="008D45E7" w:rsidP="008D45E7">
            <w:pPr>
              <w:spacing w:before="20" w:after="20" w:line="240" w:lineRule="auto"/>
              <w:rPr>
                <w:sz w:val="21"/>
                <w:szCs w:val="21"/>
              </w:rPr>
            </w:pPr>
            <w:r w:rsidRPr="008D45E7">
              <w:rPr>
                <w:rFonts w:cs="Times New Roman"/>
                <w:b/>
                <w:bCs/>
                <w:sz w:val="20"/>
                <w:szCs w:val="18"/>
              </w:rPr>
              <w:t>Actul de încredințare</w:t>
            </w:r>
          </w:p>
        </w:tc>
        <w:tc>
          <w:tcPr>
            <w:tcW w:w="3480" w:type="dxa"/>
            <w:tcMar>
              <w:top w:w="70" w:type="dxa"/>
              <w:left w:w="100" w:type="dxa"/>
              <w:bottom w:w="70" w:type="dxa"/>
              <w:right w:w="100" w:type="dxa"/>
            </w:tcMar>
          </w:tcPr>
          <w:p w14:paraId="2E1FA4C9" w14:textId="77777777" w:rsidR="008D45E7" w:rsidRPr="008D45E7" w:rsidRDefault="008D45E7" w:rsidP="008D45E7">
            <w:pPr>
              <w:spacing w:before="20" w:after="20" w:line="240" w:lineRule="auto"/>
              <w:rPr>
                <w:sz w:val="21"/>
                <w:szCs w:val="21"/>
              </w:rPr>
            </w:pPr>
            <w:r w:rsidRPr="008D45E7">
              <w:rPr>
                <w:rFonts w:cs="Times New Roman"/>
                <w:sz w:val="20"/>
                <w:szCs w:val="18"/>
              </w:rPr>
              <w:t>Hotărâre de dare în administrare, adoptată de autoritatea deliberativă</w:t>
            </w:r>
          </w:p>
        </w:tc>
        <w:tc>
          <w:tcPr>
            <w:tcW w:w="3480" w:type="dxa"/>
            <w:tcMar>
              <w:top w:w="70" w:type="dxa"/>
              <w:left w:w="100" w:type="dxa"/>
              <w:bottom w:w="70" w:type="dxa"/>
              <w:right w:w="100" w:type="dxa"/>
            </w:tcMar>
          </w:tcPr>
          <w:p w14:paraId="0F017303" w14:textId="77777777" w:rsidR="008D45E7" w:rsidRPr="008D45E7" w:rsidRDefault="008D45E7" w:rsidP="008D45E7">
            <w:pPr>
              <w:spacing w:before="20" w:after="20" w:line="240" w:lineRule="auto"/>
              <w:rPr>
                <w:sz w:val="21"/>
                <w:szCs w:val="21"/>
              </w:rPr>
            </w:pPr>
            <w:r w:rsidRPr="008D45E7">
              <w:rPr>
                <w:rFonts w:cs="Times New Roman"/>
                <w:sz w:val="20"/>
                <w:szCs w:val="18"/>
              </w:rPr>
              <w:t>Contract de delegare a gestiunii, însoțit de concesiunea infrastructurii aferente</w:t>
            </w:r>
          </w:p>
        </w:tc>
      </w:tr>
      <w:tr w:rsidR="008D45E7" w:rsidRPr="008D45E7" w14:paraId="6CF4C1F4" w14:textId="77777777" w:rsidTr="00F83723">
        <w:trPr>
          <w:cantSplit/>
          <w:jc w:val="center"/>
        </w:trPr>
        <w:tc>
          <w:tcPr>
            <w:tcW w:w="2400" w:type="dxa"/>
            <w:tcMar>
              <w:top w:w="70" w:type="dxa"/>
              <w:left w:w="100" w:type="dxa"/>
              <w:bottom w:w="70" w:type="dxa"/>
              <w:right w:w="100" w:type="dxa"/>
            </w:tcMar>
          </w:tcPr>
          <w:p w14:paraId="0A49DD55" w14:textId="77777777" w:rsidR="008D45E7" w:rsidRPr="008D45E7" w:rsidRDefault="008D45E7" w:rsidP="008D45E7">
            <w:pPr>
              <w:spacing w:before="20" w:after="20" w:line="240" w:lineRule="auto"/>
              <w:rPr>
                <w:sz w:val="21"/>
                <w:szCs w:val="21"/>
              </w:rPr>
            </w:pPr>
            <w:r w:rsidRPr="008D45E7">
              <w:rPr>
                <w:rFonts w:cs="Times New Roman"/>
                <w:b/>
                <w:bCs/>
                <w:sz w:val="20"/>
                <w:szCs w:val="18"/>
              </w:rPr>
              <w:t>Aplicarea legislației achizițiilor</w:t>
            </w:r>
          </w:p>
        </w:tc>
        <w:tc>
          <w:tcPr>
            <w:tcW w:w="3480" w:type="dxa"/>
            <w:tcMar>
              <w:top w:w="70" w:type="dxa"/>
              <w:left w:w="100" w:type="dxa"/>
              <w:bottom w:w="70" w:type="dxa"/>
              <w:right w:w="100" w:type="dxa"/>
            </w:tcMar>
          </w:tcPr>
          <w:p w14:paraId="4EBCC5F1" w14:textId="77777777" w:rsidR="008D45E7" w:rsidRPr="008D45E7" w:rsidRDefault="008D45E7" w:rsidP="008D45E7">
            <w:pPr>
              <w:spacing w:before="20" w:after="20" w:line="240" w:lineRule="auto"/>
              <w:rPr>
                <w:sz w:val="21"/>
                <w:szCs w:val="21"/>
              </w:rPr>
            </w:pPr>
            <w:r w:rsidRPr="008D45E7">
              <w:rPr>
                <w:rFonts w:cs="Times New Roman"/>
                <w:sz w:val="20"/>
                <w:szCs w:val="18"/>
              </w:rPr>
              <w:t>Nu se aplică Legea nr. 98/2016, Legea nr. 99/2016 și Legea nr. 100/2016</w:t>
            </w:r>
          </w:p>
        </w:tc>
        <w:tc>
          <w:tcPr>
            <w:tcW w:w="3480" w:type="dxa"/>
            <w:tcMar>
              <w:top w:w="70" w:type="dxa"/>
              <w:left w:w="100" w:type="dxa"/>
              <w:bottom w:w="70" w:type="dxa"/>
              <w:right w:w="100" w:type="dxa"/>
            </w:tcMar>
          </w:tcPr>
          <w:p w14:paraId="3B029401" w14:textId="77777777" w:rsidR="008D45E7" w:rsidRPr="008D45E7" w:rsidRDefault="008D45E7" w:rsidP="008D45E7">
            <w:pPr>
              <w:spacing w:before="20" w:after="20" w:line="240" w:lineRule="auto"/>
              <w:rPr>
                <w:sz w:val="21"/>
                <w:szCs w:val="21"/>
              </w:rPr>
            </w:pPr>
            <w:r w:rsidRPr="008D45E7">
              <w:rPr>
                <w:rFonts w:cs="Times New Roman"/>
                <w:sz w:val="20"/>
                <w:szCs w:val="18"/>
              </w:rPr>
              <w:t>Se aplică procedurile de atribuire prevăzute de legislația achizițiilor publice sau a concesiunilor</w:t>
            </w:r>
          </w:p>
        </w:tc>
      </w:tr>
      <w:tr w:rsidR="008D45E7" w:rsidRPr="008D45E7" w14:paraId="48C02C15" w14:textId="77777777" w:rsidTr="00F83723">
        <w:trPr>
          <w:cantSplit/>
          <w:jc w:val="center"/>
        </w:trPr>
        <w:tc>
          <w:tcPr>
            <w:tcW w:w="2400" w:type="dxa"/>
            <w:tcMar>
              <w:top w:w="70" w:type="dxa"/>
              <w:left w:w="100" w:type="dxa"/>
              <w:bottom w:w="70" w:type="dxa"/>
              <w:right w:w="100" w:type="dxa"/>
            </w:tcMar>
          </w:tcPr>
          <w:p w14:paraId="04C19472" w14:textId="77777777" w:rsidR="008D45E7" w:rsidRPr="008D45E7" w:rsidRDefault="008D45E7" w:rsidP="008D45E7">
            <w:pPr>
              <w:spacing w:before="20" w:after="20" w:line="240" w:lineRule="auto"/>
              <w:rPr>
                <w:sz w:val="21"/>
                <w:szCs w:val="21"/>
              </w:rPr>
            </w:pPr>
            <w:r w:rsidRPr="008D45E7">
              <w:rPr>
                <w:rFonts w:cs="Times New Roman"/>
                <w:b/>
                <w:bCs/>
                <w:sz w:val="20"/>
                <w:szCs w:val="18"/>
              </w:rPr>
              <w:t>Procedura prealabilă</w:t>
            </w:r>
          </w:p>
        </w:tc>
        <w:tc>
          <w:tcPr>
            <w:tcW w:w="3480" w:type="dxa"/>
            <w:tcMar>
              <w:top w:w="70" w:type="dxa"/>
              <w:left w:w="100" w:type="dxa"/>
              <w:bottom w:w="70" w:type="dxa"/>
              <w:right w:w="100" w:type="dxa"/>
            </w:tcMar>
          </w:tcPr>
          <w:p w14:paraId="116894FC" w14:textId="77777777" w:rsidR="008D45E7" w:rsidRPr="008D45E7" w:rsidRDefault="008D45E7" w:rsidP="008D45E7">
            <w:pPr>
              <w:spacing w:before="20" w:after="20" w:line="240" w:lineRule="auto"/>
              <w:rPr>
                <w:sz w:val="21"/>
                <w:szCs w:val="21"/>
              </w:rPr>
            </w:pPr>
            <w:r w:rsidRPr="008D45E7">
              <w:rPr>
                <w:rFonts w:cs="Times New Roman"/>
                <w:sz w:val="20"/>
                <w:szCs w:val="18"/>
              </w:rPr>
              <w:t>Hotărâre a consiliului local de înființare și organizare a operatorului</w:t>
            </w:r>
          </w:p>
        </w:tc>
        <w:tc>
          <w:tcPr>
            <w:tcW w:w="3480" w:type="dxa"/>
            <w:tcMar>
              <w:top w:w="70" w:type="dxa"/>
              <w:left w:w="100" w:type="dxa"/>
              <w:bottom w:w="70" w:type="dxa"/>
              <w:right w:w="100" w:type="dxa"/>
            </w:tcMar>
          </w:tcPr>
          <w:p w14:paraId="74284A88" w14:textId="77777777" w:rsidR="008D45E7" w:rsidRPr="008D45E7" w:rsidRDefault="008D45E7" w:rsidP="008D45E7">
            <w:pPr>
              <w:spacing w:before="20" w:after="20" w:line="240" w:lineRule="auto"/>
              <w:rPr>
                <w:sz w:val="21"/>
                <w:szCs w:val="21"/>
              </w:rPr>
            </w:pPr>
            <w:r w:rsidRPr="008D45E7">
              <w:rPr>
                <w:rFonts w:cs="Times New Roman"/>
                <w:sz w:val="20"/>
                <w:szCs w:val="18"/>
              </w:rPr>
              <w:t>Procedură de atribuire, cu documentație de atribuire și criterii de calificare</w:t>
            </w:r>
          </w:p>
        </w:tc>
      </w:tr>
      <w:tr w:rsidR="008D45E7" w:rsidRPr="008D45E7" w14:paraId="24036B66" w14:textId="77777777" w:rsidTr="00F83723">
        <w:trPr>
          <w:cantSplit/>
          <w:jc w:val="center"/>
        </w:trPr>
        <w:tc>
          <w:tcPr>
            <w:tcW w:w="2400" w:type="dxa"/>
            <w:tcMar>
              <w:top w:w="70" w:type="dxa"/>
              <w:left w:w="100" w:type="dxa"/>
              <w:bottom w:w="70" w:type="dxa"/>
              <w:right w:w="100" w:type="dxa"/>
            </w:tcMar>
          </w:tcPr>
          <w:p w14:paraId="0F67F208" w14:textId="77777777" w:rsidR="008D45E7" w:rsidRPr="008D45E7" w:rsidRDefault="008D45E7" w:rsidP="008D45E7">
            <w:pPr>
              <w:spacing w:before="20" w:after="20" w:line="240" w:lineRule="auto"/>
              <w:rPr>
                <w:sz w:val="21"/>
                <w:szCs w:val="21"/>
              </w:rPr>
            </w:pPr>
            <w:r w:rsidRPr="008D45E7">
              <w:rPr>
                <w:rFonts w:cs="Times New Roman"/>
                <w:b/>
                <w:bCs/>
                <w:sz w:val="20"/>
                <w:szCs w:val="18"/>
              </w:rPr>
              <w:t>Durata</w:t>
            </w:r>
          </w:p>
        </w:tc>
        <w:tc>
          <w:tcPr>
            <w:tcW w:w="3480" w:type="dxa"/>
            <w:tcMar>
              <w:top w:w="70" w:type="dxa"/>
              <w:left w:w="100" w:type="dxa"/>
              <w:bottom w:w="70" w:type="dxa"/>
              <w:right w:w="100" w:type="dxa"/>
            </w:tcMar>
          </w:tcPr>
          <w:p w14:paraId="21BCCC90" w14:textId="77777777" w:rsidR="008D45E7" w:rsidRPr="008D45E7" w:rsidRDefault="008D45E7" w:rsidP="008D45E7">
            <w:pPr>
              <w:spacing w:before="20" w:after="20" w:line="240" w:lineRule="auto"/>
              <w:rPr>
                <w:sz w:val="21"/>
                <w:szCs w:val="21"/>
              </w:rPr>
            </w:pPr>
            <w:r w:rsidRPr="008D45E7">
              <w:rPr>
                <w:rFonts w:cs="Times New Roman"/>
                <w:sz w:val="20"/>
                <w:szCs w:val="18"/>
              </w:rPr>
              <w:t>Nedeterminată, până la reorganizarea sau desființarea operatorului</w:t>
            </w:r>
          </w:p>
        </w:tc>
        <w:tc>
          <w:tcPr>
            <w:tcW w:w="3480" w:type="dxa"/>
            <w:tcMar>
              <w:top w:w="70" w:type="dxa"/>
              <w:left w:w="100" w:type="dxa"/>
              <w:bottom w:w="70" w:type="dxa"/>
              <w:right w:w="100" w:type="dxa"/>
            </w:tcMar>
          </w:tcPr>
          <w:p w14:paraId="630077DE" w14:textId="77777777" w:rsidR="008D45E7" w:rsidRPr="008D45E7" w:rsidRDefault="008D45E7" w:rsidP="008D45E7">
            <w:pPr>
              <w:spacing w:before="20" w:after="20" w:line="240" w:lineRule="auto"/>
              <w:rPr>
                <w:sz w:val="21"/>
                <w:szCs w:val="21"/>
              </w:rPr>
            </w:pPr>
            <w:r w:rsidRPr="008D45E7">
              <w:rPr>
                <w:rFonts w:cs="Times New Roman"/>
                <w:sz w:val="20"/>
                <w:szCs w:val="18"/>
              </w:rPr>
              <w:t>Determinată, stabilită prin contractul de delegare, cu respectarea limitelor legale</w:t>
            </w:r>
          </w:p>
        </w:tc>
      </w:tr>
      <w:tr w:rsidR="008D45E7" w:rsidRPr="008D45E7" w14:paraId="3E86F4E3" w14:textId="77777777" w:rsidTr="00F83723">
        <w:trPr>
          <w:cantSplit/>
          <w:jc w:val="center"/>
        </w:trPr>
        <w:tc>
          <w:tcPr>
            <w:tcW w:w="9360" w:type="dxa"/>
            <w:gridSpan w:val="3"/>
            <w:tcMar>
              <w:top w:w="70" w:type="dxa"/>
              <w:left w:w="100" w:type="dxa"/>
              <w:bottom w:w="70" w:type="dxa"/>
              <w:right w:w="100" w:type="dxa"/>
            </w:tcMar>
          </w:tcPr>
          <w:p w14:paraId="323BE32D" w14:textId="77777777" w:rsidR="008D45E7" w:rsidRPr="008D45E7" w:rsidRDefault="008D45E7" w:rsidP="008D45E7">
            <w:pPr>
              <w:spacing w:before="20" w:after="20" w:line="240" w:lineRule="auto"/>
              <w:rPr>
                <w:sz w:val="21"/>
                <w:szCs w:val="21"/>
              </w:rPr>
            </w:pPr>
            <w:r w:rsidRPr="008D45E7">
              <w:rPr>
                <w:rFonts w:cs="Times New Roman"/>
                <w:b/>
                <w:bCs/>
                <w:sz w:val="20"/>
                <w:szCs w:val="18"/>
              </w:rPr>
              <w:t>B. Statutul operatorului</w:t>
            </w:r>
          </w:p>
        </w:tc>
      </w:tr>
      <w:tr w:rsidR="008D45E7" w:rsidRPr="008D45E7" w14:paraId="6B2CBA5E" w14:textId="77777777" w:rsidTr="00F83723">
        <w:trPr>
          <w:cantSplit/>
          <w:jc w:val="center"/>
        </w:trPr>
        <w:tc>
          <w:tcPr>
            <w:tcW w:w="2400" w:type="dxa"/>
            <w:tcMar>
              <w:top w:w="70" w:type="dxa"/>
              <w:left w:w="100" w:type="dxa"/>
              <w:bottom w:w="70" w:type="dxa"/>
              <w:right w:w="100" w:type="dxa"/>
            </w:tcMar>
          </w:tcPr>
          <w:p w14:paraId="5A6D8380" w14:textId="77777777" w:rsidR="008D45E7" w:rsidRPr="008D45E7" w:rsidRDefault="008D45E7" w:rsidP="008D45E7">
            <w:pPr>
              <w:spacing w:before="20" w:after="20" w:line="240" w:lineRule="auto"/>
              <w:rPr>
                <w:sz w:val="21"/>
                <w:szCs w:val="21"/>
              </w:rPr>
            </w:pPr>
            <w:r w:rsidRPr="008D45E7">
              <w:rPr>
                <w:rFonts w:cs="Times New Roman"/>
                <w:b/>
                <w:bCs/>
                <w:sz w:val="20"/>
                <w:szCs w:val="18"/>
              </w:rPr>
              <w:t>Forme admise de lege</w:t>
            </w:r>
          </w:p>
        </w:tc>
        <w:tc>
          <w:tcPr>
            <w:tcW w:w="3480" w:type="dxa"/>
            <w:tcMar>
              <w:top w:w="70" w:type="dxa"/>
              <w:left w:w="100" w:type="dxa"/>
              <w:bottom w:w="70" w:type="dxa"/>
              <w:right w:w="100" w:type="dxa"/>
            </w:tcMar>
          </w:tcPr>
          <w:p w14:paraId="365AB9F1" w14:textId="77777777" w:rsidR="008D45E7" w:rsidRPr="008D45E7" w:rsidRDefault="008D45E7" w:rsidP="008D45E7">
            <w:pPr>
              <w:spacing w:before="20" w:after="20" w:line="240" w:lineRule="auto"/>
              <w:rPr>
                <w:sz w:val="21"/>
                <w:szCs w:val="21"/>
              </w:rPr>
            </w:pPr>
            <w:r w:rsidRPr="008D45E7">
              <w:rPr>
                <w:rFonts w:cs="Times New Roman"/>
                <w:sz w:val="20"/>
                <w:szCs w:val="18"/>
              </w:rPr>
              <w:t>a) serviciu public de interes local sau județean, specializat, cu personalitate juridică, în subordinea consiliului local sau județean; b) societate reglementată de Legea nr. 31/1990, cu capital social integral al unității administrativ-teritoriale</w:t>
            </w:r>
          </w:p>
        </w:tc>
        <w:tc>
          <w:tcPr>
            <w:tcW w:w="3480" w:type="dxa"/>
            <w:tcMar>
              <w:top w:w="70" w:type="dxa"/>
              <w:left w:w="100" w:type="dxa"/>
              <w:bottom w:w="70" w:type="dxa"/>
              <w:right w:w="100" w:type="dxa"/>
            </w:tcMar>
          </w:tcPr>
          <w:p w14:paraId="519C105E" w14:textId="77777777" w:rsidR="008D45E7" w:rsidRPr="008D45E7" w:rsidRDefault="008D45E7" w:rsidP="008D45E7">
            <w:pPr>
              <w:spacing w:before="20" w:after="20" w:line="240" w:lineRule="auto"/>
              <w:rPr>
                <w:sz w:val="21"/>
                <w:szCs w:val="21"/>
              </w:rPr>
            </w:pPr>
            <w:r w:rsidRPr="008D45E7">
              <w:rPr>
                <w:rFonts w:cs="Times New Roman"/>
                <w:sz w:val="20"/>
                <w:szCs w:val="18"/>
              </w:rPr>
              <w:t>a) societate reglementată de Legea nr. 31/1990, cu capital social privat; b) societate reglementată de Legea nr. 31/1990, cu capital social mixt</w:t>
            </w:r>
          </w:p>
        </w:tc>
      </w:tr>
      <w:tr w:rsidR="008D45E7" w:rsidRPr="008D45E7" w14:paraId="54632877" w14:textId="77777777" w:rsidTr="00F83723">
        <w:trPr>
          <w:cantSplit/>
          <w:jc w:val="center"/>
        </w:trPr>
        <w:tc>
          <w:tcPr>
            <w:tcW w:w="2400" w:type="dxa"/>
            <w:tcMar>
              <w:top w:w="70" w:type="dxa"/>
              <w:left w:w="100" w:type="dxa"/>
              <w:bottom w:w="70" w:type="dxa"/>
              <w:right w:w="100" w:type="dxa"/>
            </w:tcMar>
          </w:tcPr>
          <w:p w14:paraId="2DF68848" w14:textId="77777777" w:rsidR="008D45E7" w:rsidRPr="008D45E7" w:rsidRDefault="008D45E7" w:rsidP="008D45E7">
            <w:pPr>
              <w:spacing w:before="20" w:after="20" w:line="240" w:lineRule="auto"/>
              <w:rPr>
                <w:sz w:val="21"/>
                <w:szCs w:val="21"/>
              </w:rPr>
            </w:pPr>
            <w:r w:rsidRPr="008D45E7">
              <w:rPr>
                <w:rFonts w:cs="Times New Roman"/>
                <w:b/>
                <w:bCs/>
                <w:sz w:val="20"/>
                <w:szCs w:val="18"/>
              </w:rPr>
              <w:t>Raportul cu autoritatea locală</w:t>
            </w:r>
          </w:p>
        </w:tc>
        <w:tc>
          <w:tcPr>
            <w:tcW w:w="3480" w:type="dxa"/>
            <w:tcMar>
              <w:top w:w="70" w:type="dxa"/>
              <w:left w:w="100" w:type="dxa"/>
              <w:bottom w:w="70" w:type="dxa"/>
              <w:right w:w="100" w:type="dxa"/>
            </w:tcMar>
          </w:tcPr>
          <w:p w14:paraId="65D70DCB" w14:textId="77777777" w:rsidR="008D45E7" w:rsidRPr="008D45E7" w:rsidRDefault="008D45E7" w:rsidP="008D45E7">
            <w:pPr>
              <w:spacing w:before="20" w:after="20" w:line="240" w:lineRule="auto"/>
              <w:rPr>
                <w:sz w:val="21"/>
                <w:szCs w:val="21"/>
              </w:rPr>
            </w:pPr>
            <w:r w:rsidRPr="008D45E7">
              <w:rPr>
                <w:rFonts w:cs="Times New Roman"/>
                <w:sz w:val="20"/>
                <w:szCs w:val="18"/>
              </w:rPr>
              <w:t>Subordonare administrativă; operatorul face parte din structura autorității locale</w:t>
            </w:r>
          </w:p>
        </w:tc>
        <w:tc>
          <w:tcPr>
            <w:tcW w:w="3480" w:type="dxa"/>
            <w:tcMar>
              <w:top w:w="70" w:type="dxa"/>
              <w:left w:w="100" w:type="dxa"/>
              <w:bottom w:w="70" w:type="dxa"/>
              <w:right w:w="100" w:type="dxa"/>
            </w:tcMar>
          </w:tcPr>
          <w:p w14:paraId="06390435" w14:textId="77777777" w:rsidR="008D45E7" w:rsidRPr="008D45E7" w:rsidRDefault="008D45E7" w:rsidP="008D45E7">
            <w:pPr>
              <w:spacing w:before="20" w:after="20" w:line="240" w:lineRule="auto"/>
              <w:rPr>
                <w:sz w:val="21"/>
                <w:szCs w:val="21"/>
              </w:rPr>
            </w:pPr>
            <w:r w:rsidRPr="008D45E7">
              <w:rPr>
                <w:rFonts w:cs="Times New Roman"/>
                <w:sz w:val="20"/>
                <w:szCs w:val="18"/>
              </w:rPr>
              <w:t>Raport contractual între părți distincte, cu interese proprii</w:t>
            </w:r>
          </w:p>
        </w:tc>
      </w:tr>
      <w:tr w:rsidR="008D45E7" w:rsidRPr="008D45E7" w14:paraId="510247BA" w14:textId="77777777" w:rsidTr="00F83723">
        <w:trPr>
          <w:cantSplit/>
          <w:jc w:val="center"/>
        </w:trPr>
        <w:tc>
          <w:tcPr>
            <w:tcW w:w="2400" w:type="dxa"/>
            <w:tcMar>
              <w:top w:w="70" w:type="dxa"/>
              <w:left w:w="100" w:type="dxa"/>
              <w:bottom w:w="70" w:type="dxa"/>
              <w:right w:w="100" w:type="dxa"/>
            </w:tcMar>
          </w:tcPr>
          <w:p w14:paraId="7B143472" w14:textId="77777777" w:rsidR="008D45E7" w:rsidRPr="008D45E7" w:rsidRDefault="008D45E7" w:rsidP="008D45E7">
            <w:pPr>
              <w:spacing w:before="20" w:after="20" w:line="240" w:lineRule="auto"/>
              <w:rPr>
                <w:sz w:val="21"/>
                <w:szCs w:val="21"/>
              </w:rPr>
            </w:pPr>
            <w:r w:rsidRPr="008D45E7">
              <w:rPr>
                <w:rFonts w:cs="Times New Roman"/>
                <w:b/>
                <w:bCs/>
                <w:sz w:val="20"/>
                <w:szCs w:val="18"/>
              </w:rPr>
              <w:t>Înființarea operatorului</w:t>
            </w:r>
          </w:p>
        </w:tc>
        <w:tc>
          <w:tcPr>
            <w:tcW w:w="3480" w:type="dxa"/>
            <w:tcMar>
              <w:top w:w="70" w:type="dxa"/>
              <w:left w:w="100" w:type="dxa"/>
              <w:bottom w:w="70" w:type="dxa"/>
              <w:right w:w="100" w:type="dxa"/>
            </w:tcMar>
          </w:tcPr>
          <w:p w14:paraId="512CE3BD" w14:textId="77777777" w:rsidR="008D45E7" w:rsidRPr="008D45E7" w:rsidRDefault="008D45E7" w:rsidP="008D45E7">
            <w:pPr>
              <w:spacing w:before="20" w:after="20" w:line="240" w:lineRule="auto"/>
              <w:rPr>
                <w:sz w:val="21"/>
                <w:szCs w:val="21"/>
              </w:rPr>
            </w:pPr>
            <w:r w:rsidRPr="008D45E7">
              <w:rPr>
                <w:rFonts w:cs="Times New Roman"/>
                <w:sz w:val="20"/>
                <w:szCs w:val="18"/>
              </w:rPr>
              <w:t>Prin hotărâre a autorității deliberative a unității administrativ-teritoriale</w:t>
            </w:r>
          </w:p>
        </w:tc>
        <w:tc>
          <w:tcPr>
            <w:tcW w:w="3480" w:type="dxa"/>
            <w:tcMar>
              <w:top w:w="70" w:type="dxa"/>
              <w:left w:w="100" w:type="dxa"/>
              <w:bottom w:w="70" w:type="dxa"/>
              <w:right w:w="100" w:type="dxa"/>
            </w:tcMar>
          </w:tcPr>
          <w:p w14:paraId="422999E9" w14:textId="77777777" w:rsidR="008D45E7" w:rsidRPr="008D45E7" w:rsidRDefault="008D45E7" w:rsidP="008D45E7">
            <w:pPr>
              <w:spacing w:before="20" w:after="20" w:line="240" w:lineRule="auto"/>
              <w:rPr>
                <w:sz w:val="21"/>
                <w:szCs w:val="21"/>
              </w:rPr>
            </w:pPr>
            <w:r w:rsidRPr="008D45E7">
              <w:rPr>
                <w:rFonts w:cs="Times New Roman"/>
                <w:sz w:val="20"/>
                <w:szCs w:val="18"/>
              </w:rPr>
              <w:t>Operatorul preexistă procedurii; nu este înființat de autoritatea locală</w:t>
            </w:r>
          </w:p>
        </w:tc>
      </w:tr>
      <w:tr w:rsidR="008D45E7" w:rsidRPr="008D45E7" w14:paraId="1FD8DE7C" w14:textId="77777777" w:rsidTr="00F83723">
        <w:trPr>
          <w:cantSplit/>
          <w:jc w:val="center"/>
        </w:trPr>
        <w:tc>
          <w:tcPr>
            <w:tcW w:w="2400" w:type="dxa"/>
            <w:tcMar>
              <w:top w:w="70" w:type="dxa"/>
              <w:left w:w="100" w:type="dxa"/>
              <w:bottom w:w="70" w:type="dxa"/>
              <w:right w:w="100" w:type="dxa"/>
            </w:tcMar>
          </w:tcPr>
          <w:p w14:paraId="5F867A5E" w14:textId="77777777" w:rsidR="008D45E7" w:rsidRPr="008D45E7" w:rsidRDefault="008D45E7" w:rsidP="008D45E7">
            <w:pPr>
              <w:spacing w:before="20" w:after="20" w:line="240" w:lineRule="auto"/>
              <w:rPr>
                <w:sz w:val="21"/>
                <w:szCs w:val="21"/>
              </w:rPr>
            </w:pPr>
            <w:r w:rsidRPr="008D45E7">
              <w:rPr>
                <w:rFonts w:cs="Times New Roman"/>
                <w:b/>
                <w:bCs/>
                <w:sz w:val="20"/>
                <w:szCs w:val="18"/>
              </w:rPr>
              <w:t>Participarea societăților cu capital integral public</w:t>
            </w:r>
          </w:p>
        </w:tc>
        <w:tc>
          <w:tcPr>
            <w:tcW w:w="3480" w:type="dxa"/>
            <w:tcMar>
              <w:top w:w="70" w:type="dxa"/>
              <w:left w:w="100" w:type="dxa"/>
              <w:bottom w:w="70" w:type="dxa"/>
              <w:right w:w="100" w:type="dxa"/>
            </w:tcMar>
          </w:tcPr>
          <w:p w14:paraId="45115325" w14:textId="77777777" w:rsidR="008D45E7" w:rsidRPr="008D45E7" w:rsidRDefault="008D45E7" w:rsidP="008D45E7">
            <w:pPr>
              <w:spacing w:before="20" w:after="20" w:line="240" w:lineRule="auto"/>
              <w:rPr>
                <w:sz w:val="21"/>
                <w:szCs w:val="21"/>
              </w:rPr>
            </w:pPr>
            <w:r w:rsidRPr="008D45E7">
              <w:rPr>
                <w:rFonts w:cs="Times New Roman"/>
                <w:sz w:val="20"/>
                <w:szCs w:val="18"/>
              </w:rPr>
              <w:t>Atribuire directă, în condițiile legii</w:t>
            </w:r>
          </w:p>
        </w:tc>
        <w:tc>
          <w:tcPr>
            <w:tcW w:w="3480" w:type="dxa"/>
            <w:tcMar>
              <w:top w:w="70" w:type="dxa"/>
              <w:left w:w="100" w:type="dxa"/>
              <w:bottom w:w="70" w:type="dxa"/>
              <w:right w:w="100" w:type="dxa"/>
            </w:tcMar>
          </w:tcPr>
          <w:p w14:paraId="44AF9AF7" w14:textId="77777777" w:rsidR="008D45E7" w:rsidRPr="008D45E7" w:rsidRDefault="008D45E7" w:rsidP="008D45E7">
            <w:pPr>
              <w:spacing w:before="20" w:after="20" w:line="240" w:lineRule="auto"/>
              <w:rPr>
                <w:sz w:val="21"/>
                <w:szCs w:val="21"/>
              </w:rPr>
            </w:pPr>
            <w:r w:rsidRPr="008D45E7">
              <w:rPr>
                <w:rFonts w:cs="Times New Roman"/>
                <w:sz w:val="20"/>
                <w:szCs w:val="18"/>
              </w:rPr>
              <w:t>Permisă în zona de competență a unității care exercită influență dominantă ori în afara acesteia, dacă operatorul nu are alt contract de delegare atribuit direct</w:t>
            </w:r>
          </w:p>
        </w:tc>
      </w:tr>
      <w:tr w:rsidR="008D45E7" w:rsidRPr="008D45E7" w14:paraId="58F8A0BF" w14:textId="77777777" w:rsidTr="00F83723">
        <w:trPr>
          <w:cantSplit/>
          <w:jc w:val="center"/>
        </w:trPr>
        <w:tc>
          <w:tcPr>
            <w:tcW w:w="9360" w:type="dxa"/>
            <w:gridSpan w:val="3"/>
            <w:tcMar>
              <w:top w:w="70" w:type="dxa"/>
              <w:left w:w="100" w:type="dxa"/>
              <w:bottom w:w="70" w:type="dxa"/>
              <w:right w:w="100" w:type="dxa"/>
            </w:tcMar>
          </w:tcPr>
          <w:p w14:paraId="5DDBEBF9" w14:textId="77777777" w:rsidR="008D45E7" w:rsidRPr="008D45E7" w:rsidRDefault="008D45E7" w:rsidP="008D45E7">
            <w:pPr>
              <w:spacing w:before="20" w:after="20" w:line="240" w:lineRule="auto"/>
              <w:rPr>
                <w:sz w:val="21"/>
                <w:szCs w:val="21"/>
              </w:rPr>
            </w:pPr>
            <w:r w:rsidRPr="008D45E7">
              <w:rPr>
                <w:rFonts w:cs="Times New Roman"/>
                <w:b/>
                <w:bCs/>
                <w:sz w:val="20"/>
                <w:szCs w:val="18"/>
              </w:rPr>
              <w:t>C. Exercitarea gestiunii</w:t>
            </w:r>
          </w:p>
        </w:tc>
      </w:tr>
      <w:tr w:rsidR="008D45E7" w:rsidRPr="008D45E7" w14:paraId="4CA14C51" w14:textId="77777777" w:rsidTr="00F83723">
        <w:trPr>
          <w:cantSplit/>
          <w:jc w:val="center"/>
        </w:trPr>
        <w:tc>
          <w:tcPr>
            <w:tcW w:w="2400" w:type="dxa"/>
            <w:tcMar>
              <w:top w:w="70" w:type="dxa"/>
              <w:left w:w="100" w:type="dxa"/>
              <w:bottom w:w="70" w:type="dxa"/>
              <w:right w:w="100" w:type="dxa"/>
            </w:tcMar>
          </w:tcPr>
          <w:p w14:paraId="553BB1CD" w14:textId="77777777" w:rsidR="008D45E7" w:rsidRPr="008D45E7" w:rsidRDefault="008D45E7" w:rsidP="008D45E7">
            <w:pPr>
              <w:spacing w:before="20" w:after="20" w:line="240" w:lineRule="auto"/>
              <w:rPr>
                <w:sz w:val="21"/>
                <w:szCs w:val="21"/>
              </w:rPr>
            </w:pPr>
            <w:r w:rsidRPr="008D45E7">
              <w:rPr>
                <w:rFonts w:cs="Times New Roman"/>
                <w:b/>
                <w:bCs/>
                <w:sz w:val="20"/>
                <w:szCs w:val="18"/>
              </w:rPr>
              <w:t>Titularul răspunderii pentru asigurarea serviciului</w:t>
            </w:r>
          </w:p>
        </w:tc>
        <w:tc>
          <w:tcPr>
            <w:tcW w:w="3480" w:type="dxa"/>
            <w:tcMar>
              <w:top w:w="70" w:type="dxa"/>
              <w:left w:w="100" w:type="dxa"/>
              <w:bottom w:w="70" w:type="dxa"/>
              <w:right w:w="100" w:type="dxa"/>
            </w:tcMar>
          </w:tcPr>
          <w:p w14:paraId="6E20ED52" w14:textId="77777777" w:rsidR="008D45E7" w:rsidRPr="008D45E7" w:rsidRDefault="008D45E7" w:rsidP="008D45E7">
            <w:pPr>
              <w:spacing w:before="20" w:after="20" w:line="240" w:lineRule="auto"/>
              <w:rPr>
                <w:sz w:val="21"/>
                <w:szCs w:val="21"/>
              </w:rPr>
            </w:pPr>
            <w:r w:rsidRPr="008D45E7">
              <w:rPr>
                <w:rFonts w:cs="Times New Roman"/>
                <w:sz w:val="20"/>
                <w:szCs w:val="18"/>
              </w:rPr>
              <w:t>Unitatea administrativ-teritorială, în ambele modalități; responsabilitatea nu se transferă prin forma de organizare aleasă</w:t>
            </w:r>
          </w:p>
        </w:tc>
        <w:tc>
          <w:tcPr>
            <w:tcW w:w="3480" w:type="dxa"/>
            <w:tcMar>
              <w:top w:w="70" w:type="dxa"/>
              <w:left w:w="100" w:type="dxa"/>
              <w:bottom w:w="70" w:type="dxa"/>
              <w:right w:w="100" w:type="dxa"/>
            </w:tcMar>
          </w:tcPr>
          <w:p w14:paraId="003D598E" w14:textId="77777777" w:rsidR="008D45E7" w:rsidRPr="008D45E7" w:rsidRDefault="008D45E7" w:rsidP="008D45E7">
            <w:pPr>
              <w:spacing w:before="20" w:after="20" w:line="240" w:lineRule="auto"/>
              <w:rPr>
                <w:sz w:val="21"/>
                <w:szCs w:val="21"/>
              </w:rPr>
            </w:pPr>
            <w:r w:rsidRPr="008D45E7">
              <w:rPr>
                <w:rFonts w:cs="Times New Roman"/>
                <w:sz w:val="20"/>
                <w:szCs w:val="18"/>
              </w:rPr>
              <w:t>Unitatea administrativ-teritorială, în ambele modalități; operatorul răspunde contractual pentru prestație</w:t>
            </w:r>
          </w:p>
        </w:tc>
      </w:tr>
      <w:tr w:rsidR="008D45E7" w:rsidRPr="008D45E7" w14:paraId="0AA27652" w14:textId="77777777" w:rsidTr="00F83723">
        <w:trPr>
          <w:cantSplit/>
          <w:jc w:val="center"/>
        </w:trPr>
        <w:tc>
          <w:tcPr>
            <w:tcW w:w="2400" w:type="dxa"/>
            <w:tcMar>
              <w:top w:w="70" w:type="dxa"/>
              <w:left w:w="100" w:type="dxa"/>
              <w:bottom w:w="70" w:type="dxa"/>
              <w:right w:w="100" w:type="dxa"/>
            </w:tcMar>
          </w:tcPr>
          <w:p w14:paraId="62F98DF3" w14:textId="77777777" w:rsidR="008D45E7" w:rsidRPr="008D45E7" w:rsidRDefault="008D45E7" w:rsidP="008D45E7">
            <w:pPr>
              <w:spacing w:before="20" w:after="20" w:line="240" w:lineRule="auto"/>
              <w:rPr>
                <w:sz w:val="21"/>
                <w:szCs w:val="21"/>
              </w:rPr>
            </w:pPr>
            <w:r w:rsidRPr="008D45E7">
              <w:rPr>
                <w:rFonts w:cs="Times New Roman"/>
                <w:b/>
                <w:bCs/>
                <w:sz w:val="20"/>
                <w:szCs w:val="18"/>
              </w:rPr>
              <w:t>Administrarea și exploatarea infrastructurii</w:t>
            </w:r>
          </w:p>
        </w:tc>
        <w:tc>
          <w:tcPr>
            <w:tcW w:w="3480" w:type="dxa"/>
            <w:tcMar>
              <w:top w:w="70" w:type="dxa"/>
              <w:left w:w="100" w:type="dxa"/>
              <w:bottom w:w="70" w:type="dxa"/>
              <w:right w:w="100" w:type="dxa"/>
            </w:tcMar>
          </w:tcPr>
          <w:p w14:paraId="1AC7994B" w14:textId="77777777" w:rsidR="008D45E7" w:rsidRPr="008D45E7" w:rsidRDefault="008D45E7" w:rsidP="008D45E7">
            <w:pPr>
              <w:spacing w:before="20" w:after="20" w:line="240" w:lineRule="auto"/>
              <w:rPr>
                <w:sz w:val="21"/>
                <w:szCs w:val="21"/>
              </w:rPr>
            </w:pPr>
            <w:r w:rsidRPr="008D45E7">
              <w:rPr>
                <w:rFonts w:cs="Times New Roman"/>
                <w:sz w:val="20"/>
                <w:szCs w:val="18"/>
              </w:rPr>
              <w:t>Bunurile se dau în administrare operatorului, rămânând în patrimoniul unității administrativ-teritoriale</w:t>
            </w:r>
          </w:p>
        </w:tc>
        <w:tc>
          <w:tcPr>
            <w:tcW w:w="3480" w:type="dxa"/>
            <w:tcMar>
              <w:top w:w="70" w:type="dxa"/>
              <w:left w:w="100" w:type="dxa"/>
              <w:bottom w:w="70" w:type="dxa"/>
              <w:right w:w="100" w:type="dxa"/>
            </w:tcMar>
          </w:tcPr>
          <w:p w14:paraId="765088F1" w14:textId="77777777" w:rsidR="008D45E7" w:rsidRPr="008D45E7" w:rsidRDefault="008D45E7" w:rsidP="008D45E7">
            <w:pPr>
              <w:spacing w:before="20" w:after="20" w:line="240" w:lineRule="auto"/>
              <w:rPr>
                <w:sz w:val="21"/>
                <w:szCs w:val="21"/>
              </w:rPr>
            </w:pPr>
            <w:r w:rsidRPr="008D45E7">
              <w:rPr>
                <w:rFonts w:cs="Times New Roman"/>
                <w:sz w:val="20"/>
                <w:szCs w:val="18"/>
              </w:rPr>
              <w:t>Delegarea implică dreptul și obligația operatorului de a administra și exploata infrastructura aferentă</w:t>
            </w:r>
            <w:r>
              <w:rPr>
                <w:rFonts w:cs="Times New Roman"/>
                <w:sz w:val="20"/>
                <w:szCs w:val="18"/>
              </w:rPr>
              <w:t xml:space="preserve"> pusă la dispuziție de u.a.t. sau achiziționată de operatorul delegat și amortizată prin tarifele de operare</w:t>
            </w:r>
          </w:p>
        </w:tc>
      </w:tr>
      <w:tr w:rsidR="008D45E7" w:rsidRPr="008D45E7" w14:paraId="11532A88" w14:textId="77777777" w:rsidTr="00F83723">
        <w:trPr>
          <w:cantSplit/>
          <w:jc w:val="center"/>
        </w:trPr>
        <w:tc>
          <w:tcPr>
            <w:tcW w:w="2400" w:type="dxa"/>
            <w:tcMar>
              <w:top w:w="70" w:type="dxa"/>
              <w:left w:w="100" w:type="dxa"/>
              <w:bottom w:w="70" w:type="dxa"/>
              <w:right w:w="100" w:type="dxa"/>
            </w:tcMar>
          </w:tcPr>
          <w:p w14:paraId="15A1E981" w14:textId="77777777" w:rsidR="008D45E7" w:rsidRPr="008D45E7" w:rsidRDefault="008D45E7" w:rsidP="008D45E7">
            <w:pPr>
              <w:spacing w:before="20" w:after="20" w:line="240" w:lineRule="auto"/>
              <w:rPr>
                <w:sz w:val="21"/>
                <w:szCs w:val="21"/>
              </w:rPr>
            </w:pPr>
            <w:r w:rsidRPr="008D45E7">
              <w:rPr>
                <w:rFonts w:cs="Times New Roman"/>
                <w:b/>
                <w:bCs/>
                <w:sz w:val="20"/>
                <w:szCs w:val="18"/>
              </w:rPr>
              <w:t>Efortul investițional</w:t>
            </w:r>
          </w:p>
        </w:tc>
        <w:tc>
          <w:tcPr>
            <w:tcW w:w="3480" w:type="dxa"/>
            <w:tcMar>
              <w:top w:w="70" w:type="dxa"/>
              <w:left w:w="100" w:type="dxa"/>
              <w:bottom w:w="70" w:type="dxa"/>
              <w:right w:w="100" w:type="dxa"/>
            </w:tcMar>
          </w:tcPr>
          <w:p w14:paraId="7F87B8CD" w14:textId="77777777" w:rsidR="008D45E7" w:rsidRPr="008D45E7" w:rsidRDefault="008D45E7" w:rsidP="008D45E7">
            <w:pPr>
              <w:spacing w:before="20" w:after="20" w:line="240" w:lineRule="auto"/>
              <w:rPr>
                <w:sz w:val="21"/>
                <w:szCs w:val="21"/>
              </w:rPr>
            </w:pPr>
            <w:r w:rsidRPr="008D45E7">
              <w:rPr>
                <w:rFonts w:cs="Times New Roman"/>
                <w:sz w:val="20"/>
                <w:szCs w:val="18"/>
              </w:rPr>
              <w:t>Revine, de regulă, unității administrativ-teritoriale, din surse proprii sau atrase</w:t>
            </w:r>
          </w:p>
        </w:tc>
        <w:tc>
          <w:tcPr>
            <w:tcW w:w="3480" w:type="dxa"/>
            <w:tcMar>
              <w:top w:w="70" w:type="dxa"/>
              <w:left w:w="100" w:type="dxa"/>
              <w:bottom w:w="70" w:type="dxa"/>
              <w:right w:w="100" w:type="dxa"/>
            </w:tcMar>
          </w:tcPr>
          <w:p w14:paraId="14C9807E" w14:textId="77777777" w:rsidR="008D45E7" w:rsidRPr="008D45E7" w:rsidRDefault="008D45E7" w:rsidP="008D45E7">
            <w:pPr>
              <w:spacing w:before="20" w:after="20" w:line="240" w:lineRule="auto"/>
              <w:rPr>
                <w:sz w:val="21"/>
                <w:szCs w:val="21"/>
              </w:rPr>
            </w:pPr>
            <w:r w:rsidRPr="008D45E7">
              <w:rPr>
                <w:rFonts w:cs="Times New Roman"/>
                <w:sz w:val="20"/>
                <w:szCs w:val="18"/>
              </w:rPr>
              <w:t>Poate fi transferat, integral sau parțial, operatorului, prin clauzele contractului</w:t>
            </w:r>
            <w:r>
              <w:rPr>
                <w:rFonts w:cs="Times New Roman"/>
                <w:sz w:val="20"/>
                <w:szCs w:val="18"/>
              </w:rPr>
              <w:t>, însă costurile se regăsesc în tarifele de operare</w:t>
            </w:r>
          </w:p>
        </w:tc>
      </w:tr>
      <w:tr w:rsidR="008D45E7" w:rsidRPr="008D45E7" w14:paraId="552454BE" w14:textId="77777777" w:rsidTr="00F83723">
        <w:trPr>
          <w:cantSplit/>
          <w:jc w:val="center"/>
        </w:trPr>
        <w:tc>
          <w:tcPr>
            <w:tcW w:w="2400" w:type="dxa"/>
            <w:tcMar>
              <w:top w:w="70" w:type="dxa"/>
              <w:left w:w="100" w:type="dxa"/>
              <w:bottom w:w="70" w:type="dxa"/>
              <w:right w:w="100" w:type="dxa"/>
            </w:tcMar>
          </w:tcPr>
          <w:p w14:paraId="3E936532" w14:textId="77777777" w:rsidR="008D45E7" w:rsidRPr="008D45E7" w:rsidRDefault="008D45E7" w:rsidP="008D45E7">
            <w:pPr>
              <w:spacing w:before="20" w:after="20" w:line="240" w:lineRule="auto"/>
              <w:rPr>
                <w:sz w:val="21"/>
                <w:szCs w:val="21"/>
              </w:rPr>
            </w:pPr>
            <w:r w:rsidRPr="008D45E7">
              <w:rPr>
                <w:rFonts w:cs="Times New Roman"/>
                <w:b/>
                <w:bCs/>
                <w:sz w:val="20"/>
                <w:szCs w:val="18"/>
              </w:rPr>
              <w:lastRenderedPageBreak/>
              <w:t>Rolul asociației de dezvoltare intercomunitară</w:t>
            </w:r>
          </w:p>
        </w:tc>
        <w:tc>
          <w:tcPr>
            <w:tcW w:w="3480" w:type="dxa"/>
            <w:tcMar>
              <w:top w:w="70" w:type="dxa"/>
              <w:left w:w="100" w:type="dxa"/>
              <w:bottom w:w="70" w:type="dxa"/>
              <w:right w:w="100" w:type="dxa"/>
            </w:tcMar>
          </w:tcPr>
          <w:p w14:paraId="379DF513" w14:textId="77777777" w:rsidR="008D45E7" w:rsidRPr="008D45E7" w:rsidRDefault="008D45E7" w:rsidP="008D45E7">
            <w:pPr>
              <w:spacing w:before="20" w:after="20" w:line="240" w:lineRule="auto"/>
              <w:rPr>
                <w:sz w:val="21"/>
                <w:szCs w:val="21"/>
              </w:rPr>
            </w:pPr>
            <w:r w:rsidRPr="008D45E7">
              <w:rPr>
                <w:rFonts w:cs="Times New Roman"/>
                <w:sz w:val="20"/>
                <w:szCs w:val="18"/>
              </w:rPr>
              <w:t>Nu intervine în atribuire; serviciul se organizează la nivelul unității administrativ-teritoriale</w:t>
            </w:r>
          </w:p>
        </w:tc>
        <w:tc>
          <w:tcPr>
            <w:tcW w:w="3480" w:type="dxa"/>
            <w:tcMar>
              <w:top w:w="70" w:type="dxa"/>
              <w:left w:w="100" w:type="dxa"/>
              <w:bottom w:w="70" w:type="dxa"/>
              <w:right w:w="100" w:type="dxa"/>
            </w:tcMar>
          </w:tcPr>
          <w:p w14:paraId="41CF9F70" w14:textId="77777777" w:rsidR="008D45E7" w:rsidRPr="008D45E7" w:rsidRDefault="008D45E7" w:rsidP="008D45E7">
            <w:pPr>
              <w:spacing w:before="20" w:after="20" w:line="240" w:lineRule="auto"/>
              <w:rPr>
                <w:sz w:val="21"/>
                <w:szCs w:val="21"/>
              </w:rPr>
            </w:pPr>
            <w:r w:rsidRPr="008D45E7">
              <w:rPr>
                <w:rFonts w:cs="Times New Roman"/>
                <w:sz w:val="20"/>
                <w:szCs w:val="18"/>
              </w:rPr>
              <w:t>Poate delega în numele și pe seama unităților membre, în temeiul mandatului conferit de acestea</w:t>
            </w:r>
          </w:p>
        </w:tc>
      </w:tr>
      <w:tr w:rsidR="008D45E7" w:rsidRPr="008D45E7" w14:paraId="178AF035" w14:textId="77777777" w:rsidTr="00F83723">
        <w:trPr>
          <w:cantSplit/>
          <w:jc w:val="center"/>
        </w:trPr>
        <w:tc>
          <w:tcPr>
            <w:tcW w:w="2400" w:type="dxa"/>
            <w:tcMar>
              <w:top w:w="70" w:type="dxa"/>
              <w:left w:w="100" w:type="dxa"/>
              <w:bottom w:w="70" w:type="dxa"/>
              <w:right w:w="100" w:type="dxa"/>
            </w:tcMar>
          </w:tcPr>
          <w:p w14:paraId="6DD3DAAE" w14:textId="77777777" w:rsidR="008D45E7" w:rsidRPr="008D45E7" w:rsidRDefault="008D45E7" w:rsidP="008D45E7">
            <w:pPr>
              <w:spacing w:before="20" w:after="20" w:line="240" w:lineRule="auto"/>
              <w:rPr>
                <w:sz w:val="21"/>
                <w:szCs w:val="21"/>
              </w:rPr>
            </w:pPr>
            <w:r w:rsidRPr="008D45E7">
              <w:rPr>
                <w:rFonts w:cs="Times New Roman"/>
                <w:b/>
                <w:bCs/>
                <w:sz w:val="20"/>
                <w:szCs w:val="18"/>
              </w:rPr>
              <w:t>Controlul asupra prestației</w:t>
            </w:r>
          </w:p>
        </w:tc>
        <w:tc>
          <w:tcPr>
            <w:tcW w:w="3480" w:type="dxa"/>
            <w:tcMar>
              <w:top w:w="70" w:type="dxa"/>
              <w:left w:w="100" w:type="dxa"/>
              <w:bottom w:w="70" w:type="dxa"/>
              <w:right w:w="100" w:type="dxa"/>
            </w:tcMar>
          </w:tcPr>
          <w:p w14:paraId="7379475C" w14:textId="77777777" w:rsidR="008D45E7" w:rsidRPr="008D45E7" w:rsidRDefault="008D45E7" w:rsidP="008D45E7">
            <w:pPr>
              <w:spacing w:before="20" w:after="20" w:line="240" w:lineRule="auto"/>
              <w:rPr>
                <w:sz w:val="21"/>
                <w:szCs w:val="21"/>
              </w:rPr>
            </w:pPr>
            <w:r w:rsidRPr="008D45E7">
              <w:rPr>
                <w:rFonts w:cs="Times New Roman"/>
                <w:sz w:val="20"/>
                <w:szCs w:val="18"/>
              </w:rPr>
              <w:t>Control ierarhic direct, prin autoritatea deliberativă și executivă</w:t>
            </w:r>
          </w:p>
        </w:tc>
        <w:tc>
          <w:tcPr>
            <w:tcW w:w="3480" w:type="dxa"/>
            <w:tcMar>
              <w:top w:w="70" w:type="dxa"/>
              <w:left w:w="100" w:type="dxa"/>
              <w:bottom w:w="70" w:type="dxa"/>
              <w:right w:w="100" w:type="dxa"/>
            </w:tcMar>
          </w:tcPr>
          <w:p w14:paraId="0EB381E5" w14:textId="77777777" w:rsidR="008D45E7" w:rsidRPr="008D45E7" w:rsidRDefault="008D45E7" w:rsidP="008D45E7">
            <w:pPr>
              <w:spacing w:before="20" w:after="20" w:line="240" w:lineRule="auto"/>
              <w:rPr>
                <w:sz w:val="21"/>
                <w:szCs w:val="21"/>
              </w:rPr>
            </w:pPr>
            <w:r w:rsidRPr="008D45E7">
              <w:rPr>
                <w:rFonts w:cs="Times New Roman"/>
                <w:sz w:val="20"/>
                <w:szCs w:val="18"/>
              </w:rPr>
              <w:t>Control contractual, prin monitorizarea indicatorilor de performanță și aplicarea penalităților</w:t>
            </w:r>
          </w:p>
        </w:tc>
      </w:tr>
      <w:tr w:rsidR="008D45E7" w:rsidRPr="008D45E7" w14:paraId="216C39ED" w14:textId="77777777" w:rsidTr="00F83723">
        <w:trPr>
          <w:cantSplit/>
          <w:jc w:val="center"/>
        </w:trPr>
        <w:tc>
          <w:tcPr>
            <w:tcW w:w="9360" w:type="dxa"/>
            <w:gridSpan w:val="3"/>
            <w:tcMar>
              <w:top w:w="70" w:type="dxa"/>
              <w:left w:w="100" w:type="dxa"/>
              <w:bottom w:w="70" w:type="dxa"/>
              <w:right w:w="100" w:type="dxa"/>
            </w:tcMar>
          </w:tcPr>
          <w:p w14:paraId="482DD5B4" w14:textId="77777777" w:rsidR="008D45E7" w:rsidRPr="008D45E7" w:rsidRDefault="008D45E7" w:rsidP="008D45E7">
            <w:pPr>
              <w:spacing w:before="20" w:after="20" w:line="240" w:lineRule="auto"/>
              <w:rPr>
                <w:sz w:val="21"/>
                <w:szCs w:val="21"/>
              </w:rPr>
            </w:pPr>
            <w:r w:rsidRPr="008D45E7">
              <w:rPr>
                <w:rFonts w:cs="Times New Roman"/>
                <w:b/>
                <w:bCs/>
                <w:sz w:val="20"/>
                <w:szCs w:val="18"/>
              </w:rPr>
              <w:t>D. Cerințe aplicabile în ambele modalități</w:t>
            </w:r>
          </w:p>
        </w:tc>
      </w:tr>
      <w:tr w:rsidR="008D45E7" w:rsidRPr="008D45E7" w14:paraId="174E9FEA" w14:textId="77777777" w:rsidTr="00F83723">
        <w:trPr>
          <w:cantSplit/>
          <w:jc w:val="center"/>
        </w:trPr>
        <w:tc>
          <w:tcPr>
            <w:tcW w:w="2400" w:type="dxa"/>
            <w:tcMar>
              <w:top w:w="70" w:type="dxa"/>
              <w:left w:w="100" w:type="dxa"/>
              <w:bottom w:w="70" w:type="dxa"/>
              <w:right w:w="100" w:type="dxa"/>
            </w:tcMar>
          </w:tcPr>
          <w:p w14:paraId="4FF70347" w14:textId="77777777" w:rsidR="008D45E7" w:rsidRPr="008D45E7" w:rsidRDefault="008D45E7" w:rsidP="008D45E7">
            <w:pPr>
              <w:spacing w:before="20" w:after="20" w:line="240" w:lineRule="auto"/>
              <w:rPr>
                <w:sz w:val="21"/>
                <w:szCs w:val="21"/>
              </w:rPr>
            </w:pPr>
            <w:r w:rsidRPr="008D45E7">
              <w:rPr>
                <w:rFonts w:cs="Times New Roman"/>
                <w:b/>
                <w:bCs/>
                <w:sz w:val="20"/>
                <w:szCs w:val="18"/>
              </w:rPr>
              <w:t>Licențierea A.N.R.S.C.</w:t>
            </w:r>
          </w:p>
        </w:tc>
        <w:tc>
          <w:tcPr>
            <w:tcW w:w="3480" w:type="dxa"/>
            <w:tcMar>
              <w:top w:w="70" w:type="dxa"/>
              <w:left w:w="100" w:type="dxa"/>
              <w:bottom w:w="70" w:type="dxa"/>
              <w:right w:w="100" w:type="dxa"/>
            </w:tcMar>
          </w:tcPr>
          <w:p w14:paraId="52458DE3" w14:textId="77777777" w:rsidR="008D45E7" w:rsidRPr="008D45E7" w:rsidRDefault="008D45E7" w:rsidP="008D45E7">
            <w:pPr>
              <w:spacing w:before="20" w:after="20" w:line="240" w:lineRule="auto"/>
              <w:rPr>
                <w:sz w:val="21"/>
                <w:szCs w:val="21"/>
              </w:rPr>
            </w:pPr>
            <w:r w:rsidRPr="008D45E7">
              <w:rPr>
                <w:rFonts w:cs="Times New Roman"/>
                <w:sz w:val="20"/>
                <w:szCs w:val="18"/>
              </w:rPr>
              <w:t>Obligatorie; prestarea fără licență sau cu licență expirată este interzisă</w:t>
            </w:r>
          </w:p>
        </w:tc>
        <w:tc>
          <w:tcPr>
            <w:tcW w:w="3480" w:type="dxa"/>
            <w:tcMar>
              <w:top w:w="70" w:type="dxa"/>
              <w:left w:w="100" w:type="dxa"/>
              <w:bottom w:w="70" w:type="dxa"/>
              <w:right w:w="100" w:type="dxa"/>
            </w:tcMar>
          </w:tcPr>
          <w:p w14:paraId="51612829" w14:textId="77777777" w:rsidR="008D45E7" w:rsidRPr="008D45E7" w:rsidRDefault="008D45E7" w:rsidP="008D45E7">
            <w:pPr>
              <w:spacing w:before="20" w:after="20" w:line="240" w:lineRule="auto"/>
              <w:rPr>
                <w:sz w:val="21"/>
                <w:szCs w:val="21"/>
              </w:rPr>
            </w:pPr>
            <w:r w:rsidRPr="008D45E7">
              <w:rPr>
                <w:rFonts w:cs="Times New Roman"/>
                <w:sz w:val="20"/>
                <w:szCs w:val="18"/>
              </w:rPr>
              <w:t>Obligatorie; prestarea fără licență sau cu licență expirată este interzisă</w:t>
            </w:r>
          </w:p>
        </w:tc>
      </w:tr>
      <w:tr w:rsidR="008D45E7" w:rsidRPr="008D45E7" w14:paraId="48409E2A" w14:textId="77777777" w:rsidTr="00F83723">
        <w:trPr>
          <w:cantSplit/>
          <w:jc w:val="center"/>
        </w:trPr>
        <w:tc>
          <w:tcPr>
            <w:tcW w:w="2400" w:type="dxa"/>
            <w:tcMar>
              <w:top w:w="70" w:type="dxa"/>
              <w:left w:w="100" w:type="dxa"/>
              <w:bottom w:w="70" w:type="dxa"/>
              <w:right w:w="100" w:type="dxa"/>
            </w:tcMar>
          </w:tcPr>
          <w:p w14:paraId="3E598084" w14:textId="77777777" w:rsidR="008D45E7" w:rsidRPr="008D45E7" w:rsidRDefault="008D45E7" w:rsidP="008D45E7">
            <w:pPr>
              <w:spacing w:before="20" w:after="20" w:line="240" w:lineRule="auto"/>
              <w:rPr>
                <w:sz w:val="21"/>
                <w:szCs w:val="21"/>
              </w:rPr>
            </w:pPr>
            <w:r w:rsidRPr="008D45E7">
              <w:rPr>
                <w:rFonts w:cs="Times New Roman"/>
                <w:b/>
                <w:bCs/>
                <w:sz w:val="20"/>
                <w:szCs w:val="18"/>
              </w:rPr>
              <w:t>Documentele de organizare</w:t>
            </w:r>
          </w:p>
        </w:tc>
        <w:tc>
          <w:tcPr>
            <w:tcW w:w="3480" w:type="dxa"/>
            <w:tcMar>
              <w:top w:w="70" w:type="dxa"/>
              <w:left w:w="100" w:type="dxa"/>
              <w:bottom w:w="70" w:type="dxa"/>
              <w:right w:w="100" w:type="dxa"/>
            </w:tcMar>
          </w:tcPr>
          <w:p w14:paraId="0AA41DC0" w14:textId="77777777" w:rsidR="008D45E7" w:rsidRPr="008D45E7" w:rsidRDefault="008D45E7" w:rsidP="008D45E7">
            <w:pPr>
              <w:spacing w:before="20" w:after="20" w:line="240" w:lineRule="auto"/>
              <w:rPr>
                <w:sz w:val="21"/>
                <w:szCs w:val="21"/>
              </w:rPr>
            </w:pPr>
            <w:r w:rsidRPr="008D45E7">
              <w:rPr>
                <w:rFonts w:cs="Times New Roman"/>
                <w:sz w:val="20"/>
                <w:szCs w:val="18"/>
              </w:rPr>
              <w:t>Regulamentul serviciului și caietul de sarcini, aprobate prin hotărâre, elaborate conform documentelor-cadru A.N.R.S.C.</w:t>
            </w:r>
          </w:p>
        </w:tc>
        <w:tc>
          <w:tcPr>
            <w:tcW w:w="3480" w:type="dxa"/>
            <w:tcMar>
              <w:top w:w="70" w:type="dxa"/>
              <w:left w:w="100" w:type="dxa"/>
              <w:bottom w:w="70" w:type="dxa"/>
              <w:right w:w="100" w:type="dxa"/>
            </w:tcMar>
          </w:tcPr>
          <w:p w14:paraId="55160167" w14:textId="77777777" w:rsidR="008D45E7" w:rsidRPr="008D45E7" w:rsidRDefault="008D45E7" w:rsidP="008D45E7">
            <w:pPr>
              <w:spacing w:before="20" w:after="20" w:line="240" w:lineRule="auto"/>
              <w:rPr>
                <w:sz w:val="21"/>
                <w:szCs w:val="21"/>
              </w:rPr>
            </w:pPr>
            <w:r w:rsidRPr="008D45E7">
              <w:rPr>
                <w:rFonts w:cs="Times New Roman"/>
                <w:sz w:val="20"/>
                <w:szCs w:val="18"/>
              </w:rPr>
              <w:t>Regulamentul serviciului și caietul de sarcini, aprobate prin hotărâre, elaborate conform documentelor-cadru A.N.R.S.C.</w:t>
            </w:r>
          </w:p>
        </w:tc>
      </w:tr>
      <w:tr w:rsidR="008D45E7" w:rsidRPr="008D45E7" w14:paraId="6D689C99" w14:textId="77777777" w:rsidTr="00F83723">
        <w:trPr>
          <w:cantSplit/>
          <w:jc w:val="center"/>
        </w:trPr>
        <w:tc>
          <w:tcPr>
            <w:tcW w:w="2400" w:type="dxa"/>
            <w:tcMar>
              <w:top w:w="70" w:type="dxa"/>
              <w:left w:w="100" w:type="dxa"/>
              <w:bottom w:w="70" w:type="dxa"/>
              <w:right w:w="100" w:type="dxa"/>
            </w:tcMar>
          </w:tcPr>
          <w:p w14:paraId="7200919D" w14:textId="77777777" w:rsidR="008D45E7" w:rsidRPr="008D45E7" w:rsidRDefault="008D45E7" w:rsidP="008D45E7">
            <w:pPr>
              <w:spacing w:before="20" w:after="20" w:line="240" w:lineRule="auto"/>
              <w:rPr>
                <w:sz w:val="21"/>
                <w:szCs w:val="21"/>
              </w:rPr>
            </w:pPr>
            <w:r w:rsidRPr="008D45E7">
              <w:rPr>
                <w:rFonts w:cs="Times New Roman"/>
                <w:b/>
                <w:bCs/>
                <w:sz w:val="20"/>
                <w:szCs w:val="18"/>
              </w:rPr>
              <w:t>Fundamentarea alegerii</w:t>
            </w:r>
          </w:p>
        </w:tc>
        <w:tc>
          <w:tcPr>
            <w:tcW w:w="3480" w:type="dxa"/>
            <w:tcMar>
              <w:top w:w="70" w:type="dxa"/>
              <w:left w:w="100" w:type="dxa"/>
              <w:bottom w:w="70" w:type="dxa"/>
              <w:right w:w="100" w:type="dxa"/>
            </w:tcMar>
          </w:tcPr>
          <w:p w14:paraId="1ADF2481" w14:textId="77777777" w:rsidR="008D45E7" w:rsidRPr="008D45E7" w:rsidRDefault="008D45E7" w:rsidP="008D45E7">
            <w:pPr>
              <w:spacing w:before="20" w:after="20" w:line="240" w:lineRule="auto"/>
              <w:rPr>
                <w:sz w:val="21"/>
                <w:szCs w:val="21"/>
              </w:rPr>
            </w:pPr>
            <w:r w:rsidRPr="008D45E7">
              <w:rPr>
                <w:rFonts w:cs="Times New Roman"/>
                <w:sz w:val="20"/>
                <w:szCs w:val="18"/>
              </w:rPr>
              <w:t>Studiu de oportunitate, prealabil hotărârii autorității deliberative</w:t>
            </w:r>
          </w:p>
        </w:tc>
        <w:tc>
          <w:tcPr>
            <w:tcW w:w="3480" w:type="dxa"/>
            <w:tcMar>
              <w:top w:w="70" w:type="dxa"/>
              <w:left w:w="100" w:type="dxa"/>
              <w:bottom w:w="70" w:type="dxa"/>
              <w:right w:w="100" w:type="dxa"/>
            </w:tcMar>
          </w:tcPr>
          <w:p w14:paraId="7D883510" w14:textId="77777777" w:rsidR="008D45E7" w:rsidRPr="008D45E7" w:rsidRDefault="008D45E7" w:rsidP="008D45E7">
            <w:pPr>
              <w:spacing w:before="20" w:after="20" w:line="240" w:lineRule="auto"/>
              <w:rPr>
                <w:sz w:val="21"/>
                <w:szCs w:val="21"/>
              </w:rPr>
            </w:pPr>
            <w:r w:rsidRPr="008D45E7">
              <w:rPr>
                <w:rFonts w:cs="Times New Roman"/>
                <w:sz w:val="20"/>
                <w:szCs w:val="18"/>
              </w:rPr>
              <w:t>Studiu de oportunitate, prealabil hotărârii autorității deliberative</w:t>
            </w:r>
          </w:p>
        </w:tc>
      </w:tr>
    </w:tbl>
    <w:p w14:paraId="614C8819" w14:textId="77777777" w:rsidR="008D45E7" w:rsidRPr="00E94AC2" w:rsidRDefault="00E94AC2">
      <w:pPr>
        <w:pStyle w:val="Heading2"/>
        <w:keepLines/>
        <w:spacing w:before="200" w:line="276" w:lineRule="auto"/>
        <w:rPr>
          <w:sz w:val="24"/>
          <w:szCs w:val="24"/>
        </w:rPr>
      </w:pPr>
      <w:bookmarkStart w:id="141" w:name="_Toc238755481"/>
      <w:bookmarkStart w:id="142" w:name="_Toc239341636"/>
      <w:r w:rsidRPr="00E94AC2">
        <w:rPr>
          <w:rFonts w:cs="Times New Roman"/>
          <w:szCs w:val="24"/>
        </w:rPr>
        <w:t>10.4. Motivele pentru care gestiunea directă este de preferat celei delegate în UAT Buhuși</w:t>
      </w:r>
      <w:bookmarkEnd w:id="141"/>
      <w:bookmarkEnd w:id="142"/>
    </w:p>
    <w:p w14:paraId="500E2449" w14:textId="77777777" w:rsidR="00DC74AF" w:rsidRPr="00AD5B30" w:rsidRDefault="00DC74AF" w:rsidP="00DC74AF">
      <w:pPr>
        <w:numPr>
          <w:ilvl w:val="0"/>
          <w:numId w:val="16"/>
        </w:numPr>
        <w:spacing w:after="80"/>
        <w:rPr>
          <w:rFonts w:cs="Times New Roman"/>
        </w:rPr>
      </w:pPr>
      <w:r w:rsidRPr="00DC74AF">
        <w:rPr>
          <w:rFonts w:cs="Times New Roman"/>
        </w:rPr>
        <w:t xml:space="preserve">Tratarea, sortarea și compostarea sunt deja delegate către ECO SUD prin ADIS. </w:t>
      </w:r>
      <w:r w:rsidRPr="00DC74AF">
        <w:rPr>
          <w:rFonts w:cs="Times New Roman"/>
          <w:u w:val="single"/>
        </w:rPr>
        <w:t>Devierea de la depozitare</w:t>
      </w:r>
      <w:r w:rsidRPr="00DC74AF">
        <w:rPr>
          <w:rFonts w:cs="Times New Roman"/>
        </w:rPr>
        <w:t xml:space="preserve"> nu se decide acolo — instalațiile procesează ce primesc. </w:t>
      </w:r>
      <w:r w:rsidRPr="00DC74AF">
        <w:rPr>
          <w:rFonts w:cs="Times New Roman"/>
          <w:u w:val="single"/>
        </w:rPr>
        <w:t>Se decide la colectare</w:t>
      </w:r>
      <w:r w:rsidRPr="00DC74AF">
        <w:rPr>
          <w:rFonts w:cs="Times New Roman"/>
        </w:rPr>
        <w:t>, adică exact activitatea pe care Buhuși o păstrează. Deci controlul direct se exercită fix asupra verigii determinante</w:t>
      </w:r>
      <w:r>
        <w:rPr>
          <w:rFonts w:cs="Times New Roman"/>
        </w:rPr>
        <w:t xml:space="preserve">, prin operatorul propriu care poate fi determinant pentru atingerea </w:t>
      </w:r>
      <w:r w:rsidRPr="00AD5B30">
        <w:rPr>
          <w:rFonts w:cs="Times New Roman"/>
        </w:rPr>
        <w:t>indicatorilor legali de deviere de la depozitare.</w:t>
      </w:r>
    </w:p>
    <w:p w14:paraId="4992F25D" w14:textId="77777777" w:rsidR="00DC74AF" w:rsidRDefault="00DC74AF" w:rsidP="00DC74AF">
      <w:pPr>
        <w:numPr>
          <w:ilvl w:val="0"/>
          <w:numId w:val="16"/>
        </w:numPr>
        <w:spacing w:after="80"/>
      </w:pPr>
      <w:r w:rsidRPr="00AD5B30">
        <w:rPr>
          <w:rFonts w:cs="Times New Roman"/>
        </w:rPr>
        <w:t xml:space="preserve">La circa </w:t>
      </w:r>
      <w:r w:rsidR="000F6703" w:rsidRPr="00AD5B30">
        <w:rPr>
          <w:rFonts w:cs="Times New Roman"/>
        </w:rPr>
        <w:t xml:space="preserve">14.562 </w:t>
      </w:r>
      <w:r w:rsidRPr="00AD5B30">
        <w:rPr>
          <w:rFonts w:cs="Times New Roman"/>
        </w:rPr>
        <w:t>de locuitori rezidenți</w:t>
      </w:r>
      <w:r w:rsidRPr="000F6703">
        <w:rPr>
          <w:rFonts w:cs="Times New Roman"/>
        </w:rPr>
        <w:t>,</w:t>
      </w:r>
      <w:r w:rsidRPr="00DC74AF">
        <w:rPr>
          <w:rFonts w:cs="Times New Roman"/>
        </w:rPr>
        <w:t xml:space="preserve"> o procedură de delegare atrage puțini ofertanți, iar cei care vin cer marje care compensează riscul</w:t>
      </w:r>
      <w:r>
        <w:rPr>
          <w:rFonts w:cs="Times New Roman"/>
        </w:rPr>
        <w:t>, ceea ce implică tarife mari de operare, costuri care influențează în mod direct taxa de salubrizare la nivel local.</w:t>
      </w:r>
    </w:p>
    <w:p w14:paraId="2568BE91" w14:textId="77777777" w:rsidR="00DC74AF" w:rsidRDefault="00DC74AF" w:rsidP="00DC74AF">
      <w:pPr>
        <w:numPr>
          <w:ilvl w:val="0"/>
          <w:numId w:val="16"/>
        </w:numPr>
        <w:spacing w:after="80"/>
      </w:pPr>
      <w:r w:rsidRPr="00DC74AF">
        <w:rPr>
          <w:rFonts w:cs="Times New Roman"/>
        </w:rPr>
        <w:t>Instrumentul „plătește pentru cât arunci" cere date pe utilizator. Evidența individuală a volumelor sau frecvențelor este cheia atingerii țintelor, iar ea trebuie corelată cu taxa specială stabilită de consiliul local. Într-o structură proprie, fluxul de date e intern; într-una delegată, devine obiect de negociere contractuală și de dispută la facturare.</w:t>
      </w:r>
      <w:r>
        <w:rPr>
          <w:rFonts w:cs="Times New Roman"/>
        </w:rPr>
        <w:t xml:space="preserve"> UAT Buhuși deține deja parțial infrastructura pentru implementarea mecanismului legal.</w:t>
      </w:r>
    </w:p>
    <w:p w14:paraId="3E637FEA" w14:textId="77777777" w:rsidR="00DC74AF" w:rsidRDefault="000F6703" w:rsidP="00DC74AF">
      <w:pPr>
        <w:numPr>
          <w:ilvl w:val="0"/>
          <w:numId w:val="16"/>
        </w:numPr>
        <w:spacing w:after="80"/>
      </w:pPr>
      <w:r>
        <w:rPr>
          <w:rFonts w:cs="Times New Roman"/>
        </w:rPr>
        <w:t>UAT BUHUȘI a delegat ADIS Bacău activitatea de atribuire a contractului de colectare și transport deșeuri municipale, procedură încă nefinalizată. Întrucât în acest moment UAT BUHUȘI nu are un contract valabil de colectare și transport</w:t>
      </w:r>
      <w:r w:rsidR="00E94AC2">
        <w:rPr>
          <w:rFonts w:cs="Times New Roman"/>
        </w:rPr>
        <w:t>, fiind reziliat la data de 30.07.2026</w:t>
      </w:r>
      <w:r>
        <w:rPr>
          <w:rFonts w:cs="Times New Roman"/>
        </w:rPr>
        <w:t>, pentru rezolvarea acestei situații se impune înființarea serviciului propriu, cu această componentă, cât și activitatea de deszăpezire și măturat stradal.</w:t>
      </w:r>
    </w:p>
    <w:p w14:paraId="0A2F198A" w14:textId="77777777" w:rsidR="00D8325A" w:rsidRPr="00E94AC2" w:rsidRDefault="00E94AC2" w:rsidP="00E94AC2">
      <w:pPr>
        <w:pStyle w:val="Heading1"/>
        <w:keepLines/>
        <w:spacing w:before="200" w:after="80" w:line="276" w:lineRule="auto"/>
        <w:rPr>
          <w:sz w:val="28"/>
          <w:szCs w:val="28"/>
        </w:rPr>
      </w:pPr>
      <w:bookmarkStart w:id="143" w:name="_Toc238755482"/>
      <w:bookmarkStart w:id="144" w:name="_Toc239341637"/>
      <w:r w:rsidRPr="00E94AC2">
        <w:rPr>
          <w:rFonts w:cs="Times New Roman"/>
          <w:szCs w:val="28"/>
        </w:rPr>
        <w:t>11. Gestiunea directă a serviciului de salubrizare — reglementare, modalitate de atribuire, durată și condiții de implementare</w:t>
      </w:r>
      <w:bookmarkEnd w:id="143"/>
      <w:bookmarkEnd w:id="144"/>
    </w:p>
    <w:p w14:paraId="4BF37B54" w14:textId="77777777" w:rsidR="00327479" w:rsidRPr="00327479" w:rsidRDefault="00327479" w:rsidP="00327479">
      <w:pPr>
        <w:spacing w:after="80"/>
        <w:outlineLvl w:val="0"/>
        <w:rPr>
          <w:b/>
          <w:bCs/>
          <w:szCs w:val="24"/>
        </w:rPr>
      </w:pPr>
      <w:bookmarkStart w:id="145" w:name="_Toc238755483"/>
      <w:r w:rsidRPr="00327479">
        <w:rPr>
          <w:rFonts w:cs="Times New Roman"/>
          <w:b/>
          <w:bCs/>
          <w:szCs w:val="24"/>
        </w:rPr>
        <w:t>Cadrul de reglementare</w:t>
      </w:r>
      <w:bookmarkEnd w:id="145"/>
    </w:p>
    <w:p w14:paraId="56CF2832" w14:textId="77777777" w:rsidR="00327479" w:rsidRPr="00327479" w:rsidRDefault="00327479" w:rsidP="00327479">
      <w:pPr>
        <w:pStyle w:val="Heading2"/>
        <w:keepLines/>
        <w:spacing w:before="200" w:line="276" w:lineRule="auto"/>
      </w:pPr>
      <w:bookmarkStart w:id="146" w:name="_Toc238755484"/>
      <w:bookmarkStart w:id="147" w:name="_Toc239341638"/>
      <w:r>
        <w:rPr>
          <w:rFonts w:cs="Times New Roman"/>
        </w:rPr>
        <w:lastRenderedPageBreak/>
        <w:t>11.1. Definirea gestiunii directe</w:t>
      </w:r>
      <w:bookmarkEnd w:id="146"/>
      <w:bookmarkEnd w:id="147"/>
    </w:p>
    <w:p w14:paraId="6445E878" w14:textId="77777777" w:rsidR="00327479" w:rsidRPr="00327479" w:rsidRDefault="00327479" w:rsidP="00327479">
      <w:pPr>
        <w:spacing w:after="80"/>
        <w:rPr>
          <w:sz w:val="21"/>
          <w:szCs w:val="21"/>
        </w:rPr>
      </w:pPr>
      <w:r w:rsidRPr="00327479">
        <w:rPr>
          <w:rFonts w:cs="Times New Roman"/>
          <w:szCs w:val="21"/>
        </w:rPr>
        <w:t>Gestiunea serviciului de salubrizare privește organizarea, funcționarea și controlul furnizării ori prestării acestui serviciu sau a activităților sale componente, în condițiile stabilite de autoritățile administrației publice locale.</w:t>
      </w:r>
    </w:p>
    <w:p w14:paraId="68F4296B" w14:textId="77777777" w:rsidR="00327479" w:rsidRPr="00327479" w:rsidRDefault="00327479" w:rsidP="00327479">
      <w:pPr>
        <w:spacing w:after="80"/>
        <w:rPr>
          <w:sz w:val="21"/>
          <w:szCs w:val="21"/>
        </w:rPr>
      </w:pPr>
      <w:r w:rsidRPr="00327479">
        <w:rPr>
          <w:rFonts w:cs="Times New Roman"/>
          <w:szCs w:val="21"/>
        </w:rPr>
        <w:t>Gestiunea directă este modalitatea prin care serviciul se realizează prin intermediul unor operatori de drept public sau de drept privat, astfel cum sunt definiți la art. 2 lit. g), respectiv lit. h) din Legea nr. 51/2006, republicată, fără aplicarea prevederilor Legii nr. 98/2016 privind achizițiile publice, ale Legii nr. 99/2016 privind achizițiile sectoriale și ale Legii nr. 100/2016 privind concesiunile de lucrări și concesiunile de servicii.</w:t>
      </w:r>
    </w:p>
    <w:p w14:paraId="79E5E84D" w14:textId="77777777" w:rsidR="00327479" w:rsidRPr="00327479" w:rsidRDefault="00327479" w:rsidP="00327479">
      <w:pPr>
        <w:spacing w:after="80"/>
        <w:rPr>
          <w:sz w:val="21"/>
          <w:szCs w:val="21"/>
        </w:rPr>
      </w:pPr>
      <w:r w:rsidRPr="00327479">
        <w:rPr>
          <w:rFonts w:cs="Times New Roman"/>
          <w:szCs w:val="21"/>
        </w:rPr>
        <w:t>Alegerea modalității de gestiune aparține autorității deliberative și se realizează pe baza prezentului studiu de oportunitate. Indiferent de modalitatea aleasă, responsabilitatea asigurării serviciului de salubrizare pentru toți utilizatorii de pe teritoriul unității administrativ-teritoriale revine în mod exclusiv acesteia; alegerea determină numai modul de exercitare a responsabilității, iar nu transferul ei către un terț.</w:t>
      </w:r>
    </w:p>
    <w:p w14:paraId="040DCA89" w14:textId="77777777" w:rsidR="00327479" w:rsidRPr="00327479" w:rsidRDefault="00327479" w:rsidP="00327479">
      <w:pPr>
        <w:pStyle w:val="Heading3"/>
        <w:keepLines/>
        <w:spacing w:after="80" w:line="276" w:lineRule="auto"/>
      </w:pPr>
      <w:bookmarkStart w:id="148" w:name="_Toc238755485"/>
      <w:bookmarkStart w:id="149" w:name="_Toc239341639"/>
      <w:r>
        <w:rPr>
          <w:rFonts w:cs="Times New Roman"/>
        </w:rPr>
        <w:t>11.1.1. Temeiul legal aplicabil</w:t>
      </w:r>
      <w:bookmarkEnd w:id="148"/>
      <w:bookmarkEnd w:id="149"/>
    </w:p>
    <w:p w14:paraId="201FA74A" w14:textId="77777777" w:rsidR="00327479" w:rsidRPr="00327479" w:rsidRDefault="00327479" w:rsidP="00327479">
      <w:pPr>
        <w:pStyle w:val="Legend1"/>
        <w:keepLines/>
        <w:spacing w:after="40" w:line="276" w:lineRule="auto"/>
        <w:rPr>
          <w:sz w:val="21"/>
          <w:szCs w:val="21"/>
        </w:rPr>
      </w:pPr>
      <w:r>
        <w:rPr>
          <w:rFonts w:cs="Times New Roman"/>
          <w:sz w:val="22"/>
        </w:rPr>
        <w:t>Tabelul 36. Cadrul normativ al gestiunii directe</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2100"/>
        <w:gridCol w:w="3700"/>
      </w:tblGrid>
      <w:tr w:rsidR="00327479" w:rsidRPr="00327479" w14:paraId="39FBA373" w14:textId="77777777" w:rsidTr="00F83723">
        <w:trPr>
          <w:cantSplit/>
          <w:tblHeader/>
          <w:jc w:val="center"/>
        </w:trPr>
        <w:tc>
          <w:tcPr>
            <w:tcW w:w="3600" w:type="dxa"/>
            <w:tcMar>
              <w:top w:w="60" w:type="dxa"/>
              <w:left w:w="90" w:type="dxa"/>
              <w:bottom w:w="60" w:type="dxa"/>
              <w:right w:w="90" w:type="dxa"/>
            </w:tcMar>
          </w:tcPr>
          <w:p w14:paraId="79617A3A" w14:textId="77777777" w:rsidR="00327479" w:rsidRPr="00327479" w:rsidRDefault="00327479" w:rsidP="00327479">
            <w:pPr>
              <w:spacing w:before="20" w:after="20" w:line="240" w:lineRule="auto"/>
              <w:rPr>
                <w:sz w:val="21"/>
                <w:szCs w:val="21"/>
              </w:rPr>
            </w:pPr>
            <w:r w:rsidRPr="00327479">
              <w:rPr>
                <w:rFonts w:cs="Times New Roman"/>
                <w:b/>
                <w:bCs/>
                <w:sz w:val="20"/>
                <w:szCs w:val="18"/>
              </w:rPr>
              <w:t>Act normativ</w:t>
            </w:r>
          </w:p>
        </w:tc>
        <w:tc>
          <w:tcPr>
            <w:tcW w:w="2100" w:type="dxa"/>
            <w:tcMar>
              <w:top w:w="60" w:type="dxa"/>
              <w:left w:w="90" w:type="dxa"/>
              <w:bottom w:w="60" w:type="dxa"/>
              <w:right w:w="90" w:type="dxa"/>
            </w:tcMar>
          </w:tcPr>
          <w:p w14:paraId="2B9AF3B0" w14:textId="77777777" w:rsidR="00327479" w:rsidRPr="00327479" w:rsidRDefault="00327479" w:rsidP="00327479">
            <w:pPr>
              <w:spacing w:before="20" w:after="20" w:line="240" w:lineRule="auto"/>
              <w:rPr>
                <w:sz w:val="21"/>
                <w:szCs w:val="21"/>
              </w:rPr>
            </w:pPr>
            <w:r w:rsidRPr="00327479">
              <w:rPr>
                <w:rFonts w:cs="Times New Roman"/>
                <w:b/>
                <w:bCs/>
                <w:sz w:val="20"/>
                <w:szCs w:val="18"/>
              </w:rPr>
              <w:t>Dispoziții relevante</w:t>
            </w:r>
          </w:p>
        </w:tc>
        <w:tc>
          <w:tcPr>
            <w:tcW w:w="3700" w:type="dxa"/>
            <w:tcMar>
              <w:top w:w="60" w:type="dxa"/>
              <w:left w:w="90" w:type="dxa"/>
              <w:bottom w:w="60" w:type="dxa"/>
              <w:right w:w="90" w:type="dxa"/>
            </w:tcMar>
          </w:tcPr>
          <w:p w14:paraId="72838113" w14:textId="77777777" w:rsidR="00327479" w:rsidRPr="00327479" w:rsidRDefault="00327479" w:rsidP="00327479">
            <w:pPr>
              <w:spacing w:before="20" w:after="20" w:line="240" w:lineRule="auto"/>
              <w:rPr>
                <w:sz w:val="21"/>
                <w:szCs w:val="21"/>
              </w:rPr>
            </w:pPr>
            <w:r w:rsidRPr="00327479">
              <w:rPr>
                <w:rFonts w:cs="Times New Roman"/>
                <w:b/>
                <w:bCs/>
                <w:sz w:val="20"/>
                <w:szCs w:val="18"/>
              </w:rPr>
              <w:t>Obiectul reglementării</w:t>
            </w:r>
          </w:p>
        </w:tc>
      </w:tr>
      <w:tr w:rsidR="00327479" w:rsidRPr="00327479" w14:paraId="2A1FFD45" w14:textId="77777777" w:rsidTr="00F83723">
        <w:trPr>
          <w:cantSplit/>
          <w:jc w:val="center"/>
        </w:trPr>
        <w:tc>
          <w:tcPr>
            <w:tcW w:w="3600" w:type="dxa"/>
            <w:tcMar>
              <w:top w:w="60" w:type="dxa"/>
              <w:left w:w="90" w:type="dxa"/>
              <w:bottom w:w="60" w:type="dxa"/>
              <w:right w:w="90" w:type="dxa"/>
            </w:tcMar>
          </w:tcPr>
          <w:p w14:paraId="05BA3BD6" w14:textId="77777777" w:rsidR="00327479" w:rsidRPr="00327479" w:rsidRDefault="00327479" w:rsidP="00327479">
            <w:pPr>
              <w:spacing w:before="20" w:after="20" w:line="240" w:lineRule="auto"/>
              <w:rPr>
                <w:sz w:val="21"/>
                <w:szCs w:val="21"/>
              </w:rPr>
            </w:pPr>
            <w:r w:rsidRPr="00327479">
              <w:rPr>
                <w:rFonts w:cs="Times New Roman"/>
                <w:sz w:val="20"/>
                <w:szCs w:val="18"/>
              </w:rPr>
              <w:t>Legea nr. 51/2006, republicată</w:t>
            </w:r>
          </w:p>
        </w:tc>
        <w:tc>
          <w:tcPr>
            <w:tcW w:w="2100" w:type="dxa"/>
            <w:tcMar>
              <w:top w:w="60" w:type="dxa"/>
              <w:left w:w="90" w:type="dxa"/>
              <w:bottom w:w="60" w:type="dxa"/>
              <w:right w:w="90" w:type="dxa"/>
            </w:tcMar>
          </w:tcPr>
          <w:p w14:paraId="5496380A" w14:textId="77777777" w:rsidR="00327479" w:rsidRPr="00327479" w:rsidRDefault="00327479" w:rsidP="00327479">
            <w:pPr>
              <w:spacing w:before="20" w:after="20" w:line="240" w:lineRule="auto"/>
              <w:rPr>
                <w:sz w:val="21"/>
                <w:szCs w:val="21"/>
              </w:rPr>
            </w:pPr>
            <w:r w:rsidRPr="00327479">
              <w:rPr>
                <w:rFonts w:cs="Times New Roman"/>
                <w:sz w:val="20"/>
                <w:szCs w:val="18"/>
              </w:rPr>
              <w:t>art. 8, art. 22, art. 23</w:t>
            </w:r>
          </w:p>
        </w:tc>
        <w:tc>
          <w:tcPr>
            <w:tcW w:w="3700" w:type="dxa"/>
            <w:tcMar>
              <w:top w:w="60" w:type="dxa"/>
              <w:left w:w="90" w:type="dxa"/>
              <w:bottom w:w="60" w:type="dxa"/>
              <w:right w:w="90" w:type="dxa"/>
            </w:tcMar>
          </w:tcPr>
          <w:p w14:paraId="21F0B36C" w14:textId="77777777" w:rsidR="00327479" w:rsidRPr="00327479" w:rsidRDefault="00327479" w:rsidP="00327479">
            <w:pPr>
              <w:spacing w:before="20" w:after="20" w:line="240" w:lineRule="auto"/>
              <w:rPr>
                <w:sz w:val="21"/>
                <w:szCs w:val="21"/>
              </w:rPr>
            </w:pPr>
            <w:r w:rsidRPr="00327479">
              <w:rPr>
                <w:rFonts w:cs="Times New Roman"/>
                <w:sz w:val="20"/>
                <w:szCs w:val="18"/>
              </w:rPr>
              <w:t>competența autorității locale, obligativitatea studiului de oportunitate</w:t>
            </w:r>
          </w:p>
        </w:tc>
      </w:tr>
      <w:tr w:rsidR="00327479" w:rsidRPr="00327479" w14:paraId="3F25E998" w14:textId="77777777" w:rsidTr="00F83723">
        <w:trPr>
          <w:cantSplit/>
          <w:jc w:val="center"/>
        </w:trPr>
        <w:tc>
          <w:tcPr>
            <w:tcW w:w="3600" w:type="dxa"/>
            <w:tcMar>
              <w:top w:w="60" w:type="dxa"/>
              <w:left w:w="90" w:type="dxa"/>
              <w:bottom w:w="60" w:type="dxa"/>
              <w:right w:w="90" w:type="dxa"/>
            </w:tcMar>
          </w:tcPr>
          <w:p w14:paraId="2843FB09" w14:textId="77777777" w:rsidR="00327479" w:rsidRPr="00327479" w:rsidRDefault="00327479" w:rsidP="00327479">
            <w:pPr>
              <w:spacing w:before="20" w:after="20" w:line="240" w:lineRule="auto"/>
              <w:rPr>
                <w:sz w:val="21"/>
                <w:szCs w:val="21"/>
              </w:rPr>
            </w:pPr>
            <w:r w:rsidRPr="00327479">
              <w:rPr>
                <w:rFonts w:cs="Times New Roman"/>
                <w:sz w:val="20"/>
                <w:szCs w:val="18"/>
              </w:rPr>
              <w:t>Legea nr. 51/2006, republicată</w:t>
            </w:r>
          </w:p>
        </w:tc>
        <w:tc>
          <w:tcPr>
            <w:tcW w:w="2100" w:type="dxa"/>
            <w:tcMar>
              <w:top w:w="60" w:type="dxa"/>
              <w:left w:w="90" w:type="dxa"/>
              <w:bottom w:w="60" w:type="dxa"/>
              <w:right w:w="90" w:type="dxa"/>
            </w:tcMar>
          </w:tcPr>
          <w:p w14:paraId="5302603C" w14:textId="77777777" w:rsidR="00327479" w:rsidRPr="00327479" w:rsidRDefault="00327479" w:rsidP="00327479">
            <w:pPr>
              <w:spacing w:before="20" w:after="20" w:line="240" w:lineRule="auto"/>
              <w:rPr>
                <w:sz w:val="21"/>
                <w:szCs w:val="21"/>
              </w:rPr>
            </w:pPr>
            <w:r w:rsidRPr="00327479">
              <w:rPr>
                <w:rFonts w:cs="Times New Roman"/>
                <w:sz w:val="20"/>
                <w:szCs w:val="18"/>
              </w:rPr>
              <w:t>art. 28 alin. (1) și (2)</w:t>
            </w:r>
          </w:p>
        </w:tc>
        <w:tc>
          <w:tcPr>
            <w:tcW w:w="3700" w:type="dxa"/>
            <w:tcMar>
              <w:top w:w="60" w:type="dxa"/>
              <w:left w:w="90" w:type="dxa"/>
              <w:bottom w:w="60" w:type="dxa"/>
              <w:right w:w="90" w:type="dxa"/>
            </w:tcMar>
          </w:tcPr>
          <w:p w14:paraId="1D32C114" w14:textId="77777777" w:rsidR="00327479" w:rsidRPr="00327479" w:rsidRDefault="00327479" w:rsidP="00327479">
            <w:pPr>
              <w:spacing w:before="20" w:after="20" w:line="240" w:lineRule="auto"/>
              <w:rPr>
                <w:sz w:val="21"/>
                <w:szCs w:val="21"/>
              </w:rPr>
            </w:pPr>
            <w:r w:rsidRPr="00327479">
              <w:rPr>
                <w:rFonts w:cs="Times New Roman"/>
                <w:sz w:val="20"/>
                <w:szCs w:val="18"/>
              </w:rPr>
              <w:t>definirea gestiunii directe și formele de operator admise</w:t>
            </w:r>
          </w:p>
        </w:tc>
      </w:tr>
      <w:tr w:rsidR="00327479" w:rsidRPr="00327479" w14:paraId="7A4A991E" w14:textId="77777777" w:rsidTr="00F83723">
        <w:trPr>
          <w:cantSplit/>
          <w:jc w:val="center"/>
        </w:trPr>
        <w:tc>
          <w:tcPr>
            <w:tcW w:w="3600" w:type="dxa"/>
            <w:tcMar>
              <w:top w:w="60" w:type="dxa"/>
              <w:left w:w="90" w:type="dxa"/>
              <w:bottom w:w="60" w:type="dxa"/>
              <w:right w:w="90" w:type="dxa"/>
            </w:tcMar>
          </w:tcPr>
          <w:p w14:paraId="2C7F3114" w14:textId="77777777" w:rsidR="00327479" w:rsidRPr="00327479" w:rsidRDefault="00327479" w:rsidP="00327479">
            <w:pPr>
              <w:spacing w:before="20" w:after="20" w:line="240" w:lineRule="auto"/>
              <w:rPr>
                <w:sz w:val="21"/>
                <w:szCs w:val="21"/>
              </w:rPr>
            </w:pPr>
            <w:r w:rsidRPr="00327479">
              <w:rPr>
                <w:rFonts w:cs="Times New Roman"/>
                <w:sz w:val="20"/>
                <w:szCs w:val="18"/>
              </w:rPr>
              <w:t>Legea nr. 51/2006, republicată</w:t>
            </w:r>
          </w:p>
        </w:tc>
        <w:tc>
          <w:tcPr>
            <w:tcW w:w="2100" w:type="dxa"/>
            <w:tcMar>
              <w:top w:w="60" w:type="dxa"/>
              <w:left w:w="90" w:type="dxa"/>
              <w:bottom w:w="60" w:type="dxa"/>
              <w:right w:w="90" w:type="dxa"/>
            </w:tcMar>
          </w:tcPr>
          <w:p w14:paraId="268AA356" w14:textId="77777777" w:rsidR="00327479" w:rsidRPr="00327479" w:rsidRDefault="00327479" w:rsidP="00327479">
            <w:pPr>
              <w:spacing w:before="20" w:after="20" w:line="240" w:lineRule="auto"/>
              <w:rPr>
                <w:sz w:val="21"/>
                <w:szCs w:val="21"/>
              </w:rPr>
            </w:pPr>
            <w:r w:rsidRPr="00327479">
              <w:rPr>
                <w:rFonts w:cs="Times New Roman"/>
                <w:sz w:val="20"/>
                <w:szCs w:val="18"/>
              </w:rPr>
              <w:t>art. 28 alin. (6)</w:t>
            </w:r>
          </w:p>
        </w:tc>
        <w:tc>
          <w:tcPr>
            <w:tcW w:w="3700" w:type="dxa"/>
            <w:tcMar>
              <w:top w:w="60" w:type="dxa"/>
              <w:left w:w="90" w:type="dxa"/>
              <w:bottom w:w="60" w:type="dxa"/>
              <w:right w:w="90" w:type="dxa"/>
            </w:tcMar>
          </w:tcPr>
          <w:p w14:paraId="2FA8D044" w14:textId="77777777" w:rsidR="00327479" w:rsidRPr="00327479" w:rsidRDefault="00327479" w:rsidP="00327479">
            <w:pPr>
              <w:spacing w:before="20" w:after="20" w:line="240" w:lineRule="auto"/>
              <w:rPr>
                <w:sz w:val="21"/>
                <w:szCs w:val="21"/>
              </w:rPr>
            </w:pPr>
            <w:r w:rsidRPr="00327479">
              <w:rPr>
                <w:rFonts w:cs="Times New Roman"/>
                <w:sz w:val="20"/>
                <w:szCs w:val="18"/>
              </w:rPr>
              <w:t>regulamentul de organizare și funcționare a operatorului</w:t>
            </w:r>
          </w:p>
        </w:tc>
      </w:tr>
      <w:tr w:rsidR="00327479" w:rsidRPr="00327479" w14:paraId="0AA0D510" w14:textId="77777777" w:rsidTr="00F83723">
        <w:trPr>
          <w:cantSplit/>
          <w:jc w:val="center"/>
        </w:trPr>
        <w:tc>
          <w:tcPr>
            <w:tcW w:w="3600" w:type="dxa"/>
            <w:tcMar>
              <w:top w:w="60" w:type="dxa"/>
              <w:left w:w="90" w:type="dxa"/>
              <w:bottom w:w="60" w:type="dxa"/>
              <w:right w:w="90" w:type="dxa"/>
            </w:tcMar>
          </w:tcPr>
          <w:p w14:paraId="1AE0FAA1" w14:textId="77777777" w:rsidR="00327479" w:rsidRPr="00327479" w:rsidRDefault="00327479" w:rsidP="00327479">
            <w:pPr>
              <w:spacing w:before="20" w:after="20" w:line="240" w:lineRule="auto"/>
              <w:rPr>
                <w:sz w:val="21"/>
                <w:szCs w:val="21"/>
              </w:rPr>
            </w:pPr>
            <w:r w:rsidRPr="00327479">
              <w:rPr>
                <w:rFonts w:cs="Times New Roman"/>
                <w:sz w:val="20"/>
                <w:szCs w:val="18"/>
              </w:rPr>
              <w:t>Legea nr. 51/2006, republicată</w:t>
            </w:r>
          </w:p>
        </w:tc>
        <w:tc>
          <w:tcPr>
            <w:tcW w:w="2100" w:type="dxa"/>
            <w:tcMar>
              <w:top w:w="60" w:type="dxa"/>
              <w:left w:w="90" w:type="dxa"/>
              <w:bottom w:w="60" w:type="dxa"/>
              <w:right w:w="90" w:type="dxa"/>
            </w:tcMar>
          </w:tcPr>
          <w:p w14:paraId="43FBA72A" w14:textId="77777777" w:rsidR="00327479" w:rsidRPr="00327479" w:rsidRDefault="00327479" w:rsidP="00327479">
            <w:pPr>
              <w:spacing w:before="20" w:after="20" w:line="240" w:lineRule="auto"/>
              <w:rPr>
                <w:sz w:val="21"/>
                <w:szCs w:val="21"/>
              </w:rPr>
            </w:pPr>
            <w:r w:rsidRPr="00327479">
              <w:rPr>
                <w:rFonts w:cs="Times New Roman"/>
                <w:sz w:val="20"/>
                <w:szCs w:val="18"/>
              </w:rPr>
              <w:t>art. 30</w:t>
            </w:r>
          </w:p>
        </w:tc>
        <w:tc>
          <w:tcPr>
            <w:tcW w:w="3700" w:type="dxa"/>
            <w:tcMar>
              <w:top w:w="60" w:type="dxa"/>
              <w:left w:w="90" w:type="dxa"/>
              <w:bottom w:w="60" w:type="dxa"/>
              <w:right w:w="90" w:type="dxa"/>
            </w:tcMar>
          </w:tcPr>
          <w:p w14:paraId="2848C456" w14:textId="77777777" w:rsidR="00327479" w:rsidRPr="00327479" w:rsidRDefault="00327479" w:rsidP="00327479">
            <w:pPr>
              <w:spacing w:before="20" w:after="20" w:line="240" w:lineRule="auto"/>
              <w:rPr>
                <w:sz w:val="21"/>
                <w:szCs w:val="21"/>
              </w:rPr>
            </w:pPr>
            <w:r w:rsidRPr="00327479">
              <w:rPr>
                <w:rFonts w:cs="Times New Roman"/>
                <w:sz w:val="20"/>
                <w:szCs w:val="18"/>
              </w:rPr>
              <w:t>modul de finanțare și recuperarea costurilor</w:t>
            </w:r>
          </w:p>
        </w:tc>
      </w:tr>
      <w:tr w:rsidR="00327479" w:rsidRPr="00327479" w14:paraId="04DDEFD8" w14:textId="77777777" w:rsidTr="00F83723">
        <w:trPr>
          <w:cantSplit/>
          <w:jc w:val="center"/>
        </w:trPr>
        <w:tc>
          <w:tcPr>
            <w:tcW w:w="3600" w:type="dxa"/>
            <w:tcMar>
              <w:top w:w="60" w:type="dxa"/>
              <w:left w:w="90" w:type="dxa"/>
              <w:bottom w:w="60" w:type="dxa"/>
              <w:right w:w="90" w:type="dxa"/>
            </w:tcMar>
          </w:tcPr>
          <w:p w14:paraId="571A74AB" w14:textId="77777777" w:rsidR="00327479" w:rsidRPr="00327479" w:rsidRDefault="00327479" w:rsidP="00327479">
            <w:pPr>
              <w:spacing w:before="20" w:after="20" w:line="240" w:lineRule="auto"/>
              <w:rPr>
                <w:sz w:val="21"/>
                <w:szCs w:val="21"/>
              </w:rPr>
            </w:pPr>
            <w:r w:rsidRPr="00327479">
              <w:rPr>
                <w:rFonts w:cs="Times New Roman"/>
                <w:sz w:val="20"/>
                <w:szCs w:val="18"/>
              </w:rPr>
              <w:t>Legea nr. 101/2006, republicată</w:t>
            </w:r>
          </w:p>
        </w:tc>
        <w:tc>
          <w:tcPr>
            <w:tcW w:w="2100" w:type="dxa"/>
            <w:tcMar>
              <w:top w:w="60" w:type="dxa"/>
              <w:left w:w="90" w:type="dxa"/>
              <w:bottom w:w="60" w:type="dxa"/>
              <w:right w:w="90" w:type="dxa"/>
            </w:tcMar>
          </w:tcPr>
          <w:p w14:paraId="2CFAA441" w14:textId="77777777" w:rsidR="00327479" w:rsidRPr="00327479" w:rsidRDefault="00327479" w:rsidP="00327479">
            <w:pPr>
              <w:spacing w:before="20" w:after="20" w:line="240" w:lineRule="auto"/>
              <w:rPr>
                <w:sz w:val="21"/>
                <w:szCs w:val="21"/>
              </w:rPr>
            </w:pPr>
            <w:r w:rsidRPr="00327479">
              <w:rPr>
                <w:rFonts w:cs="Times New Roman"/>
                <w:sz w:val="20"/>
                <w:szCs w:val="18"/>
              </w:rPr>
              <w:t>art. 12-14</w:t>
            </w:r>
          </w:p>
        </w:tc>
        <w:tc>
          <w:tcPr>
            <w:tcW w:w="3700" w:type="dxa"/>
            <w:tcMar>
              <w:top w:w="60" w:type="dxa"/>
              <w:left w:w="90" w:type="dxa"/>
              <w:bottom w:w="60" w:type="dxa"/>
              <w:right w:w="90" w:type="dxa"/>
            </w:tcMar>
          </w:tcPr>
          <w:p w14:paraId="267C2D2D" w14:textId="77777777" w:rsidR="00327479" w:rsidRPr="00327479" w:rsidRDefault="00327479" w:rsidP="00327479">
            <w:pPr>
              <w:spacing w:before="20" w:after="20" w:line="240" w:lineRule="auto"/>
              <w:rPr>
                <w:sz w:val="21"/>
                <w:szCs w:val="21"/>
              </w:rPr>
            </w:pPr>
            <w:r w:rsidRPr="00327479">
              <w:rPr>
                <w:rFonts w:cs="Times New Roman"/>
                <w:sz w:val="20"/>
                <w:szCs w:val="18"/>
              </w:rPr>
              <w:t>organizarea și funcționarea serviciului de salubrizare</w:t>
            </w:r>
          </w:p>
        </w:tc>
      </w:tr>
      <w:tr w:rsidR="00327479" w:rsidRPr="00327479" w14:paraId="2C41623F" w14:textId="77777777" w:rsidTr="00F83723">
        <w:trPr>
          <w:cantSplit/>
          <w:jc w:val="center"/>
        </w:trPr>
        <w:tc>
          <w:tcPr>
            <w:tcW w:w="3600" w:type="dxa"/>
            <w:tcMar>
              <w:top w:w="60" w:type="dxa"/>
              <w:left w:w="90" w:type="dxa"/>
              <w:bottom w:w="60" w:type="dxa"/>
              <w:right w:w="90" w:type="dxa"/>
            </w:tcMar>
          </w:tcPr>
          <w:p w14:paraId="5146D270" w14:textId="77777777" w:rsidR="00327479" w:rsidRPr="00327479" w:rsidRDefault="00327479" w:rsidP="00327479">
            <w:pPr>
              <w:spacing w:before="20" w:after="20" w:line="240" w:lineRule="auto"/>
              <w:rPr>
                <w:sz w:val="21"/>
                <w:szCs w:val="21"/>
              </w:rPr>
            </w:pPr>
            <w:r w:rsidRPr="00327479">
              <w:rPr>
                <w:rFonts w:cs="Times New Roman"/>
                <w:sz w:val="20"/>
                <w:szCs w:val="18"/>
              </w:rPr>
              <w:t>O.U.G. nr. 57/2019</w:t>
            </w:r>
          </w:p>
        </w:tc>
        <w:tc>
          <w:tcPr>
            <w:tcW w:w="2100" w:type="dxa"/>
            <w:tcMar>
              <w:top w:w="60" w:type="dxa"/>
              <w:left w:w="90" w:type="dxa"/>
              <w:bottom w:w="60" w:type="dxa"/>
              <w:right w:w="90" w:type="dxa"/>
            </w:tcMar>
          </w:tcPr>
          <w:p w14:paraId="2503E988" w14:textId="77777777" w:rsidR="00327479" w:rsidRPr="00327479" w:rsidRDefault="00327479" w:rsidP="00327479">
            <w:pPr>
              <w:spacing w:before="20" w:after="20" w:line="240" w:lineRule="auto"/>
              <w:rPr>
                <w:sz w:val="21"/>
                <w:szCs w:val="21"/>
              </w:rPr>
            </w:pPr>
            <w:r w:rsidRPr="00327479">
              <w:rPr>
                <w:rFonts w:cs="Times New Roman"/>
                <w:sz w:val="20"/>
                <w:szCs w:val="18"/>
              </w:rPr>
              <w:t>art. 129 alin. (2) lit. a) și d), alin. (3) lit. c) și e), alin. (7) lit. n)</w:t>
            </w:r>
          </w:p>
        </w:tc>
        <w:tc>
          <w:tcPr>
            <w:tcW w:w="3700" w:type="dxa"/>
            <w:tcMar>
              <w:top w:w="60" w:type="dxa"/>
              <w:left w:w="90" w:type="dxa"/>
              <w:bottom w:w="60" w:type="dxa"/>
              <w:right w:w="90" w:type="dxa"/>
            </w:tcMar>
          </w:tcPr>
          <w:p w14:paraId="2222CDE4" w14:textId="77777777" w:rsidR="00327479" w:rsidRPr="00327479" w:rsidRDefault="00327479" w:rsidP="00327479">
            <w:pPr>
              <w:spacing w:before="20" w:after="20" w:line="240" w:lineRule="auto"/>
              <w:rPr>
                <w:sz w:val="21"/>
                <w:szCs w:val="21"/>
              </w:rPr>
            </w:pPr>
            <w:r w:rsidRPr="00327479">
              <w:rPr>
                <w:rFonts w:cs="Times New Roman"/>
                <w:sz w:val="20"/>
                <w:szCs w:val="18"/>
              </w:rPr>
              <w:t>atribuțiile consiliului local privind înființarea serviciilor publice</w:t>
            </w:r>
          </w:p>
        </w:tc>
      </w:tr>
      <w:tr w:rsidR="00327479" w:rsidRPr="00327479" w14:paraId="3447CB40" w14:textId="77777777" w:rsidTr="00F83723">
        <w:trPr>
          <w:cantSplit/>
          <w:jc w:val="center"/>
        </w:trPr>
        <w:tc>
          <w:tcPr>
            <w:tcW w:w="3600" w:type="dxa"/>
            <w:tcMar>
              <w:top w:w="60" w:type="dxa"/>
              <w:left w:w="90" w:type="dxa"/>
              <w:bottom w:w="60" w:type="dxa"/>
              <w:right w:w="90" w:type="dxa"/>
            </w:tcMar>
          </w:tcPr>
          <w:p w14:paraId="6362CA20" w14:textId="77777777" w:rsidR="00327479" w:rsidRPr="00327479" w:rsidRDefault="00327479" w:rsidP="00327479">
            <w:pPr>
              <w:spacing w:before="20" w:after="20" w:line="240" w:lineRule="auto"/>
              <w:rPr>
                <w:sz w:val="21"/>
                <w:szCs w:val="21"/>
              </w:rPr>
            </w:pPr>
            <w:r w:rsidRPr="00327479">
              <w:rPr>
                <w:rFonts w:cs="Times New Roman"/>
                <w:sz w:val="20"/>
                <w:szCs w:val="18"/>
              </w:rPr>
              <w:t>O.U.G. nr. 57/2019</w:t>
            </w:r>
          </w:p>
        </w:tc>
        <w:tc>
          <w:tcPr>
            <w:tcW w:w="2100" w:type="dxa"/>
            <w:tcMar>
              <w:top w:w="60" w:type="dxa"/>
              <w:left w:w="90" w:type="dxa"/>
              <w:bottom w:w="60" w:type="dxa"/>
              <w:right w:w="90" w:type="dxa"/>
            </w:tcMar>
          </w:tcPr>
          <w:p w14:paraId="5FF11327" w14:textId="77777777" w:rsidR="00327479" w:rsidRPr="00327479" w:rsidRDefault="00327479" w:rsidP="00327479">
            <w:pPr>
              <w:spacing w:before="20" w:after="20" w:line="240" w:lineRule="auto"/>
              <w:rPr>
                <w:sz w:val="21"/>
                <w:szCs w:val="21"/>
              </w:rPr>
            </w:pPr>
            <w:r w:rsidRPr="00327479">
              <w:rPr>
                <w:rFonts w:cs="Times New Roman"/>
                <w:sz w:val="20"/>
                <w:szCs w:val="18"/>
              </w:rPr>
              <w:t>art. 155 alin. (5) lit. a) și e), alin. (8)</w:t>
            </w:r>
          </w:p>
        </w:tc>
        <w:tc>
          <w:tcPr>
            <w:tcW w:w="3700" w:type="dxa"/>
            <w:tcMar>
              <w:top w:w="60" w:type="dxa"/>
              <w:left w:w="90" w:type="dxa"/>
              <w:bottom w:w="60" w:type="dxa"/>
              <w:right w:w="90" w:type="dxa"/>
            </w:tcMar>
          </w:tcPr>
          <w:p w14:paraId="3E789DBA" w14:textId="77777777" w:rsidR="00327479" w:rsidRPr="00327479" w:rsidRDefault="00327479" w:rsidP="00327479">
            <w:pPr>
              <w:spacing w:before="20" w:after="20" w:line="240" w:lineRule="auto"/>
              <w:rPr>
                <w:sz w:val="21"/>
                <w:szCs w:val="21"/>
              </w:rPr>
            </w:pPr>
            <w:r w:rsidRPr="00327479">
              <w:rPr>
                <w:rFonts w:cs="Times New Roman"/>
                <w:sz w:val="20"/>
                <w:szCs w:val="18"/>
              </w:rPr>
              <w:t>atribuțiile primarului, numirea conducătorului</w:t>
            </w:r>
          </w:p>
        </w:tc>
      </w:tr>
      <w:tr w:rsidR="00327479" w:rsidRPr="00327479" w14:paraId="15E58AF7" w14:textId="77777777" w:rsidTr="00F83723">
        <w:trPr>
          <w:cantSplit/>
          <w:jc w:val="center"/>
        </w:trPr>
        <w:tc>
          <w:tcPr>
            <w:tcW w:w="3600" w:type="dxa"/>
            <w:tcMar>
              <w:top w:w="60" w:type="dxa"/>
              <w:left w:w="90" w:type="dxa"/>
              <w:bottom w:w="60" w:type="dxa"/>
              <w:right w:w="90" w:type="dxa"/>
            </w:tcMar>
          </w:tcPr>
          <w:p w14:paraId="414D388E" w14:textId="77777777" w:rsidR="00327479" w:rsidRPr="00327479" w:rsidRDefault="00327479" w:rsidP="00327479">
            <w:pPr>
              <w:spacing w:before="20" w:after="20" w:line="240" w:lineRule="auto"/>
              <w:rPr>
                <w:sz w:val="21"/>
                <w:szCs w:val="21"/>
              </w:rPr>
            </w:pPr>
            <w:r w:rsidRPr="00327479">
              <w:rPr>
                <w:rFonts w:cs="Times New Roman"/>
                <w:sz w:val="20"/>
                <w:szCs w:val="18"/>
              </w:rPr>
              <w:t>Ordinul A.N.R.S.C. nr. 97/2025</w:t>
            </w:r>
          </w:p>
        </w:tc>
        <w:tc>
          <w:tcPr>
            <w:tcW w:w="2100" w:type="dxa"/>
            <w:tcMar>
              <w:top w:w="60" w:type="dxa"/>
              <w:left w:w="90" w:type="dxa"/>
              <w:bottom w:w="60" w:type="dxa"/>
              <w:right w:w="90" w:type="dxa"/>
            </w:tcMar>
          </w:tcPr>
          <w:p w14:paraId="4A7F856A" w14:textId="77777777" w:rsidR="00327479" w:rsidRPr="00327479" w:rsidRDefault="00327479" w:rsidP="00327479">
            <w:pPr>
              <w:spacing w:before="20" w:after="20" w:line="240" w:lineRule="auto"/>
              <w:rPr>
                <w:sz w:val="21"/>
                <w:szCs w:val="21"/>
              </w:rPr>
            </w:pPr>
            <w:r w:rsidRPr="00327479">
              <w:rPr>
                <w:rFonts w:cs="Times New Roman"/>
                <w:sz w:val="20"/>
                <w:szCs w:val="18"/>
              </w:rPr>
              <w:t>integral</w:t>
            </w:r>
          </w:p>
        </w:tc>
        <w:tc>
          <w:tcPr>
            <w:tcW w:w="3700" w:type="dxa"/>
            <w:tcMar>
              <w:top w:w="60" w:type="dxa"/>
              <w:left w:w="90" w:type="dxa"/>
              <w:bottom w:w="60" w:type="dxa"/>
              <w:right w:w="90" w:type="dxa"/>
            </w:tcMar>
          </w:tcPr>
          <w:p w14:paraId="192E0794" w14:textId="77777777" w:rsidR="00327479" w:rsidRPr="00327479" w:rsidRDefault="00327479" w:rsidP="00327479">
            <w:pPr>
              <w:spacing w:before="20" w:after="20" w:line="240" w:lineRule="auto"/>
              <w:rPr>
                <w:sz w:val="21"/>
                <w:szCs w:val="21"/>
              </w:rPr>
            </w:pPr>
            <w:r w:rsidRPr="00327479">
              <w:rPr>
                <w:rFonts w:cs="Times New Roman"/>
                <w:sz w:val="20"/>
                <w:szCs w:val="18"/>
              </w:rPr>
              <w:t>regulamentul-cadru al serviciului de salubrizare</w:t>
            </w:r>
          </w:p>
        </w:tc>
      </w:tr>
      <w:tr w:rsidR="00327479" w:rsidRPr="00327479" w14:paraId="63878CC0" w14:textId="77777777" w:rsidTr="00F83723">
        <w:trPr>
          <w:cantSplit/>
          <w:jc w:val="center"/>
        </w:trPr>
        <w:tc>
          <w:tcPr>
            <w:tcW w:w="3600" w:type="dxa"/>
            <w:tcMar>
              <w:top w:w="60" w:type="dxa"/>
              <w:left w:w="90" w:type="dxa"/>
              <w:bottom w:w="60" w:type="dxa"/>
              <w:right w:w="90" w:type="dxa"/>
            </w:tcMar>
          </w:tcPr>
          <w:p w14:paraId="2210E32C" w14:textId="77777777" w:rsidR="00327479" w:rsidRPr="00327479" w:rsidRDefault="00327479" w:rsidP="00327479">
            <w:pPr>
              <w:spacing w:before="20" w:after="20" w:line="240" w:lineRule="auto"/>
              <w:rPr>
                <w:sz w:val="21"/>
                <w:szCs w:val="21"/>
              </w:rPr>
            </w:pPr>
            <w:r w:rsidRPr="00327479">
              <w:rPr>
                <w:rFonts w:cs="Times New Roman"/>
                <w:sz w:val="20"/>
                <w:szCs w:val="18"/>
              </w:rPr>
              <w:t>Ordinul A.N.R.S.C. nr. 98/2025</w:t>
            </w:r>
          </w:p>
        </w:tc>
        <w:tc>
          <w:tcPr>
            <w:tcW w:w="2100" w:type="dxa"/>
            <w:tcMar>
              <w:top w:w="60" w:type="dxa"/>
              <w:left w:w="90" w:type="dxa"/>
              <w:bottom w:w="60" w:type="dxa"/>
              <w:right w:w="90" w:type="dxa"/>
            </w:tcMar>
          </w:tcPr>
          <w:p w14:paraId="7CE7E6B9" w14:textId="77777777" w:rsidR="00327479" w:rsidRPr="00327479" w:rsidRDefault="00327479" w:rsidP="00327479">
            <w:pPr>
              <w:spacing w:before="20" w:after="20" w:line="240" w:lineRule="auto"/>
              <w:rPr>
                <w:sz w:val="21"/>
                <w:szCs w:val="21"/>
              </w:rPr>
            </w:pPr>
            <w:r w:rsidRPr="00327479">
              <w:rPr>
                <w:rFonts w:cs="Times New Roman"/>
                <w:sz w:val="20"/>
                <w:szCs w:val="18"/>
              </w:rPr>
              <w:t>integral</w:t>
            </w:r>
          </w:p>
        </w:tc>
        <w:tc>
          <w:tcPr>
            <w:tcW w:w="3700" w:type="dxa"/>
            <w:tcMar>
              <w:top w:w="60" w:type="dxa"/>
              <w:left w:w="90" w:type="dxa"/>
              <w:bottom w:w="60" w:type="dxa"/>
              <w:right w:w="90" w:type="dxa"/>
            </w:tcMar>
          </w:tcPr>
          <w:p w14:paraId="678B3BF1" w14:textId="77777777" w:rsidR="00327479" w:rsidRPr="00327479" w:rsidRDefault="00327479" w:rsidP="00327479">
            <w:pPr>
              <w:spacing w:before="20" w:after="20" w:line="240" w:lineRule="auto"/>
              <w:rPr>
                <w:sz w:val="21"/>
                <w:szCs w:val="21"/>
              </w:rPr>
            </w:pPr>
            <w:r w:rsidRPr="00327479">
              <w:rPr>
                <w:rFonts w:cs="Times New Roman"/>
                <w:sz w:val="20"/>
                <w:szCs w:val="18"/>
              </w:rPr>
              <w:t>caietul de sarcini-cadru al serviciului</w:t>
            </w:r>
          </w:p>
        </w:tc>
      </w:tr>
      <w:tr w:rsidR="00327479" w:rsidRPr="00327479" w14:paraId="7C3FDF43" w14:textId="77777777" w:rsidTr="00F83723">
        <w:trPr>
          <w:cantSplit/>
          <w:jc w:val="center"/>
        </w:trPr>
        <w:tc>
          <w:tcPr>
            <w:tcW w:w="3600" w:type="dxa"/>
            <w:tcMar>
              <w:top w:w="60" w:type="dxa"/>
              <w:left w:w="90" w:type="dxa"/>
              <w:bottom w:w="60" w:type="dxa"/>
              <w:right w:w="90" w:type="dxa"/>
            </w:tcMar>
          </w:tcPr>
          <w:p w14:paraId="622F99C9" w14:textId="77777777" w:rsidR="00327479" w:rsidRPr="00327479" w:rsidRDefault="00327479" w:rsidP="00327479">
            <w:pPr>
              <w:spacing w:before="20" w:after="20" w:line="240" w:lineRule="auto"/>
              <w:rPr>
                <w:sz w:val="21"/>
                <w:szCs w:val="21"/>
              </w:rPr>
            </w:pPr>
            <w:r w:rsidRPr="00327479">
              <w:rPr>
                <w:rFonts w:cs="Times New Roman"/>
                <w:sz w:val="20"/>
                <w:szCs w:val="18"/>
              </w:rPr>
              <w:t>Ordinul A.N.R.S.C. nr. 640/2022</w:t>
            </w:r>
          </w:p>
        </w:tc>
        <w:tc>
          <w:tcPr>
            <w:tcW w:w="2100" w:type="dxa"/>
            <w:tcMar>
              <w:top w:w="60" w:type="dxa"/>
              <w:left w:w="90" w:type="dxa"/>
              <w:bottom w:w="60" w:type="dxa"/>
              <w:right w:w="90" w:type="dxa"/>
            </w:tcMar>
          </w:tcPr>
          <w:p w14:paraId="572B8D68" w14:textId="77777777" w:rsidR="00327479" w:rsidRPr="00327479" w:rsidRDefault="00327479" w:rsidP="00327479">
            <w:pPr>
              <w:spacing w:before="20" w:after="20" w:line="240" w:lineRule="auto"/>
              <w:rPr>
                <w:sz w:val="21"/>
                <w:szCs w:val="21"/>
              </w:rPr>
            </w:pPr>
            <w:r w:rsidRPr="00327479">
              <w:rPr>
                <w:rFonts w:cs="Times New Roman"/>
                <w:sz w:val="20"/>
                <w:szCs w:val="18"/>
              </w:rPr>
              <w:t>integral</w:t>
            </w:r>
          </w:p>
        </w:tc>
        <w:tc>
          <w:tcPr>
            <w:tcW w:w="3700" w:type="dxa"/>
            <w:tcMar>
              <w:top w:w="60" w:type="dxa"/>
              <w:left w:w="90" w:type="dxa"/>
              <w:bottom w:w="60" w:type="dxa"/>
              <w:right w:w="90" w:type="dxa"/>
            </w:tcMar>
          </w:tcPr>
          <w:p w14:paraId="3CDCC35F" w14:textId="77777777" w:rsidR="00327479" w:rsidRPr="00327479" w:rsidRDefault="00327479" w:rsidP="00327479">
            <w:pPr>
              <w:spacing w:before="20" w:after="20" w:line="240" w:lineRule="auto"/>
              <w:rPr>
                <w:sz w:val="21"/>
                <w:szCs w:val="21"/>
              </w:rPr>
            </w:pPr>
            <w:r w:rsidRPr="00327479">
              <w:rPr>
                <w:rFonts w:cs="Times New Roman"/>
                <w:sz w:val="20"/>
                <w:szCs w:val="18"/>
              </w:rPr>
              <w:t>fundamentarea, ajustarea și modificarea tarifelor</w:t>
            </w:r>
          </w:p>
        </w:tc>
      </w:tr>
      <w:tr w:rsidR="00327479" w:rsidRPr="00327479" w14:paraId="0FB2F5BD" w14:textId="77777777" w:rsidTr="00F83723">
        <w:trPr>
          <w:cantSplit/>
          <w:jc w:val="center"/>
        </w:trPr>
        <w:tc>
          <w:tcPr>
            <w:tcW w:w="3600" w:type="dxa"/>
            <w:tcMar>
              <w:top w:w="60" w:type="dxa"/>
              <w:left w:w="90" w:type="dxa"/>
              <w:bottom w:w="60" w:type="dxa"/>
              <w:right w:w="90" w:type="dxa"/>
            </w:tcMar>
          </w:tcPr>
          <w:p w14:paraId="3964FFAE" w14:textId="77777777" w:rsidR="00327479" w:rsidRPr="00327479" w:rsidRDefault="00327479" w:rsidP="00327479">
            <w:pPr>
              <w:spacing w:before="20" w:after="20" w:line="240" w:lineRule="auto"/>
              <w:rPr>
                <w:sz w:val="21"/>
                <w:szCs w:val="21"/>
              </w:rPr>
            </w:pPr>
            <w:r w:rsidRPr="00327479">
              <w:rPr>
                <w:rFonts w:cs="Times New Roman"/>
                <w:sz w:val="20"/>
                <w:szCs w:val="18"/>
              </w:rPr>
              <w:t>Ordinul A.N.R.S.C. nr. 100/2023</w:t>
            </w:r>
          </w:p>
        </w:tc>
        <w:tc>
          <w:tcPr>
            <w:tcW w:w="2100" w:type="dxa"/>
            <w:tcMar>
              <w:top w:w="60" w:type="dxa"/>
              <w:left w:w="90" w:type="dxa"/>
              <w:bottom w:w="60" w:type="dxa"/>
              <w:right w:w="90" w:type="dxa"/>
            </w:tcMar>
          </w:tcPr>
          <w:p w14:paraId="72B1973E" w14:textId="77777777" w:rsidR="00327479" w:rsidRPr="00327479" w:rsidRDefault="00327479" w:rsidP="00327479">
            <w:pPr>
              <w:spacing w:before="20" w:after="20" w:line="240" w:lineRule="auto"/>
              <w:rPr>
                <w:sz w:val="21"/>
                <w:szCs w:val="21"/>
              </w:rPr>
            </w:pPr>
            <w:r w:rsidRPr="00327479">
              <w:rPr>
                <w:rFonts w:cs="Times New Roman"/>
                <w:sz w:val="20"/>
                <w:szCs w:val="18"/>
              </w:rPr>
              <w:t>integral</w:t>
            </w:r>
          </w:p>
        </w:tc>
        <w:tc>
          <w:tcPr>
            <w:tcW w:w="3700" w:type="dxa"/>
            <w:tcMar>
              <w:top w:w="60" w:type="dxa"/>
              <w:left w:w="90" w:type="dxa"/>
              <w:bottom w:w="60" w:type="dxa"/>
              <w:right w:w="90" w:type="dxa"/>
            </w:tcMar>
          </w:tcPr>
          <w:p w14:paraId="220407FB" w14:textId="77777777" w:rsidR="00327479" w:rsidRPr="00327479" w:rsidRDefault="00327479" w:rsidP="00327479">
            <w:pPr>
              <w:spacing w:before="20" w:after="20" w:line="240" w:lineRule="auto"/>
              <w:rPr>
                <w:sz w:val="21"/>
                <w:szCs w:val="21"/>
              </w:rPr>
            </w:pPr>
            <w:r w:rsidRPr="00327479">
              <w:rPr>
                <w:rFonts w:cs="Times New Roman"/>
                <w:sz w:val="20"/>
                <w:szCs w:val="18"/>
              </w:rPr>
              <w:t>acordarea licențelor de operare</w:t>
            </w:r>
          </w:p>
        </w:tc>
      </w:tr>
    </w:tbl>
    <w:p w14:paraId="5F8A070F" w14:textId="77777777" w:rsidR="00327479" w:rsidRPr="00327479" w:rsidRDefault="00327479" w:rsidP="00327479">
      <w:pPr>
        <w:pBdr>
          <w:left w:val="single" w:sz="12" w:space="8" w:color="808080"/>
        </w:pBdr>
        <w:spacing w:after="80"/>
        <w:ind w:left="240"/>
        <w:rPr>
          <w:sz w:val="21"/>
          <w:szCs w:val="21"/>
        </w:rPr>
      </w:pPr>
      <w:r w:rsidRPr="00327479">
        <w:rPr>
          <w:rFonts w:cs="Times New Roman"/>
          <w:i/>
          <w:iCs/>
          <w:color w:val="595959"/>
          <w:szCs w:val="18"/>
        </w:rPr>
        <w:t>Notă de completare: se verifică, la data finalizării studiului, dacă actele normative de mai sus au suferit modificări ulterioare și se actualizează trimiterile în consecință.</w:t>
      </w:r>
    </w:p>
    <w:p w14:paraId="4D3DBB84" w14:textId="77777777" w:rsidR="00327479" w:rsidRPr="00327479" w:rsidRDefault="00A10EBB" w:rsidP="00327479">
      <w:pPr>
        <w:pStyle w:val="Heading3"/>
        <w:keepLines/>
        <w:spacing w:after="80" w:line="276" w:lineRule="auto"/>
      </w:pPr>
      <w:bookmarkStart w:id="150" w:name="_Toc238755486"/>
      <w:bookmarkStart w:id="151" w:name="_Toc239341640"/>
      <w:r>
        <w:rPr>
          <w:rFonts w:cs="Times New Roman"/>
        </w:rPr>
        <w:t>11.1.2. Formele de operator admise în gestiune directă</w:t>
      </w:r>
      <w:bookmarkEnd w:id="150"/>
      <w:bookmarkEnd w:id="151"/>
    </w:p>
    <w:p w14:paraId="544F9476" w14:textId="77777777" w:rsidR="00327479" w:rsidRPr="00327479" w:rsidRDefault="00327479" w:rsidP="00327479">
      <w:pPr>
        <w:spacing w:after="80"/>
        <w:rPr>
          <w:sz w:val="21"/>
          <w:szCs w:val="21"/>
        </w:rPr>
      </w:pPr>
      <w:r w:rsidRPr="00327479">
        <w:rPr>
          <w:rFonts w:cs="Times New Roman"/>
          <w:szCs w:val="21"/>
        </w:rPr>
        <w:t>Potrivit art. 28 alin. (2) din Legea nr. 51/2006, republicată, operatorii care pot presta serviciul în modalitatea gestiunii directe sunt enumerați expres și limitativ:</w:t>
      </w:r>
    </w:p>
    <w:p w14:paraId="0BFF6716" w14:textId="77777777" w:rsidR="00327479" w:rsidRPr="00327479" w:rsidRDefault="00327479" w:rsidP="00327479">
      <w:pPr>
        <w:spacing w:after="80"/>
        <w:ind w:left="560" w:hanging="280"/>
        <w:rPr>
          <w:sz w:val="21"/>
          <w:szCs w:val="21"/>
        </w:rPr>
      </w:pPr>
      <w:r w:rsidRPr="00327479">
        <w:rPr>
          <w:rFonts w:cs="Times New Roman"/>
          <w:szCs w:val="21"/>
        </w:rPr>
        <w:lastRenderedPageBreak/>
        <w:t>a) servicii publice de interes local sau județean, specializate, cu personalitate juridică, înființate și organizate în subordinea consiliilor locale sau consiliilor județene, prin hotărâri ale autorităților deliberative ale unităților administrativ-teritoriale respective;</w:t>
      </w:r>
    </w:p>
    <w:p w14:paraId="60225FE7" w14:textId="77777777" w:rsidR="00327479" w:rsidRPr="00327479" w:rsidRDefault="00327479" w:rsidP="00327479">
      <w:pPr>
        <w:spacing w:after="80"/>
        <w:ind w:left="560" w:hanging="280"/>
        <w:rPr>
          <w:sz w:val="21"/>
          <w:szCs w:val="21"/>
        </w:rPr>
      </w:pPr>
      <w:r w:rsidRPr="00327479">
        <w:rPr>
          <w:rFonts w:cs="Times New Roman"/>
          <w:szCs w:val="21"/>
        </w:rPr>
        <w:t>b) societăți reglementate de Legea nr. 31/1990, republicată, cu modificările și completările ulterioare, cu capital social integral al unităților administrativ-teritoriale, înființate de autoritățile deliberative ale acestora.</w:t>
      </w:r>
    </w:p>
    <w:p w14:paraId="21C60181" w14:textId="77777777" w:rsidR="00327479" w:rsidRPr="00327479" w:rsidRDefault="00327479" w:rsidP="00327479">
      <w:pPr>
        <w:pStyle w:val="Legend1"/>
        <w:keepLines/>
        <w:spacing w:after="40" w:line="276" w:lineRule="auto"/>
        <w:rPr>
          <w:sz w:val="21"/>
          <w:szCs w:val="21"/>
        </w:rPr>
      </w:pPr>
      <w:r>
        <w:rPr>
          <w:rFonts w:cs="Times New Roman"/>
          <w:sz w:val="22"/>
        </w:rPr>
        <w:t>Tabelul 37. Analiza comparativă a celor două forme de operator</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3650"/>
        <w:gridCol w:w="3650"/>
      </w:tblGrid>
      <w:tr w:rsidR="00327479" w:rsidRPr="00327479" w14:paraId="18A5CC4B" w14:textId="77777777" w:rsidTr="00F83723">
        <w:trPr>
          <w:cantSplit/>
          <w:tblHeader/>
          <w:jc w:val="center"/>
        </w:trPr>
        <w:tc>
          <w:tcPr>
            <w:tcW w:w="2100" w:type="dxa"/>
            <w:tcMar>
              <w:top w:w="60" w:type="dxa"/>
              <w:left w:w="90" w:type="dxa"/>
              <w:bottom w:w="60" w:type="dxa"/>
              <w:right w:w="90" w:type="dxa"/>
            </w:tcMar>
          </w:tcPr>
          <w:p w14:paraId="44346A82" w14:textId="77777777" w:rsidR="00327479" w:rsidRPr="00327479" w:rsidRDefault="00327479" w:rsidP="00327479">
            <w:pPr>
              <w:spacing w:before="20" w:after="20" w:line="240" w:lineRule="auto"/>
              <w:rPr>
                <w:sz w:val="21"/>
                <w:szCs w:val="21"/>
              </w:rPr>
            </w:pPr>
            <w:r w:rsidRPr="00327479">
              <w:rPr>
                <w:rFonts w:cs="Times New Roman"/>
                <w:b/>
                <w:bCs/>
                <w:sz w:val="20"/>
                <w:szCs w:val="18"/>
              </w:rPr>
              <w:t>Criteriu</w:t>
            </w:r>
          </w:p>
        </w:tc>
        <w:tc>
          <w:tcPr>
            <w:tcW w:w="3650" w:type="dxa"/>
            <w:tcMar>
              <w:top w:w="60" w:type="dxa"/>
              <w:left w:w="90" w:type="dxa"/>
              <w:bottom w:w="60" w:type="dxa"/>
              <w:right w:w="90" w:type="dxa"/>
            </w:tcMar>
          </w:tcPr>
          <w:p w14:paraId="29E6E35B" w14:textId="77777777" w:rsidR="00327479" w:rsidRPr="00327479" w:rsidRDefault="00327479" w:rsidP="00327479">
            <w:pPr>
              <w:spacing w:before="20" w:after="20" w:line="240" w:lineRule="auto"/>
              <w:rPr>
                <w:sz w:val="21"/>
                <w:szCs w:val="21"/>
              </w:rPr>
            </w:pPr>
            <w:r w:rsidRPr="00327479">
              <w:rPr>
                <w:rFonts w:cs="Times New Roman"/>
                <w:b/>
                <w:bCs/>
                <w:sz w:val="20"/>
                <w:szCs w:val="18"/>
              </w:rPr>
              <w:t>Serviciu public de interes local cu personalitate juridică</w:t>
            </w:r>
          </w:p>
        </w:tc>
        <w:tc>
          <w:tcPr>
            <w:tcW w:w="3650" w:type="dxa"/>
            <w:tcMar>
              <w:top w:w="60" w:type="dxa"/>
              <w:left w:w="90" w:type="dxa"/>
              <w:bottom w:w="60" w:type="dxa"/>
              <w:right w:w="90" w:type="dxa"/>
            </w:tcMar>
          </w:tcPr>
          <w:p w14:paraId="19ACE3A4" w14:textId="77777777" w:rsidR="00327479" w:rsidRPr="00327479" w:rsidRDefault="00327479" w:rsidP="00327479">
            <w:pPr>
              <w:spacing w:before="20" w:after="20" w:line="240" w:lineRule="auto"/>
              <w:rPr>
                <w:sz w:val="21"/>
                <w:szCs w:val="21"/>
              </w:rPr>
            </w:pPr>
            <w:r w:rsidRPr="00327479">
              <w:rPr>
                <w:rFonts w:cs="Times New Roman"/>
                <w:b/>
                <w:bCs/>
                <w:sz w:val="20"/>
                <w:szCs w:val="18"/>
              </w:rPr>
              <w:t>Societate cu capital integral al U.A.T.</w:t>
            </w:r>
          </w:p>
        </w:tc>
      </w:tr>
      <w:tr w:rsidR="00327479" w:rsidRPr="00327479" w14:paraId="733BF262" w14:textId="77777777" w:rsidTr="00F83723">
        <w:trPr>
          <w:cantSplit/>
          <w:jc w:val="center"/>
        </w:trPr>
        <w:tc>
          <w:tcPr>
            <w:tcW w:w="2100" w:type="dxa"/>
            <w:tcMar>
              <w:top w:w="60" w:type="dxa"/>
              <w:left w:w="90" w:type="dxa"/>
              <w:bottom w:w="60" w:type="dxa"/>
              <w:right w:w="90" w:type="dxa"/>
            </w:tcMar>
          </w:tcPr>
          <w:p w14:paraId="2B9B1830" w14:textId="77777777" w:rsidR="00327479" w:rsidRPr="00327479" w:rsidRDefault="00327479" w:rsidP="00327479">
            <w:pPr>
              <w:spacing w:before="20" w:after="20" w:line="240" w:lineRule="auto"/>
              <w:rPr>
                <w:sz w:val="21"/>
                <w:szCs w:val="21"/>
              </w:rPr>
            </w:pPr>
            <w:r w:rsidRPr="00327479">
              <w:rPr>
                <w:rFonts w:cs="Times New Roman"/>
                <w:sz w:val="20"/>
                <w:szCs w:val="18"/>
              </w:rPr>
              <w:t>Actul de înființare</w:t>
            </w:r>
          </w:p>
        </w:tc>
        <w:tc>
          <w:tcPr>
            <w:tcW w:w="3650" w:type="dxa"/>
            <w:tcMar>
              <w:top w:w="60" w:type="dxa"/>
              <w:left w:w="90" w:type="dxa"/>
              <w:bottom w:w="60" w:type="dxa"/>
              <w:right w:w="90" w:type="dxa"/>
            </w:tcMar>
          </w:tcPr>
          <w:p w14:paraId="77FBB317" w14:textId="77777777" w:rsidR="00327479" w:rsidRPr="00327479" w:rsidRDefault="00327479" w:rsidP="00327479">
            <w:pPr>
              <w:spacing w:before="20" w:after="20" w:line="240" w:lineRule="auto"/>
              <w:rPr>
                <w:sz w:val="21"/>
                <w:szCs w:val="21"/>
              </w:rPr>
            </w:pPr>
            <w:r w:rsidRPr="00327479">
              <w:rPr>
                <w:rFonts w:cs="Times New Roman"/>
                <w:sz w:val="20"/>
                <w:szCs w:val="18"/>
              </w:rPr>
              <w:t>hotărâre a consiliului local; personalitatea juridică se dobândește prin hotărâre</w:t>
            </w:r>
          </w:p>
        </w:tc>
        <w:tc>
          <w:tcPr>
            <w:tcW w:w="3650" w:type="dxa"/>
            <w:tcMar>
              <w:top w:w="60" w:type="dxa"/>
              <w:left w:w="90" w:type="dxa"/>
              <w:bottom w:w="60" w:type="dxa"/>
              <w:right w:w="90" w:type="dxa"/>
            </w:tcMar>
          </w:tcPr>
          <w:p w14:paraId="0E126867" w14:textId="77777777" w:rsidR="00327479" w:rsidRPr="00327479" w:rsidRDefault="00327479" w:rsidP="00327479">
            <w:pPr>
              <w:spacing w:before="20" w:after="20" w:line="240" w:lineRule="auto"/>
              <w:rPr>
                <w:sz w:val="21"/>
                <w:szCs w:val="21"/>
              </w:rPr>
            </w:pPr>
            <w:r w:rsidRPr="00327479">
              <w:rPr>
                <w:rFonts w:cs="Times New Roman"/>
                <w:sz w:val="20"/>
                <w:szCs w:val="18"/>
              </w:rPr>
              <w:t>hotărâre a consiliului local și act constitutiv; personalitatea juridică se dobândește prin înmatriculare la registrul comerțului</w:t>
            </w:r>
          </w:p>
        </w:tc>
      </w:tr>
      <w:tr w:rsidR="00327479" w:rsidRPr="00327479" w14:paraId="0A422B57" w14:textId="77777777" w:rsidTr="00F83723">
        <w:trPr>
          <w:cantSplit/>
          <w:jc w:val="center"/>
        </w:trPr>
        <w:tc>
          <w:tcPr>
            <w:tcW w:w="2100" w:type="dxa"/>
            <w:tcMar>
              <w:top w:w="60" w:type="dxa"/>
              <w:left w:w="90" w:type="dxa"/>
              <w:bottom w:w="60" w:type="dxa"/>
              <w:right w:w="90" w:type="dxa"/>
            </w:tcMar>
          </w:tcPr>
          <w:p w14:paraId="5DCE97EE" w14:textId="77777777" w:rsidR="00327479" w:rsidRPr="00327479" w:rsidRDefault="00327479" w:rsidP="00327479">
            <w:pPr>
              <w:spacing w:before="20" w:after="20" w:line="240" w:lineRule="auto"/>
              <w:rPr>
                <w:sz w:val="21"/>
                <w:szCs w:val="21"/>
              </w:rPr>
            </w:pPr>
            <w:r w:rsidRPr="00327479">
              <w:rPr>
                <w:rFonts w:cs="Times New Roman"/>
                <w:sz w:val="20"/>
                <w:szCs w:val="18"/>
              </w:rPr>
              <w:t>Natura juridică</w:t>
            </w:r>
          </w:p>
        </w:tc>
        <w:tc>
          <w:tcPr>
            <w:tcW w:w="3650" w:type="dxa"/>
            <w:tcMar>
              <w:top w:w="60" w:type="dxa"/>
              <w:left w:w="90" w:type="dxa"/>
              <w:bottom w:w="60" w:type="dxa"/>
              <w:right w:w="90" w:type="dxa"/>
            </w:tcMar>
          </w:tcPr>
          <w:p w14:paraId="59A768E4" w14:textId="77777777" w:rsidR="00327479" w:rsidRPr="00327479" w:rsidRDefault="00327479" w:rsidP="00327479">
            <w:pPr>
              <w:spacing w:before="20" w:after="20" w:line="240" w:lineRule="auto"/>
              <w:rPr>
                <w:sz w:val="21"/>
                <w:szCs w:val="21"/>
              </w:rPr>
            </w:pPr>
            <w:r w:rsidRPr="00327479">
              <w:rPr>
                <w:rFonts w:cs="Times New Roman"/>
                <w:sz w:val="20"/>
                <w:szCs w:val="18"/>
              </w:rPr>
              <w:t>instituție publică, ordonator terțiar de credite</w:t>
            </w:r>
          </w:p>
        </w:tc>
        <w:tc>
          <w:tcPr>
            <w:tcW w:w="3650" w:type="dxa"/>
            <w:tcMar>
              <w:top w:w="60" w:type="dxa"/>
              <w:left w:w="90" w:type="dxa"/>
              <w:bottom w:w="60" w:type="dxa"/>
              <w:right w:w="90" w:type="dxa"/>
            </w:tcMar>
          </w:tcPr>
          <w:p w14:paraId="066FCE18" w14:textId="77777777" w:rsidR="00327479" w:rsidRPr="00327479" w:rsidRDefault="00327479" w:rsidP="00327479">
            <w:pPr>
              <w:spacing w:before="20" w:after="20" w:line="240" w:lineRule="auto"/>
              <w:rPr>
                <w:sz w:val="21"/>
                <w:szCs w:val="21"/>
              </w:rPr>
            </w:pPr>
            <w:r w:rsidRPr="00327479">
              <w:rPr>
                <w:rFonts w:cs="Times New Roman"/>
                <w:sz w:val="20"/>
                <w:szCs w:val="18"/>
              </w:rPr>
              <w:t>societate comercială, subiect de drept privat</w:t>
            </w:r>
          </w:p>
        </w:tc>
      </w:tr>
      <w:tr w:rsidR="00327479" w:rsidRPr="00327479" w14:paraId="53FAFA89" w14:textId="77777777" w:rsidTr="00F83723">
        <w:trPr>
          <w:cantSplit/>
          <w:jc w:val="center"/>
        </w:trPr>
        <w:tc>
          <w:tcPr>
            <w:tcW w:w="2100" w:type="dxa"/>
            <w:tcMar>
              <w:top w:w="60" w:type="dxa"/>
              <w:left w:w="90" w:type="dxa"/>
              <w:bottom w:w="60" w:type="dxa"/>
              <w:right w:w="90" w:type="dxa"/>
            </w:tcMar>
          </w:tcPr>
          <w:p w14:paraId="27855A0F" w14:textId="77777777" w:rsidR="00327479" w:rsidRPr="00327479" w:rsidRDefault="00327479" w:rsidP="00327479">
            <w:pPr>
              <w:spacing w:before="20" w:after="20" w:line="240" w:lineRule="auto"/>
              <w:rPr>
                <w:sz w:val="21"/>
                <w:szCs w:val="21"/>
              </w:rPr>
            </w:pPr>
            <w:r w:rsidRPr="00327479">
              <w:rPr>
                <w:rFonts w:cs="Times New Roman"/>
                <w:sz w:val="20"/>
                <w:szCs w:val="18"/>
              </w:rPr>
              <w:t>Regimul financiar</w:t>
            </w:r>
          </w:p>
        </w:tc>
        <w:tc>
          <w:tcPr>
            <w:tcW w:w="3650" w:type="dxa"/>
            <w:tcMar>
              <w:top w:w="60" w:type="dxa"/>
              <w:left w:w="90" w:type="dxa"/>
              <w:bottom w:w="60" w:type="dxa"/>
              <w:right w:w="90" w:type="dxa"/>
            </w:tcMar>
          </w:tcPr>
          <w:p w14:paraId="41DCC6CB" w14:textId="77777777" w:rsidR="00327479" w:rsidRPr="00327479" w:rsidRDefault="00327479" w:rsidP="00327479">
            <w:pPr>
              <w:spacing w:before="20" w:after="20" w:line="240" w:lineRule="auto"/>
              <w:rPr>
                <w:sz w:val="21"/>
                <w:szCs w:val="21"/>
              </w:rPr>
            </w:pPr>
            <w:r w:rsidRPr="00327479">
              <w:rPr>
                <w:rFonts w:cs="Times New Roman"/>
                <w:sz w:val="20"/>
                <w:szCs w:val="18"/>
              </w:rPr>
              <w:t>buget de venituri și cheltuieli aprobat de consiliul local; conturi la trezorerie</w:t>
            </w:r>
          </w:p>
        </w:tc>
        <w:tc>
          <w:tcPr>
            <w:tcW w:w="3650" w:type="dxa"/>
            <w:tcMar>
              <w:top w:w="60" w:type="dxa"/>
              <w:left w:w="90" w:type="dxa"/>
              <w:bottom w:w="60" w:type="dxa"/>
              <w:right w:w="90" w:type="dxa"/>
            </w:tcMar>
          </w:tcPr>
          <w:p w14:paraId="4DC32F50" w14:textId="77777777" w:rsidR="00327479" w:rsidRPr="00327479" w:rsidRDefault="00327479" w:rsidP="00327479">
            <w:pPr>
              <w:spacing w:before="20" w:after="20" w:line="240" w:lineRule="auto"/>
              <w:rPr>
                <w:sz w:val="21"/>
                <w:szCs w:val="21"/>
              </w:rPr>
            </w:pPr>
            <w:r w:rsidRPr="00327479">
              <w:rPr>
                <w:rFonts w:cs="Times New Roman"/>
                <w:sz w:val="20"/>
                <w:szCs w:val="18"/>
              </w:rPr>
              <w:t>buget de venituri și cheltuieli propriu; regim comercial</w:t>
            </w:r>
          </w:p>
        </w:tc>
      </w:tr>
      <w:tr w:rsidR="00327479" w:rsidRPr="00327479" w14:paraId="3C23F935" w14:textId="77777777" w:rsidTr="00F83723">
        <w:trPr>
          <w:cantSplit/>
          <w:jc w:val="center"/>
        </w:trPr>
        <w:tc>
          <w:tcPr>
            <w:tcW w:w="2100" w:type="dxa"/>
            <w:tcMar>
              <w:top w:w="60" w:type="dxa"/>
              <w:left w:w="90" w:type="dxa"/>
              <w:bottom w:w="60" w:type="dxa"/>
              <w:right w:w="90" w:type="dxa"/>
            </w:tcMar>
          </w:tcPr>
          <w:p w14:paraId="5E6A37E1" w14:textId="77777777" w:rsidR="00327479" w:rsidRPr="00327479" w:rsidRDefault="00327479" w:rsidP="00327479">
            <w:pPr>
              <w:spacing w:before="20" w:after="20" w:line="240" w:lineRule="auto"/>
              <w:rPr>
                <w:sz w:val="21"/>
                <w:szCs w:val="21"/>
              </w:rPr>
            </w:pPr>
            <w:r w:rsidRPr="00327479">
              <w:rPr>
                <w:rFonts w:cs="Times New Roman"/>
                <w:sz w:val="20"/>
                <w:szCs w:val="18"/>
              </w:rPr>
              <w:t>Regimul personalului</w:t>
            </w:r>
          </w:p>
        </w:tc>
        <w:tc>
          <w:tcPr>
            <w:tcW w:w="3650" w:type="dxa"/>
            <w:tcMar>
              <w:top w:w="60" w:type="dxa"/>
              <w:left w:w="90" w:type="dxa"/>
              <w:bottom w:w="60" w:type="dxa"/>
              <w:right w:w="90" w:type="dxa"/>
            </w:tcMar>
          </w:tcPr>
          <w:p w14:paraId="2BEE91F9" w14:textId="77777777" w:rsidR="00327479" w:rsidRPr="00327479" w:rsidRDefault="00327479" w:rsidP="00327479">
            <w:pPr>
              <w:spacing w:before="20" w:after="20" w:line="240" w:lineRule="auto"/>
              <w:rPr>
                <w:sz w:val="21"/>
                <w:szCs w:val="21"/>
              </w:rPr>
            </w:pPr>
            <w:r w:rsidRPr="00327479">
              <w:rPr>
                <w:rFonts w:cs="Times New Roman"/>
                <w:sz w:val="20"/>
                <w:szCs w:val="18"/>
              </w:rPr>
              <w:t>personal contractual salarizat potrivit Legii-cadru nr. 153/2017</w:t>
            </w:r>
          </w:p>
        </w:tc>
        <w:tc>
          <w:tcPr>
            <w:tcW w:w="3650" w:type="dxa"/>
            <w:tcMar>
              <w:top w:w="60" w:type="dxa"/>
              <w:left w:w="90" w:type="dxa"/>
              <w:bottom w:w="60" w:type="dxa"/>
              <w:right w:w="90" w:type="dxa"/>
            </w:tcMar>
          </w:tcPr>
          <w:p w14:paraId="7A62D21F" w14:textId="77777777" w:rsidR="00327479" w:rsidRPr="00327479" w:rsidRDefault="00327479" w:rsidP="00327479">
            <w:pPr>
              <w:spacing w:before="20" w:after="20" w:line="240" w:lineRule="auto"/>
              <w:rPr>
                <w:sz w:val="21"/>
                <w:szCs w:val="21"/>
              </w:rPr>
            </w:pPr>
            <w:r w:rsidRPr="00327479">
              <w:rPr>
                <w:rFonts w:cs="Times New Roman"/>
                <w:sz w:val="20"/>
                <w:szCs w:val="18"/>
              </w:rPr>
              <w:t>personal contractual salarizat potrivit legislației muncii și O.G. nr. 26/2013</w:t>
            </w:r>
          </w:p>
        </w:tc>
      </w:tr>
      <w:tr w:rsidR="00327479" w:rsidRPr="00327479" w14:paraId="625D5E05" w14:textId="77777777" w:rsidTr="00F83723">
        <w:trPr>
          <w:cantSplit/>
          <w:jc w:val="center"/>
        </w:trPr>
        <w:tc>
          <w:tcPr>
            <w:tcW w:w="2100" w:type="dxa"/>
            <w:tcMar>
              <w:top w:w="60" w:type="dxa"/>
              <w:left w:w="90" w:type="dxa"/>
              <w:bottom w:w="60" w:type="dxa"/>
              <w:right w:w="90" w:type="dxa"/>
            </w:tcMar>
          </w:tcPr>
          <w:p w14:paraId="4B1C292A" w14:textId="77777777" w:rsidR="00327479" w:rsidRPr="00327479" w:rsidRDefault="00327479" w:rsidP="00327479">
            <w:pPr>
              <w:spacing w:before="20" w:after="20" w:line="240" w:lineRule="auto"/>
              <w:rPr>
                <w:sz w:val="21"/>
                <w:szCs w:val="21"/>
              </w:rPr>
            </w:pPr>
            <w:r w:rsidRPr="00327479">
              <w:rPr>
                <w:rFonts w:cs="Times New Roman"/>
                <w:sz w:val="20"/>
                <w:szCs w:val="18"/>
              </w:rPr>
              <w:t>Conducerea</w:t>
            </w:r>
          </w:p>
        </w:tc>
        <w:tc>
          <w:tcPr>
            <w:tcW w:w="3650" w:type="dxa"/>
            <w:tcMar>
              <w:top w:w="60" w:type="dxa"/>
              <w:left w:w="90" w:type="dxa"/>
              <w:bottom w:w="60" w:type="dxa"/>
              <w:right w:w="90" w:type="dxa"/>
            </w:tcMar>
          </w:tcPr>
          <w:p w14:paraId="126411F8" w14:textId="77777777" w:rsidR="00327479" w:rsidRPr="00327479" w:rsidRDefault="00327479" w:rsidP="00327479">
            <w:pPr>
              <w:spacing w:before="20" w:after="20" w:line="240" w:lineRule="auto"/>
              <w:rPr>
                <w:sz w:val="21"/>
                <w:szCs w:val="21"/>
              </w:rPr>
            </w:pPr>
            <w:r w:rsidRPr="00327479">
              <w:rPr>
                <w:rFonts w:cs="Times New Roman"/>
                <w:sz w:val="20"/>
                <w:szCs w:val="18"/>
              </w:rPr>
              <w:t>șef serviciu numit prin dispoziție a primarului, pe bază de concurs</w:t>
            </w:r>
          </w:p>
        </w:tc>
        <w:tc>
          <w:tcPr>
            <w:tcW w:w="3650" w:type="dxa"/>
            <w:tcMar>
              <w:top w:w="60" w:type="dxa"/>
              <w:left w:w="90" w:type="dxa"/>
              <w:bottom w:w="60" w:type="dxa"/>
              <w:right w:w="90" w:type="dxa"/>
            </w:tcMar>
          </w:tcPr>
          <w:p w14:paraId="2412052D" w14:textId="77777777" w:rsidR="00327479" w:rsidRPr="00327479" w:rsidRDefault="00327479" w:rsidP="00327479">
            <w:pPr>
              <w:spacing w:before="20" w:after="20" w:line="240" w:lineRule="auto"/>
              <w:rPr>
                <w:sz w:val="21"/>
                <w:szCs w:val="21"/>
              </w:rPr>
            </w:pPr>
            <w:r w:rsidRPr="00327479">
              <w:rPr>
                <w:rFonts w:cs="Times New Roman"/>
                <w:sz w:val="20"/>
                <w:szCs w:val="18"/>
              </w:rPr>
              <w:t>administrator sau consiliu de administrație, potrivit O.U.G. nr. 109/2011</w:t>
            </w:r>
          </w:p>
        </w:tc>
      </w:tr>
      <w:tr w:rsidR="00327479" w:rsidRPr="00327479" w14:paraId="664C24E7" w14:textId="77777777" w:rsidTr="00F83723">
        <w:trPr>
          <w:cantSplit/>
          <w:jc w:val="center"/>
        </w:trPr>
        <w:tc>
          <w:tcPr>
            <w:tcW w:w="2100" w:type="dxa"/>
            <w:tcMar>
              <w:top w:w="60" w:type="dxa"/>
              <w:left w:w="90" w:type="dxa"/>
              <w:bottom w:w="60" w:type="dxa"/>
              <w:right w:w="90" w:type="dxa"/>
            </w:tcMar>
          </w:tcPr>
          <w:p w14:paraId="32ECDB61" w14:textId="77777777" w:rsidR="00327479" w:rsidRPr="00327479" w:rsidRDefault="00327479" w:rsidP="00327479">
            <w:pPr>
              <w:spacing w:before="20" w:after="20" w:line="240" w:lineRule="auto"/>
              <w:rPr>
                <w:sz w:val="21"/>
                <w:szCs w:val="21"/>
              </w:rPr>
            </w:pPr>
            <w:r w:rsidRPr="00327479">
              <w:rPr>
                <w:rFonts w:cs="Times New Roman"/>
                <w:sz w:val="20"/>
                <w:szCs w:val="18"/>
              </w:rPr>
              <w:t>Termenul de operaționalizare</w:t>
            </w:r>
          </w:p>
        </w:tc>
        <w:tc>
          <w:tcPr>
            <w:tcW w:w="3650" w:type="dxa"/>
            <w:tcMar>
              <w:top w:w="60" w:type="dxa"/>
              <w:left w:w="90" w:type="dxa"/>
              <w:bottom w:w="60" w:type="dxa"/>
              <w:right w:w="90" w:type="dxa"/>
            </w:tcMar>
          </w:tcPr>
          <w:p w14:paraId="43A8F1DA" w14:textId="77777777" w:rsidR="00327479" w:rsidRPr="00327479" w:rsidRDefault="00327479" w:rsidP="00327479">
            <w:pPr>
              <w:spacing w:before="20" w:after="20" w:line="240" w:lineRule="auto"/>
              <w:rPr>
                <w:sz w:val="21"/>
                <w:szCs w:val="21"/>
              </w:rPr>
            </w:pPr>
            <w:r w:rsidRPr="00327479">
              <w:rPr>
                <w:rFonts w:cs="Times New Roman"/>
                <w:sz w:val="20"/>
                <w:szCs w:val="18"/>
              </w:rPr>
              <w:t>mai scurt; nu necesită parcurgerea procedurilor la registrul comerțului</w:t>
            </w:r>
          </w:p>
        </w:tc>
        <w:tc>
          <w:tcPr>
            <w:tcW w:w="3650" w:type="dxa"/>
            <w:tcMar>
              <w:top w:w="60" w:type="dxa"/>
              <w:left w:w="90" w:type="dxa"/>
              <w:bottom w:w="60" w:type="dxa"/>
              <w:right w:w="90" w:type="dxa"/>
            </w:tcMar>
          </w:tcPr>
          <w:p w14:paraId="43531B53" w14:textId="77777777" w:rsidR="00327479" w:rsidRPr="00327479" w:rsidRDefault="00327479" w:rsidP="00327479">
            <w:pPr>
              <w:spacing w:before="20" w:after="20" w:line="240" w:lineRule="auto"/>
              <w:rPr>
                <w:sz w:val="21"/>
                <w:szCs w:val="21"/>
              </w:rPr>
            </w:pPr>
            <w:r w:rsidRPr="00327479">
              <w:rPr>
                <w:rFonts w:cs="Times New Roman"/>
                <w:sz w:val="20"/>
                <w:szCs w:val="18"/>
              </w:rPr>
              <w:t>mai lung; necesită înmatriculare și constituire a capitalului social</w:t>
            </w:r>
          </w:p>
        </w:tc>
      </w:tr>
      <w:tr w:rsidR="00327479" w:rsidRPr="00327479" w14:paraId="4F28ABCF" w14:textId="77777777" w:rsidTr="00F83723">
        <w:trPr>
          <w:cantSplit/>
          <w:jc w:val="center"/>
        </w:trPr>
        <w:tc>
          <w:tcPr>
            <w:tcW w:w="2100" w:type="dxa"/>
            <w:tcMar>
              <w:top w:w="60" w:type="dxa"/>
              <w:left w:w="90" w:type="dxa"/>
              <w:bottom w:w="60" w:type="dxa"/>
              <w:right w:w="90" w:type="dxa"/>
            </w:tcMar>
          </w:tcPr>
          <w:p w14:paraId="1230A563" w14:textId="77777777" w:rsidR="00327479" w:rsidRPr="00327479" w:rsidRDefault="00327479" w:rsidP="00327479">
            <w:pPr>
              <w:spacing w:before="20" w:after="20" w:line="240" w:lineRule="auto"/>
              <w:rPr>
                <w:sz w:val="21"/>
                <w:szCs w:val="21"/>
              </w:rPr>
            </w:pPr>
            <w:r w:rsidRPr="00327479">
              <w:rPr>
                <w:rFonts w:cs="Times New Roman"/>
                <w:sz w:val="20"/>
                <w:szCs w:val="18"/>
              </w:rPr>
              <w:t>Flexibilitatea operațională</w:t>
            </w:r>
          </w:p>
        </w:tc>
        <w:tc>
          <w:tcPr>
            <w:tcW w:w="3650" w:type="dxa"/>
            <w:tcMar>
              <w:top w:w="60" w:type="dxa"/>
              <w:left w:w="90" w:type="dxa"/>
              <w:bottom w:w="60" w:type="dxa"/>
              <w:right w:w="90" w:type="dxa"/>
            </w:tcMar>
          </w:tcPr>
          <w:p w14:paraId="6F4576EB" w14:textId="77777777" w:rsidR="00327479" w:rsidRPr="00327479" w:rsidRDefault="00327479" w:rsidP="00327479">
            <w:pPr>
              <w:spacing w:before="20" w:after="20" w:line="240" w:lineRule="auto"/>
              <w:rPr>
                <w:sz w:val="21"/>
                <w:szCs w:val="21"/>
              </w:rPr>
            </w:pPr>
            <w:r w:rsidRPr="00327479">
              <w:rPr>
                <w:rFonts w:cs="Times New Roman"/>
                <w:sz w:val="20"/>
                <w:szCs w:val="18"/>
              </w:rPr>
              <w:t>redusă; supusă regimului instituțiilor publice</w:t>
            </w:r>
          </w:p>
        </w:tc>
        <w:tc>
          <w:tcPr>
            <w:tcW w:w="3650" w:type="dxa"/>
            <w:tcMar>
              <w:top w:w="60" w:type="dxa"/>
              <w:left w:w="90" w:type="dxa"/>
              <w:bottom w:w="60" w:type="dxa"/>
              <w:right w:w="90" w:type="dxa"/>
            </w:tcMar>
          </w:tcPr>
          <w:p w14:paraId="56EFF8CD" w14:textId="77777777" w:rsidR="00327479" w:rsidRPr="00327479" w:rsidRDefault="00327479" w:rsidP="00327479">
            <w:pPr>
              <w:spacing w:before="20" w:after="20" w:line="240" w:lineRule="auto"/>
              <w:rPr>
                <w:sz w:val="21"/>
                <w:szCs w:val="21"/>
              </w:rPr>
            </w:pPr>
            <w:r w:rsidRPr="00327479">
              <w:rPr>
                <w:rFonts w:cs="Times New Roman"/>
                <w:sz w:val="20"/>
                <w:szCs w:val="18"/>
              </w:rPr>
              <w:t>ridicată; poate presta și pentru terți, în condițiile legii</w:t>
            </w:r>
          </w:p>
        </w:tc>
      </w:tr>
      <w:tr w:rsidR="00327479" w:rsidRPr="00327479" w14:paraId="139E5D65" w14:textId="77777777" w:rsidTr="00F83723">
        <w:trPr>
          <w:cantSplit/>
          <w:jc w:val="center"/>
        </w:trPr>
        <w:tc>
          <w:tcPr>
            <w:tcW w:w="2100" w:type="dxa"/>
            <w:tcMar>
              <w:top w:w="60" w:type="dxa"/>
              <w:left w:w="90" w:type="dxa"/>
              <w:bottom w:w="60" w:type="dxa"/>
              <w:right w:w="90" w:type="dxa"/>
            </w:tcMar>
          </w:tcPr>
          <w:p w14:paraId="66540E25" w14:textId="77777777" w:rsidR="00327479" w:rsidRPr="00327479" w:rsidRDefault="00327479" w:rsidP="00327479">
            <w:pPr>
              <w:spacing w:before="20" w:after="20" w:line="240" w:lineRule="auto"/>
              <w:rPr>
                <w:sz w:val="21"/>
                <w:szCs w:val="21"/>
              </w:rPr>
            </w:pPr>
            <w:r w:rsidRPr="00327479">
              <w:rPr>
                <w:rFonts w:cs="Times New Roman"/>
                <w:sz w:val="20"/>
                <w:szCs w:val="18"/>
              </w:rPr>
              <w:t>Transparența pentru fundamentarea tarifelor</w:t>
            </w:r>
          </w:p>
        </w:tc>
        <w:tc>
          <w:tcPr>
            <w:tcW w:w="3650" w:type="dxa"/>
            <w:tcMar>
              <w:top w:w="60" w:type="dxa"/>
              <w:left w:w="90" w:type="dxa"/>
              <w:bottom w:w="60" w:type="dxa"/>
              <w:right w:w="90" w:type="dxa"/>
            </w:tcMar>
          </w:tcPr>
          <w:p w14:paraId="41AF9B80" w14:textId="77777777" w:rsidR="00327479" w:rsidRPr="00327479" w:rsidRDefault="00327479" w:rsidP="00327479">
            <w:pPr>
              <w:spacing w:before="20" w:after="20" w:line="240" w:lineRule="auto"/>
              <w:rPr>
                <w:sz w:val="21"/>
                <w:szCs w:val="21"/>
              </w:rPr>
            </w:pPr>
            <w:r w:rsidRPr="00327479">
              <w:rPr>
                <w:rFonts w:cs="Times New Roman"/>
                <w:sz w:val="20"/>
                <w:szCs w:val="18"/>
              </w:rPr>
              <w:t>ridicată; evidența bugetară este publică și verificabilă</w:t>
            </w:r>
          </w:p>
        </w:tc>
        <w:tc>
          <w:tcPr>
            <w:tcW w:w="3650" w:type="dxa"/>
            <w:tcMar>
              <w:top w:w="60" w:type="dxa"/>
              <w:left w:w="90" w:type="dxa"/>
              <w:bottom w:w="60" w:type="dxa"/>
              <w:right w:w="90" w:type="dxa"/>
            </w:tcMar>
          </w:tcPr>
          <w:p w14:paraId="08ED5339" w14:textId="77777777" w:rsidR="00327479" w:rsidRPr="00327479" w:rsidRDefault="00327479" w:rsidP="00327479">
            <w:pPr>
              <w:spacing w:before="20" w:after="20" w:line="240" w:lineRule="auto"/>
              <w:rPr>
                <w:sz w:val="21"/>
                <w:szCs w:val="21"/>
              </w:rPr>
            </w:pPr>
            <w:r w:rsidRPr="00327479">
              <w:rPr>
                <w:rFonts w:cs="Times New Roman"/>
                <w:sz w:val="20"/>
                <w:szCs w:val="18"/>
              </w:rPr>
              <w:t>medie; evidența este comercială</w:t>
            </w:r>
          </w:p>
        </w:tc>
      </w:tr>
    </w:tbl>
    <w:p w14:paraId="3D719B32" w14:textId="77777777" w:rsidR="00327479" w:rsidRPr="00327479" w:rsidRDefault="00327479" w:rsidP="00327479">
      <w:pPr>
        <w:spacing w:after="80"/>
        <w:rPr>
          <w:sz w:val="21"/>
          <w:szCs w:val="21"/>
        </w:rPr>
      </w:pPr>
      <w:r w:rsidRPr="00327479">
        <w:rPr>
          <w:rFonts w:cs="Times New Roman"/>
          <w:szCs w:val="21"/>
        </w:rPr>
        <w:t>Societățile cu capital social integral public pot participa la procedurile de atribuire a contractelor de delegare a gestiunii în zona teritorială de competență a unităților administrativ-teritoriale care exercită o influență dominantă asupra lor sau în afara acestei zone, dacă operatorul nu are încheiat un alt contract de delegare a gestiunii atribuit direct. Această posibilitate nu prezintă relevanță în situația analizată, întrucât</w:t>
      </w:r>
      <w:r>
        <w:rPr>
          <w:rFonts w:cs="Times New Roman"/>
          <w:szCs w:val="21"/>
        </w:rPr>
        <w:t xml:space="preserve"> activitatea de colectare și transport deșeuri municipale are caracter temporar, până la atribuirea contractului de delegare de către ADIS, </w:t>
      </w:r>
      <w:r w:rsidR="00A957DA">
        <w:rPr>
          <w:rFonts w:cs="Times New Roman"/>
          <w:szCs w:val="21"/>
        </w:rPr>
        <w:t xml:space="preserve">ulterior </w:t>
      </w:r>
      <w:r>
        <w:rPr>
          <w:rFonts w:cs="Times New Roman"/>
          <w:szCs w:val="21"/>
        </w:rPr>
        <w:t xml:space="preserve">serviciul local rămânând cu o activitate restrânsă, respectiv </w:t>
      </w:r>
      <w:r w:rsidR="00A957DA">
        <w:rPr>
          <w:rFonts w:cs="Times New Roman"/>
          <w:szCs w:val="21"/>
        </w:rPr>
        <w:t>salubrizarea</w:t>
      </w:r>
      <w:r>
        <w:rPr>
          <w:rFonts w:cs="Times New Roman"/>
          <w:szCs w:val="21"/>
        </w:rPr>
        <w:t xml:space="preserve"> căilor publice.</w:t>
      </w:r>
    </w:p>
    <w:p w14:paraId="4A5BAD26" w14:textId="77777777" w:rsidR="00327479" w:rsidRPr="00327479" w:rsidRDefault="00A10EBB" w:rsidP="00327479">
      <w:pPr>
        <w:pStyle w:val="Heading2"/>
        <w:keepLines/>
        <w:spacing w:before="200" w:line="276" w:lineRule="auto"/>
        <w:rPr>
          <w:sz w:val="24"/>
          <w:szCs w:val="24"/>
        </w:rPr>
      </w:pPr>
      <w:bookmarkStart w:id="152" w:name="_Toc238755487"/>
      <w:bookmarkStart w:id="153" w:name="_Toc239341641"/>
      <w:r>
        <w:rPr>
          <w:rFonts w:cs="Times New Roman"/>
        </w:rPr>
        <w:t>11.2. Modalitatea de atribuire a gestiunii</w:t>
      </w:r>
      <w:bookmarkEnd w:id="152"/>
      <w:bookmarkEnd w:id="153"/>
    </w:p>
    <w:p w14:paraId="3A0E586E" w14:textId="77777777" w:rsidR="00327479" w:rsidRPr="00327479" w:rsidRDefault="00A10EBB" w:rsidP="00327479">
      <w:pPr>
        <w:pStyle w:val="Heading3"/>
        <w:keepLines/>
        <w:spacing w:after="80" w:line="276" w:lineRule="auto"/>
      </w:pPr>
      <w:bookmarkStart w:id="154" w:name="_Toc238755488"/>
      <w:bookmarkStart w:id="155" w:name="_Toc239341642"/>
      <w:r>
        <w:rPr>
          <w:rFonts w:cs="Times New Roman"/>
        </w:rPr>
        <w:t>11.2.1. Neaplicarea legislației privind achizițiile publice</w:t>
      </w:r>
      <w:bookmarkEnd w:id="154"/>
      <w:bookmarkEnd w:id="155"/>
    </w:p>
    <w:p w14:paraId="536354B1" w14:textId="77777777" w:rsidR="00327479" w:rsidRPr="00327479" w:rsidRDefault="00327479" w:rsidP="00327479">
      <w:pPr>
        <w:spacing w:after="80"/>
        <w:rPr>
          <w:sz w:val="21"/>
          <w:szCs w:val="21"/>
        </w:rPr>
      </w:pPr>
      <w:r w:rsidRPr="00327479">
        <w:rPr>
          <w:rFonts w:cs="Times New Roman"/>
          <w:szCs w:val="21"/>
        </w:rPr>
        <w:t>În modalitatea gestiunii directe, atribuirea nu se realizează prin procedură de achiziție publică sau de concesiune. Legea nr. 51/2006, republicată, exclude expres aplicarea Legii nr. 98/2016, a Legii nr. 99/2016 și a Legii nr. 100/2016 în cazul operatorilor prevăzuți la art. 28 alin. (2).</w:t>
      </w:r>
    </w:p>
    <w:p w14:paraId="24B4F740" w14:textId="77777777" w:rsidR="00327479" w:rsidRPr="00327479" w:rsidRDefault="00327479" w:rsidP="00327479">
      <w:pPr>
        <w:spacing w:after="80"/>
        <w:rPr>
          <w:sz w:val="21"/>
          <w:szCs w:val="21"/>
        </w:rPr>
      </w:pPr>
      <w:r w:rsidRPr="00327479">
        <w:rPr>
          <w:rFonts w:cs="Times New Roman"/>
          <w:szCs w:val="21"/>
        </w:rPr>
        <w:t>Rațiunea acestei excluderi constă în absența unui raport contractual între două entități autonome: operatorul de drept public este o structură aflată în subordinea autorității locale, iar încredințarea serviciului constituie un act de organizare internă, iar nu o achiziție de la un terț.</w:t>
      </w:r>
    </w:p>
    <w:p w14:paraId="4D7E09C5" w14:textId="77777777" w:rsidR="00327479" w:rsidRPr="00327479" w:rsidRDefault="00327479" w:rsidP="00327479">
      <w:pPr>
        <w:spacing w:after="80"/>
        <w:rPr>
          <w:sz w:val="21"/>
          <w:szCs w:val="21"/>
        </w:rPr>
      </w:pPr>
      <w:r w:rsidRPr="00327479">
        <w:rPr>
          <w:rFonts w:cs="Times New Roman"/>
          <w:szCs w:val="21"/>
        </w:rPr>
        <w:lastRenderedPageBreak/>
        <w:t>Excluderea privește exclusiv atribuirea gestiunii serviciului. Achizițiile pe care operatorul le realizează ulterior, în vederea prestării serviciului, respectiv utilaje, echipamente, carburanți, materiale, servicii de mentenanță, rămân supuse integral legislației privind achizițiile publice, operatorul având calitatea de autoritate contractantă.</w:t>
      </w:r>
    </w:p>
    <w:p w14:paraId="7749BB41" w14:textId="77777777" w:rsidR="00327479" w:rsidRPr="00327479" w:rsidRDefault="00327479" w:rsidP="00327479">
      <w:pPr>
        <w:pStyle w:val="Heading3"/>
        <w:keepLines/>
        <w:spacing w:after="80" w:line="276" w:lineRule="auto"/>
      </w:pPr>
      <w:bookmarkStart w:id="156" w:name="_Toc238755489"/>
      <w:bookmarkStart w:id="157" w:name="_Toc239341643"/>
      <w:r>
        <w:rPr>
          <w:rFonts w:cs="Times New Roman"/>
        </w:rPr>
        <w:t>11.2.2. Actul de încredințare</w:t>
      </w:r>
      <w:bookmarkEnd w:id="156"/>
      <w:bookmarkEnd w:id="157"/>
    </w:p>
    <w:p w14:paraId="62A1B402" w14:textId="77777777" w:rsidR="00327479" w:rsidRPr="00327479" w:rsidRDefault="00327479" w:rsidP="00327479">
      <w:pPr>
        <w:spacing w:after="80"/>
        <w:rPr>
          <w:sz w:val="21"/>
          <w:szCs w:val="21"/>
        </w:rPr>
      </w:pPr>
      <w:r w:rsidRPr="00327479">
        <w:rPr>
          <w:rFonts w:cs="Times New Roman"/>
          <w:szCs w:val="21"/>
        </w:rPr>
        <w:t>Încredințarea serviciului către operatorul de drept public se realizează prin hotărâre de dare în administrare, adoptată de consiliul local. Hotărârea constituie actul juridic pe baza căruia operatorul prestează serviciul și este solicitată la dosarul de licențiere.</w:t>
      </w:r>
    </w:p>
    <w:p w14:paraId="70839341" w14:textId="77777777" w:rsidR="00327479" w:rsidRPr="00327479" w:rsidRDefault="00327479" w:rsidP="00327479">
      <w:pPr>
        <w:spacing w:after="80"/>
        <w:rPr>
          <w:sz w:val="21"/>
          <w:szCs w:val="21"/>
        </w:rPr>
      </w:pPr>
      <w:r w:rsidRPr="00327479">
        <w:rPr>
          <w:rFonts w:cs="Times New Roman"/>
          <w:szCs w:val="21"/>
        </w:rPr>
        <w:t>Hotărârea de dare în administrare cuprinde, în principal:</w:t>
      </w:r>
    </w:p>
    <w:p w14:paraId="02B51F5A" w14:textId="77777777" w:rsidR="00327479" w:rsidRPr="00327479" w:rsidRDefault="00327479" w:rsidP="00327479">
      <w:pPr>
        <w:spacing w:after="80"/>
        <w:ind w:left="560" w:hanging="280"/>
        <w:rPr>
          <w:sz w:val="21"/>
          <w:szCs w:val="21"/>
        </w:rPr>
      </w:pPr>
      <w:r w:rsidRPr="00327479">
        <w:rPr>
          <w:rFonts w:cs="Times New Roman"/>
          <w:szCs w:val="21"/>
        </w:rPr>
        <w:t>a) activitățile componente ale serviciului care se dau în administrare;</w:t>
      </w:r>
    </w:p>
    <w:p w14:paraId="7980612F" w14:textId="77777777" w:rsidR="00327479" w:rsidRPr="00327479" w:rsidRDefault="00327479" w:rsidP="00327479">
      <w:pPr>
        <w:spacing w:after="80"/>
        <w:ind w:left="560" w:hanging="280"/>
        <w:rPr>
          <w:sz w:val="21"/>
          <w:szCs w:val="21"/>
        </w:rPr>
      </w:pPr>
      <w:r w:rsidRPr="00327479">
        <w:rPr>
          <w:rFonts w:cs="Times New Roman"/>
          <w:szCs w:val="21"/>
        </w:rPr>
        <w:t>b) aria teritorială pe care se prestează serviciul;</w:t>
      </w:r>
    </w:p>
    <w:p w14:paraId="4D1D4FB2" w14:textId="77777777" w:rsidR="00327479" w:rsidRPr="00327479" w:rsidRDefault="00327479" w:rsidP="00327479">
      <w:pPr>
        <w:spacing w:after="80"/>
        <w:ind w:left="560" w:hanging="280"/>
        <w:rPr>
          <w:sz w:val="21"/>
          <w:szCs w:val="21"/>
        </w:rPr>
      </w:pPr>
      <w:r w:rsidRPr="00327479">
        <w:rPr>
          <w:rFonts w:cs="Times New Roman"/>
          <w:szCs w:val="21"/>
        </w:rPr>
        <w:t>c) durata pentru care se realizează darea în administrare;</w:t>
      </w:r>
    </w:p>
    <w:p w14:paraId="788747BD" w14:textId="77777777" w:rsidR="00327479" w:rsidRPr="00327479" w:rsidRDefault="00327479" w:rsidP="00327479">
      <w:pPr>
        <w:spacing w:after="80"/>
        <w:ind w:left="560" w:hanging="280"/>
        <w:rPr>
          <w:sz w:val="21"/>
          <w:szCs w:val="21"/>
        </w:rPr>
      </w:pPr>
      <w:r w:rsidRPr="00327479">
        <w:rPr>
          <w:rFonts w:cs="Times New Roman"/>
          <w:szCs w:val="21"/>
        </w:rPr>
        <w:t>d) bunurile din domeniul public și privat al unității administrativ-teritoriale care se transmit în administrare, cu indicarea pozițiilor din inventar și a valorii acestora;</w:t>
      </w:r>
    </w:p>
    <w:p w14:paraId="78D802F6" w14:textId="77777777" w:rsidR="00327479" w:rsidRPr="00327479" w:rsidRDefault="00327479" w:rsidP="00327479">
      <w:pPr>
        <w:spacing w:after="80"/>
        <w:ind w:left="560" w:hanging="280"/>
        <w:rPr>
          <w:sz w:val="21"/>
          <w:szCs w:val="21"/>
        </w:rPr>
      </w:pPr>
      <w:r w:rsidRPr="00327479">
        <w:rPr>
          <w:rFonts w:cs="Times New Roman"/>
          <w:szCs w:val="21"/>
        </w:rPr>
        <w:t>e) indicatorii tehnici corelați cu țintele și obiectivele asumate la nivel național, precum și modul de suportare a costurilor cu contribuția pentru economia circulară și cu depozitarea aferente cantităților care depășesc nivelurile rezultate din aplicarea acestora;</w:t>
      </w:r>
    </w:p>
    <w:p w14:paraId="11F68763" w14:textId="77777777" w:rsidR="00327479" w:rsidRPr="00327479" w:rsidRDefault="00327479" w:rsidP="00327479">
      <w:pPr>
        <w:spacing w:after="80"/>
        <w:ind w:left="560" w:hanging="280"/>
        <w:rPr>
          <w:sz w:val="21"/>
          <w:szCs w:val="21"/>
        </w:rPr>
      </w:pPr>
      <w:r w:rsidRPr="00327479">
        <w:rPr>
          <w:rFonts w:cs="Times New Roman"/>
          <w:szCs w:val="21"/>
        </w:rPr>
        <w:t>f) obligațiile de raportare ale operatorului și modalitatea de monitorizare și control;</w:t>
      </w:r>
    </w:p>
    <w:p w14:paraId="39B4A9B9" w14:textId="77777777" w:rsidR="00327479" w:rsidRPr="00327479" w:rsidRDefault="00327479" w:rsidP="00327479">
      <w:pPr>
        <w:spacing w:after="80"/>
        <w:ind w:left="560" w:hanging="280"/>
        <w:rPr>
          <w:sz w:val="21"/>
          <w:szCs w:val="21"/>
        </w:rPr>
      </w:pPr>
      <w:r w:rsidRPr="00327479">
        <w:rPr>
          <w:rFonts w:cs="Times New Roman"/>
          <w:szCs w:val="21"/>
        </w:rPr>
        <w:t>g) condițiile de modificare sau de încetare a dării în administrare.</w:t>
      </w:r>
    </w:p>
    <w:p w14:paraId="62DFDFFE" w14:textId="77777777" w:rsidR="00327479" w:rsidRPr="00327479" w:rsidRDefault="00A10EBB" w:rsidP="00327479">
      <w:pPr>
        <w:pStyle w:val="Heading3"/>
        <w:keepLines/>
        <w:spacing w:after="80" w:line="276" w:lineRule="auto"/>
      </w:pPr>
      <w:bookmarkStart w:id="158" w:name="_Toc238755490"/>
      <w:bookmarkStart w:id="159" w:name="_Toc239341644"/>
      <w:r>
        <w:rPr>
          <w:rFonts w:cs="Times New Roman"/>
        </w:rPr>
        <w:t>11.2.3. Etapele procedurale de atribuire</w:t>
      </w:r>
      <w:bookmarkEnd w:id="158"/>
      <w:bookmarkEnd w:id="159"/>
    </w:p>
    <w:p w14:paraId="41A0FF8C" w14:textId="77777777" w:rsidR="00327479" w:rsidRPr="00327479" w:rsidRDefault="00327479" w:rsidP="00327479">
      <w:pPr>
        <w:pStyle w:val="Legend1"/>
        <w:keepLines/>
        <w:spacing w:after="40" w:line="276" w:lineRule="auto"/>
        <w:rPr>
          <w:sz w:val="21"/>
          <w:szCs w:val="21"/>
        </w:rPr>
      </w:pPr>
      <w:r>
        <w:rPr>
          <w:rFonts w:cs="Times New Roman"/>
          <w:sz w:val="22"/>
        </w:rPr>
        <w:t>Tabelul 38. Succesiunea actelor administrative</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4200"/>
        <w:gridCol w:w="2300"/>
        <w:gridCol w:w="2300"/>
      </w:tblGrid>
      <w:tr w:rsidR="00327479" w:rsidRPr="00327479" w14:paraId="66730FD6" w14:textId="77777777" w:rsidTr="00F83723">
        <w:trPr>
          <w:cantSplit/>
          <w:tblHeader/>
          <w:jc w:val="center"/>
        </w:trPr>
        <w:tc>
          <w:tcPr>
            <w:tcW w:w="600" w:type="dxa"/>
            <w:tcMar>
              <w:top w:w="60" w:type="dxa"/>
              <w:left w:w="90" w:type="dxa"/>
              <w:bottom w:w="60" w:type="dxa"/>
              <w:right w:w="90" w:type="dxa"/>
            </w:tcMar>
          </w:tcPr>
          <w:p w14:paraId="58786364" w14:textId="77777777" w:rsidR="00327479" w:rsidRPr="00327479" w:rsidRDefault="00327479" w:rsidP="00327479">
            <w:pPr>
              <w:spacing w:before="20" w:after="20" w:line="240" w:lineRule="auto"/>
              <w:rPr>
                <w:sz w:val="21"/>
                <w:szCs w:val="21"/>
              </w:rPr>
            </w:pPr>
            <w:r w:rsidRPr="00327479">
              <w:rPr>
                <w:rFonts w:cs="Times New Roman"/>
                <w:b/>
                <w:bCs/>
                <w:sz w:val="20"/>
                <w:szCs w:val="18"/>
              </w:rPr>
              <w:t>Nr.</w:t>
            </w:r>
          </w:p>
        </w:tc>
        <w:tc>
          <w:tcPr>
            <w:tcW w:w="4200" w:type="dxa"/>
            <w:tcMar>
              <w:top w:w="60" w:type="dxa"/>
              <w:left w:w="90" w:type="dxa"/>
              <w:bottom w:w="60" w:type="dxa"/>
              <w:right w:w="90" w:type="dxa"/>
            </w:tcMar>
          </w:tcPr>
          <w:p w14:paraId="1D89E2C0" w14:textId="77777777" w:rsidR="00327479" w:rsidRPr="00327479" w:rsidRDefault="00327479" w:rsidP="00327479">
            <w:pPr>
              <w:spacing w:before="20" w:after="20" w:line="240" w:lineRule="auto"/>
              <w:rPr>
                <w:sz w:val="21"/>
                <w:szCs w:val="21"/>
              </w:rPr>
            </w:pPr>
            <w:r w:rsidRPr="00327479">
              <w:rPr>
                <w:rFonts w:cs="Times New Roman"/>
                <w:b/>
                <w:bCs/>
                <w:sz w:val="20"/>
                <w:szCs w:val="18"/>
              </w:rPr>
              <w:t>Act administrativ</w:t>
            </w:r>
          </w:p>
        </w:tc>
        <w:tc>
          <w:tcPr>
            <w:tcW w:w="2300" w:type="dxa"/>
            <w:tcMar>
              <w:top w:w="60" w:type="dxa"/>
              <w:left w:w="90" w:type="dxa"/>
              <w:bottom w:w="60" w:type="dxa"/>
              <w:right w:w="90" w:type="dxa"/>
            </w:tcMar>
          </w:tcPr>
          <w:p w14:paraId="4DCC970C" w14:textId="77777777" w:rsidR="00327479" w:rsidRPr="00327479" w:rsidRDefault="00327479" w:rsidP="00327479">
            <w:pPr>
              <w:spacing w:before="20" w:after="20" w:line="240" w:lineRule="auto"/>
              <w:rPr>
                <w:sz w:val="21"/>
                <w:szCs w:val="21"/>
              </w:rPr>
            </w:pPr>
            <w:r w:rsidRPr="00327479">
              <w:rPr>
                <w:rFonts w:cs="Times New Roman"/>
                <w:b/>
                <w:bCs/>
                <w:sz w:val="20"/>
                <w:szCs w:val="18"/>
              </w:rPr>
              <w:t>Emitent</w:t>
            </w:r>
          </w:p>
        </w:tc>
        <w:tc>
          <w:tcPr>
            <w:tcW w:w="2300" w:type="dxa"/>
            <w:tcMar>
              <w:top w:w="60" w:type="dxa"/>
              <w:left w:w="90" w:type="dxa"/>
              <w:bottom w:w="60" w:type="dxa"/>
              <w:right w:w="90" w:type="dxa"/>
            </w:tcMar>
          </w:tcPr>
          <w:p w14:paraId="3CCB8326" w14:textId="77777777" w:rsidR="00327479" w:rsidRPr="00327479" w:rsidRDefault="00327479" w:rsidP="00327479">
            <w:pPr>
              <w:spacing w:before="20" w:after="20" w:line="240" w:lineRule="auto"/>
              <w:rPr>
                <w:sz w:val="21"/>
                <w:szCs w:val="21"/>
              </w:rPr>
            </w:pPr>
            <w:r w:rsidRPr="00327479">
              <w:rPr>
                <w:rFonts w:cs="Times New Roman"/>
                <w:b/>
                <w:bCs/>
                <w:sz w:val="20"/>
                <w:szCs w:val="18"/>
              </w:rPr>
              <w:t>Temei</w:t>
            </w:r>
          </w:p>
        </w:tc>
      </w:tr>
      <w:tr w:rsidR="00327479" w:rsidRPr="00327479" w14:paraId="38469A3E" w14:textId="77777777" w:rsidTr="00F83723">
        <w:trPr>
          <w:cantSplit/>
          <w:jc w:val="center"/>
        </w:trPr>
        <w:tc>
          <w:tcPr>
            <w:tcW w:w="600" w:type="dxa"/>
            <w:tcMar>
              <w:top w:w="60" w:type="dxa"/>
              <w:left w:w="90" w:type="dxa"/>
              <w:bottom w:w="60" w:type="dxa"/>
              <w:right w:w="90" w:type="dxa"/>
            </w:tcMar>
          </w:tcPr>
          <w:p w14:paraId="67336612" w14:textId="77777777" w:rsidR="00327479" w:rsidRPr="00327479" w:rsidRDefault="00327479" w:rsidP="00327479">
            <w:pPr>
              <w:spacing w:before="20" w:after="20" w:line="240" w:lineRule="auto"/>
              <w:rPr>
                <w:sz w:val="21"/>
                <w:szCs w:val="21"/>
              </w:rPr>
            </w:pPr>
            <w:r w:rsidRPr="00327479">
              <w:rPr>
                <w:rFonts w:cs="Times New Roman"/>
                <w:sz w:val="20"/>
                <w:szCs w:val="18"/>
              </w:rPr>
              <w:t>1</w:t>
            </w:r>
          </w:p>
        </w:tc>
        <w:tc>
          <w:tcPr>
            <w:tcW w:w="4200" w:type="dxa"/>
            <w:tcMar>
              <w:top w:w="60" w:type="dxa"/>
              <w:left w:w="90" w:type="dxa"/>
              <w:bottom w:w="60" w:type="dxa"/>
              <w:right w:w="90" w:type="dxa"/>
            </w:tcMar>
          </w:tcPr>
          <w:p w14:paraId="39DFBEDE" w14:textId="77777777" w:rsidR="00327479" w:rsidRPr="00327479" w:rsidRDefault="00327479" w:rsidP="00327479">
            <w:pPr>
              <w:spacing w:before="20" w:after="20" w:line="240" w:lineRule="auto"/>
              <w:rPr>
                <w:sz w:val="21"/>
                <w:szCs w:val="21"/>
              </w:rPr>
            </w:pPr>
            <w:r w:rsidRPr="00327479">
              <w:rPr>
                <w:rFonts w:cs="Times New Roman"/>
                <w:sz w:val="20"/>
                <w:szCs w:val="18"/>
              </w:rPr>
              <w:t>Hotărâre privind aprobarea studiului de oportunitate și stabilirea modalității de gestiune</w:t>
            </w:r>
          </w:p>
        </w:tc>
        <w:tc>
          <w:tcPr>
            <w:tcW w:w="2300" w:type="dxa"/>
            <w:tcMar>
              <w:top w:w="60" w:type="dxa"/>
              <w:left w:w="90" w:type="dxa"/>
              <w:bottom w:w="60" w:type="dxa"/>
              <w:right w:w="90" w:type="dxa"/>
            </w:tcMar>
          </w:tcPr>
          <w:p w14:paraId="57AA2DED" w14:textId="77777777" w:rsidR="00327479" w:rsidRPr="00327479" w:rsidRDefault="00327479" w:rsidP="00327479">
            <w:pPr>
              <w:spacing w:before="20" w:after="20" w:line="240" w:lineRule="auto"/>
              <w:rPr>
                <w:sz w:val="21"/>
                <w:szCs w:val="21"/>
              </w:rPr>
            </w:pPr>
            <w:r w:rsidRPr="00327479">
              <w:rPr>
                <w:rFonts w:cs="Times New Roman"/>
                <w:sz w:val="20"/>
                <w:szCs w:val="18"/>
              </w:rPr>
              <w:t>Consiliul Local</w:t>
            </w:r>
          </w:p>
        </w:tc>
        <w:tc>
          <w:tcPr>
            <w:tcW w:w="2300" w:type="dxa"/>
            <w:tcMar>
              <w:top w:w="60" w:type="dxa"/>
              <w:left w:w="90" w:type="dxa"/>
              <w:bottom w:w="60" w:type="dxa"/>
              <w:right w:w="90" w:type="dxa"/>
            </w:tcMar>
          </w:tcPr>
          <w:p w14:paraId="36B0D0CA" w14:textId="77777777" w:rsidR="00327479" w:rsidRPr="00327479" w:rsidRDefault="00327479" w:rsidP="00327479">
            <w:pPr>
              <w:spacing w:before="20" w:after="20" w:line="240" w:lineRule="auto"/>
              <w:rPr>
                <w:sz w:val="21"/>
                <w:szCs w:val="21"/>
              </w:rPr>
            </w:pPr>
            <w:r w:rsidRPr="00327479">
              <w:rPr>
                <w:rFonts w:cs="Times New Roman"/>
                <w:sz w:val="20"/>
                <w:szCs w:val="18"/>
              </w:rPr>
              <w:t>art. 22-23 din Legea nr. 51/2006</w:t>
            </w:r>
          </w:p>
        </w:tc>
      </w:tr>
      <w:tr w:rsidR="00327479" w:rsidRPr="00327479" w14:paraId="415EDAF9" w14:textId="77777777" w:rsidTr="00F83723">
        <w:trPr>
          <w:cantSplit/>
          <w:jc w:val="center"/>
        </w:trPr>
        <w:tc>
          <w:tcPr>
            <w:tcW w:w="600" w:type="dxa"/>
            <w:tcMar>
              <w:top w:w="60" w:type="dxa"/>
              <w:left w:w="90" w:type="dxa"/>
              <w:bottom w:w="60" w:type="dxa"/>
              <w:right w:w="90" w:type="dxa"/>
            </w:tcMar>
          </w:tcPr>
          <w:p w14:paraId="07981398" w14:textId="77777777" w:rsidR="00327479" w:rsidRPr="00327479" w:rsidRDefault="00327479" w:rsidP="00327479">
            <w:pPr>
              <w:spacing w:before="20" w:after="20" w:line="240" w:lineRule="auto"/>
              <w:rPr>
                <w:sz w:val="21"/>
                <w:szCs w:val="21"/>
              </w:rPr>
            </w:pPr>
            <w:r w:rsidRPr="00327479">
              <w:rPr>
                <w:rFonts w:cs="Times New Roman"/>
                <w:sz w:val="20"/>
                <w:szCs w:val="18"/>
              </w:rPr>
              <w:t>3</w:t>
            </w:r>
          </w:p>
        </w:tc>
        <w:tc>
          <w:tcPr>
            <w:tcW w:w="4200" w:type="dxa"/>
            <w:tcMar>
              <w:top w:w="60" w:type="dxa"/>
              <w:left w:w="90" w:type="dxa"/>
              <w:bottom w:w="60" w:type="dxa"/>
              <w:right w:w="90" w:type="dxa"/>
            </w:tcMar>
          </w:tcPr>
          <w:p w14:paraId="7034643D" w14:textId="77777777" w:rsidR="00327479" w:rsidRPr="00EF4FCC" w:rsidRDefault="00327479" w:rsidP="00327479">
            <w:pPr>
              <w:spacing w:before="20" w:after="20" w:line="240" w:lineRule="auto"/>
              <w:rPr>
                <w:sz w:val="21"/>
                <w:szCs w:val="21"/>
              </w:rPr>
            </w:pPr>
            <w:r w:rsidRPr="00EF4FCC">
              <w:rPr>
                <w:rFonts w:cs="Times New Roman"/>
                <w:sz w:val="20"/>
                <w:szCs w:val="18"/>
              </w:rPr>
              <w:t>Hotărâre privind înființarea și organizarea operatorului, cu aprobarea regulamentului de organizare și funcționare, a organigramei și a statului de funcții</w:t>
            </w:r>
          </w:p>
        </w:tc>
        <w:tc>
          <w:tcPr>
            <w:tcW w:w="2300" w:type="dxa"/>
            <w:tcMar>
              <w:top w:w="60" w:type="dxa"/>
              <w:left w:w="90" w:type="dxa"/>
              <w:bottom w:w="60" w:type="dxa"/>
              <w:right w:w="90" w:type="dxa"/>
            </w:tcMar>
          </w:tcPr>
          <w:p w14:paraId="24F676F1" w14:textId="77777777" w:rsidR="00327479" w:rsidRPr="00EF4FCC" w:rsidRDefault="00327479" w:rsidP="00327479">
            <w:pPr>
              <w:spacing w:before="20" w:after="20" w:line="240" w:lineRule="auto"/>
              <w:rPr>
                <w:sz w:val="21"/>
                <w:szCs w:val="21"/>
              </w:rPr>
            </w:pPr>
            <w:r w:rsidRPr="00EF4FCC">
              <w:rPr>
                <w:rFonts w:cs="Times New Roman"/>
                <w:sz w:val="20"/>
                <w:szCs w:val="18"/>
              </w:rPr>
              <w:t>Consiliul Local</w:t>
            </w:r>
          </w:p>
        </w:tc>
        <w:tc>
          <w:tcPr>
            <w:tcW w:w="2300" w:type="dxa"/>
            <w:tcMar>
              <w:top w:w="60" w:type="dxa"/>
              <w:left w:w="90" w:type="dxa"/>
              <w:bottom w:w="60" w:type="dxa"/>
              <w:right w:w="90" w:type="dxa"/>
            </w:tcMar>
          </w:tcPr>
          <w:p w14:paraId="1E3DBBEB" w14:textId="77777777" w:rsidR="00327479" w:rsidRPr="00EF4FCC" w:rsidRDefault="00EF4FCC" w:rsidP="00327479">
            <w:pPr>
              <w:spacing w:before="20" w:after="20" w:line="240" w:lineRule="auto"/>
              <w:rPr>
                <w:sz w:val="21"/>
                <w:szCs w:val="21"/>
              </w:rPr>
            </w:pPr>
            <w:r w:rsidRPr="00EF4FCC">
              <w:rPr>
                <w:rFonts w:cs="Times New Roman"/>
                <w:sz w:val="20"/>
                <w:szCs w:val="18"/>
              </w:rPr>
              <w:t>art. 129 alin. (3) lit. e) din O.U.G. nr. 57/2019</w:t>
            </w:r>
            <w:r w:rsidR="00327479" w:rsidRPr="00EF4FCC">
              <w:rPr>
                <w:rFonts w:cs="Times New Roman"/>
                <w:sz w:val="20"/>
                <w:szCs w:val="18"/>
              </w:rPr>
              <w:t>art. 28 alin. (2) lit. a) și alin. (6) din Legea nr. 51/2006; art. 129 alin. (3) lit. c) din O.U.G. nr. 57/2019</w:t>
            </w:r>
          </w:p>
        </w:tc>
      </w:tr>
      <w:tr w:rsidR="00327479" w:rsidRPr="00327479" w14:paraId="72A5CA5D" w14:textId="77777777" w:rsidTr="00F83723">
        <w:trPr>
          <w:cantSplit/>
          <w:jc w:val="center"/>
        </w:trPr>
        <w:tc>
          <w:tcPr>
            <w:tcW w:w="600" w:type="dxa"/>
            <w:tcMar>
              <w:top w:w="60" w:type="dxa"/>
              <w:left w:w="90" w:type="dxa"/>
              <w:bottom w:w="60" w:type="dxa"/>
              <w:right w:w="90" w:type="dxa"/>
            </w:tcMar>
          </w:tcPr>
          <w:p w14:paraId="6F034990" w14:textId="77777777" w:rsidR="00327479" w:rsidRPr="00327479" w:rsidRDefault="00327479" w:rsidP="00327479">
            <w:pPr>
              <w:spacing w:before="20" w:after="20" w:line="240" w:lineRule="auto"/>
              <w:rPr>
                <w:sz w:val="21"/>
                <w:szCs w:val="21"/>
              </w:rPr>
            </w:pPr>
            <w:r w:rsidRPr="00327479">
              <w:rPr>
                <w:rFonts w:cs="Times New Roman"/>
                <w:sz w:val="20"/>
                <w:szCs w:val="18"/>
              </w:rPr>
              <w:t>4</w:t>
            </w:r>
          </w:p>
        </w:tc>
        <w:tc>
          <w:tcPr>
            <w:tcW w:w="4200" w:type="dxa"/>
            <w:tcMar>
              <w:top w:w="60" w:type="dxa"/>
              <w:left w:w="90" w:type="dxa"/>
              <w:bottom w:w="60" w:type="dxa"/>
              <w:right w:w="90" w:type="dxa"/>
            </w:tcMar>
          </w:tcPr>
          <w:p w14:paraId="6C2A019C" w14:textId="77777777" w:rsidR="00327479" w:rsidRPr="00327479" w:rsidRDefault="00327479" w:rsidP="00327479">
            <w:pPr>
              <w:spacing w:before="20" w:after="20" w:line="240" w:lineRule="auto"/>
              <w:rPr>
                <w:sz w:val="21"/>
                <w:szCs w:val="21"/>
              </w:rPr>
            </w:pPr>
            <w:r w:rsidRPr="00327479">
              <w:rPr>
                <w:rFonts w:cs="Times New Roman"/>
                <w:sz w:val="20"/>
                <w:szCs w:val="18"/>
              </w:rPr>
              <w:t>Hotărâre privind aprobarea regulamentului serviciului și a caietului de sarcini</w:t>
            </w:r>
          </w:p>
        </w:tc>
        <w:tc>
          <w:tcPr>
            <w:tcW w:w="2300" w:type="dxa"/>
            <w:tcMar>
              <w:top w:w="60" w:type="dxa"/>
              <w:left w:w="90" w:type="dxa"/>
              <w:bottom w:w="60" w:type="dxa"/>
              <w:right w:w="90" w:type="dxa"/>
            </w:tcMar>
          </w:tcPr>
          <w:p w14:paraId="228CB7E2" w14:textId="77777777" w:rsidR="00327479" w:rsidRPr="00327479" w:rsidRDefault="00327479" w:rsidP="00327479">
            <w:pPr>
              <w:spacing w:before="20" w:after="20" w:line="240" w:lineRule="auto"/>
              <w:rPr>
                <w:sz w:val="21"/>
                <w:szCs w:val="21"/>
              </w:rPr>
            </w:pPr>
            <w:r w:rsidRPr="00327479">
              <w:rPr>
                <w:rFonts w:cs="Times New Roman"/>
                <w:sz w:val="20"/>
                <w:szCs w:val="18"/>
              </w:rPr>
              <w:t>Consiliul Local</w:t>
            </w:r>
          </w:p>
        </w:tc>
        <w:tc>
          <w:tcPr>
            <w:tcW w:w="2300" w:type="dxa"/>
            <w:tcMar>
              <w:top w:w="60" w:type="dxa"/>
              <w:left w:w="90" w:type="dxa"/>
              <w:bottom w:w="60" w:type="dxa"/>
              <w:right w:w="90" w:type="dxa"/>
            </w:tcMar>
          </w:tcPr>
          <w:p w14:paraId="0B771679" w14:textId="77777777" w:rsidR="00327479" w:rsidRPr="00327479" w:rsidRDefault="00327479" w:rsidP="00327479">
            <w:pPr>
              <w:spacing w:before="20" w:after="20" w:line="240" w:lineRule="auto"/>
              <w:rPr>
                <w:sz w:val="21"/>
                <w:szCs w:val="21"/>
              </w:rPr>
            </w:pPr>
            <w:r w:rsidRPr="00327479">
              <w:rPr>
                <w:rFonts w:cs="Times New Roman"/>
                <w:sz w:val="20"/>
                <w:szCs w:val="18"/>
              </w:rPr>
              <w:t>art. 28 alin. (5) din Legea nr. 51/2006</w:t>
            </w:r>
          </w:p>
        </w:tc>
      </w:tr>
      <w:tr w:rsidR="00327479" w:rsidRPr="00327479" w14:paraId="778EE749" w14:textId="77777777" w:rsidTr="00F83723">
        <w:trPr>
          <w:cantSplit/>
          <w:jc w:val="center"/>
        </w:trPr>
        <w:tc>
          <w:tcPr>
            <w:tcW w:w="600" w:type="dxa"/>
            <w:tcMar>
              <w:top w:w="60" w:type="dxa"/>
              <w:left w:w="90" w:type="dxa"/>
              <w:bottom w:w="60" w:type="dxa"/>
              <w:right w:w="90" w:type="dxa"/>
            </w:tcMar>
          </w:tcPr>
          <w:p w14:paraId="5D514AA5" w14:textId="77777777" w:rsidR="00327479" w:rsidRPr="00327479" w:rsidRDefault="00327479" w:rsidP="00327479">
            <w:pPr>
              <w:spacing w:before="20" w:after="20" w:line="240" w:lineRule="auto"/>
              <w:rPr>
                <w:sz w:val="21"/>
                <w:szCs w:val="21"/>
              </w:rPr>
            </w:pPr>
            <w:r w:rsidRPr="00327479">
              <w:rPr>
                <w:rFonts w:cs="Times New Roman"/>
                <w:sz w:val="20"/>
                <w:szCs w:val="18"/>
              </w:rPr>
              <w:t>5</w:t>
            </w:r>
          </w:p>
        </w:tc>
        <w:tc>
          <w:tcPr>
            <w:tcW w:w="4200" w:type="dxa"/>
            <w:tcMar>
              <w:top w:w="60" w:type="dxa"/>
              <w:left w:w="90" w:type="dxa"/>
              <w:bottom w:w="60" w:type="dxa"/>
              <w:right w:w="90" w:type="dxa"/>
            </w:tcMar>
          </w:tcPr>
          <w:p w14:paraId="12A97555" w14:textId="77777777" w:rsidR="00327479" w:rsidRPr="00327479" w:rsidRDefault="00327479" w:rsidP="00327479">
            <w:pPr>
              <w:spacing w:before="20" w:after="20" w:line="240" w:lineRule="auto"/>
              <w:rPr>
                <w:sz w:val="21"/>
                <w:szCs w:val="21"/>
              </w:rPr>
            </w:pPr>
            <w:r w:rsidRPr="00327479">
              <w:rPr>
                <w:rFonts w:cs="Times New Roman"/>
                <w:sz w:val="20"/>
                <w:szCs w:val="18"/>
              </w:rPr>
              <w:t>Hotărâre privind darea în administrare a serviciului și a bunurilor aferente</w:t>
            </w:r>
          </w:p>
        </w:tc>
        <w:tc>
          <w:tcPr>
            <w:tcW w:w="2300" w:type="dxa"/>
            <w:tcMar>
              <w:top w:w="60" w:type="dxa"/>
              <w:left w:w="90" w:type="dxa"/>
              <w:bottom w:w="60" w:type="dxa"/>
              <w:right w:w="90" w:type="dxa"/>
            </w:tcMar>
          </w:tcPr>
          <w:p w14:paraId="0A070C1C" w14:textId="77777777" w:rsidR="00327479" w:rsidRPr="00327479" w:rsidRDefault="00327479" w:rsidP="00327479">
            <w:pPr>
              <w:spacing w:before="20" w:after="20" w:line="240" w:lineRule="auto"/>
              <w:rPr>
                <w:sz w:val="21"/>
                <w:szCs w:val="21"/>
              </w:rPr>
            </w:pPr>
            <w:r w:rsidRPr="00327479">
              <w:rPr>
                <w:rFonts w:cs="Times New Roman"/>
                <w:sz w:val="20"/>
                <w:szCs w:val="18"/>
              </w:rPr>
              <w:t>Consiliul Local</w:t>
            </w:r>
          </w:p>
        </w:tc>
        <w:tc>
          <w:tcPr>
            <w:tcW w:w="2300" w:type="dxa"/>
            <w:tcMar>
              <w:top w:w="60" w:type="dxa"/>
              <w:left w:w="90" w:type="dxa"/>
              <w:bottom w:w="60" w:type="dxa"/>
              <w:right w:w="90" w:type="dxa"/>
            </w:tcMar>
          </w:tcPr>
          <w:p w14:paraId="4B683390" w14:textId="77777777" w:rsidR="00327479" w:rsidRPr="00327479" w:rsidRDefault="00327479" w:rsidP="00327479">
            <w:pPr>
              <w:spacing w:before="20" w:after="20" w:line="240" w:lineRule="auto"/>
              <w:rPr>
                <w:sz w:val="21"/>
                <w:szCs w:val="21"/>
              </w:rPr>
            </w:pPr>
            <w:r w:rsidRPr="00327479">
              <w:rPr>
                <w:rFonts w:cs="Times New Roman"/>
                <w:sz w:val="20"/>
                <w:szCs w:val="18"/>
              </w:rPr>
              <w:t>art. 28 alin. (3) din Legea nr. 51/2006</w:t>
            </w:r>
          </w:p>
        </w:tc>
      </w:tr>
      <w:tr w:rsidR="00327479" w:rsidRPr="00327479" w14:paraId="41A5849F" w14:textId="77777777" w:rsidTr="00F83723">
        <w:trPr>
          <w:cantSplit/>
          <w:jc w:val="center"/>
        </w:trPr>
        <w:tc>
          <w:tcPr>
            <w:tcW w:w="600" w:type="dxa"/>
            <w:tcMar>
              <w:top w:w="60" w:type="dxa"/>
              <w:left w:w="90" w:type="dxa"/>
              <w:bottom w:w="60" w:type="dxa"/>
              <w:right w:w="90" w:type="dxa"/>
            </w:tcMar>
          </w:tcPr>
          <w:p w14:paraId="404BE2C4" w14:textId="77777777" w:rsidR="00327479" w:rsidRPr="00327479" w:rsidRDefault="00327479" w:rsidP="00327479">
            <w:pPr>
              <w:spacing w:before="20" w:after="20" w:line="240" w:lineRule="auto"/>
              <w:rPr>
                <w:sz w:val="21"/>
                <w:szCs w:val="21"/>
              </w:rPr>
            </w:pPr>
            <w:r w:rsidRPr="00327479">
              <w:rPr>
                <w:rFonts w:cs="Times New Roman"/>
                <w:sz w:val="20"/>
                <w:szCs w:val="18"/>
              </w:rPr>
              <w:t>6</w:t>
            </w:r>
          </w:p>
        </w:tc>
        <w:tc>
          <w:tcPr>
            <w:tcW w:w="4200" w:type="dxa"/>
            <w:tcMar>
              <w:top w:w="60" w:type="dxa"/>
              <w:left w:w="90" w:type="dxa"/>
              <w:bottom w:w="60" w:type="dxa"/>
              <w:right w:w="90" w:type="dxa"/>
            </w:tcMar>
          </w:tcPr>
          <w:p w14:paraId="3A474DCC" w14:textId="77777777" w:rsidR="00327479" w:rsidRPr="00327479" w:rsidRDefault="00327479" w:rsidP="00327479">
            <w:pPr>
              <w:spacing w:before="20" w:after="20" w:line="240" w:lineRule="auto"/>
              <w:rPr>
                <w:sz w:val="21"/>
                <w:szCs w:val="21"/>
              </w:rPr>
            </w:pPr>
            <w:r w:rsidRPr="00327479">
              <w:rPr>
                <w:rFonts w:cs="Times New Roman"/>
                <w:sz w:val="20"/>
                <w:szCs w:val="18"/>
              </w:rPr>
              <w:t>Dispoziție de numire a conducătorului operatorului, pe bază de concurs</w:t>
            </w:r>
          </w:p>
        </w:tc>
        <w:tc>
          <w:tcPr>
            <w:tcW w:w="2300" w:type="dxa"/>
            <w:tcMar>
              <w:top w:w="60" w:type="dxa"/>
              <w:left w:w="90" w:type="dxa"/>
              <w:bottom w:w="60" w:type="dxa"/>
              <w:right w:w="90" w:type="dxa"/>
            </w:tcMar>
          </w:tcPr>
          <w:p w14:paraId="5C8067B8" w14:textId="77777777" w:rsidR="00327479" w:rsidRPr="00327479" w:rsidRDefault="00327479" w:rsidP="00327479">
            <w:pPr>
              <w:spacing w:before="20" w:after="20" w:line="240" w:lineRule="auto"/>
              <w:rPr>
                <w:sz w:val="21"/>
                <w:szCs w:val="21"/>
              </w:rPr>
            </w:pPr>
            <w:r w:rsidRPr="00327479">
              <w:rPr>
                <w:rFonts w:cs="Times New Roman"/>
                <w:sz w:val="20"/>
                <w:szCs w:val="18"/>
              </w:rPr>
              <w:t>Primar</w:t>
            </w:r>
          </w:p>
        </w:tc>
        <w:tc>
          <w:tcPr>
            <w:tcW w:w="2300" w:type="dxa"/>
            <w:tcMar>
              <w:top w:w="60" w:type="dxa"/>
              <w:left w:w="90" w:type="dxa"/>
              <w:bottom w:w="60" w:type="dxa"/>
              <w:right w:w="90" w:type="dxa"/>
            </w:tcMar>
          </w:tcPr>
          <w:p w14:paraId="4517EB2A" w14:textId="77777777" w:rsidR="00327479" w:rsidRPr="00327479" w:rsidRDefault="00327479" w:rsidP="00327479">
            <w:pPr>
              <w:spacing w:before="20" w:after="20" w:line="240" w:lineRule="auto"/>
              <w:rPr>
                <w:sz w:val="21"/>
                <w:szCs w:val="21"/>
              </w:rPr>
            </w:pPr>
            <w:r w:rsidRPr="00327479">
              <w:rPr>
                <w:rFonts w:cs="Times New Roman"/>
                <w:sz w:val="20"/>
                <w:szCs w:val="18"/>
              </w:rPr>
              <w:t>art. 155 alin. (5) lit. e) și alin. (8) din O.U.G. nr. 57/2019</w:t>
            </w:r>
          </w:p>
        </w:tc>
      </w:tr>
      <w:tr w:rsidR="00327479" w:rsidRPr="00327479" w14:paraId="4D63707E" w14:textId="77777777" w:rsidTr="00F83723">
        <w:trPr>
          <w:cantSplit/>
          <w:jc w:val="center"/>
        </w:trPr>
        <w:tc>
          <w:tcPr>
            <w:tcW w:w="600" w:type="dxa"/>
            <w:tcMar>
              <w:top w:w="60" w:type="dxa"/>
              <w:left w:w="90" w:type="dxa"/>
              <w:bottom w:w="60" w:type="dxa"/>
              <w:right w:w="90" w:type="dxa"/>
            </w:tcMar>
          </w:tcPr>
          <w:p w14:paraId="05DDA3DA" w14:textId="77777777" w:rsidR="00327479" w:rsidRPr="00327479" w:rsidRDefault="00327479" w:rsidP="00327479">
            <w:pPr>
              <w:spacing w:before="20" w:after="20" w:line="240" w:lineRule="auto"/>
              <w:rPr>
                <w:sz w:val="21"/>
                <w:szCs w:val="21"/>
              </w:rPr>
            </w:pPr>
            <w:r w:rsidRPr="00327479">
              <w:rPr>
                <w:rFonts w:cs="Times New Roman"/>
                <w:sz w:val="20"/>
                <w:szCs w:val="18"/>
              </w:rPr>
              <w:t>7</w:t>
            </w:r>
          </w:p>
        </w:tc>
        <w:tc>
          <w:tcPr>
            <w:tcW w:w="4200" w:type="dxa"/>
            <w:tcMar>
              <w:top w:w="60" w:type="dxa"/>
              <w:left w:w="90" w:type="dxa"/>
              <w:bottom w:w="60" w:type="dxa"/>
              <w:right w:w="90" w:type="dxa"/>
            </w:tcMar>
          </w:tcPr>
          <w:p w14:paraId="22E39EBD" w14:textId="77777777" w:rsidR="00327479" w:rsidRPr="00327479" w:rsidRDefault="00327479" w:rsidP="00327479">
            <w:pPr>
              <w:spacing w:before="20" w:after="20" w:line="240" w:lineRule="auto"/>
              <w:rPr>
                <w:sz w:val="21"/>
                <w:szCs w:val="21"/>
              </w:rPr>
            </w:pPr>
            <w:r w:rsidRPr="00327479">
              <w:rPr>
                <w:rFonts w:cs="Times New Roman"/>
                <w:sz w:val="20"/>
                <w:szCs w:val="18"/>
              </w:rPr>
              <w:t>Hotărâre privind aprobarea tarifelor și, după caz, a taxei speciale de salubrizare</w:t>
            </w:r>
          </w:p>
        </w:tc>
        <w:tc>
          <w:tcPr>
            <w:tcW w:w="2300" w:type="dxa"/>
            <w:tcMar>
              <w:top w:w="60" w:type="dxa"/>
              <w:left w:w="90" w:type="dxa"/>
              <w:bottom w:w="60" w:type="dxa"/>
              <w:right w:w="90" w:type="dxa"/>
            </w:tcMar>
          </w:tcPr>
          <w:p w14:paraId="114D8983" w14:textId="77777777" w:rsidR="00327479" w:rsidRPr="00327479" w:rsidRDefault="00327479" w:rsidP="00327479">
            <w:pPr>
              <w:spacing w:before="20" w:after="20" w:line="240" w:lineRule="auto"/>
              <w:rPr>
                <w:sz w:val="21"/>
                <w:szCs w:val="21"/>
              </w:rPr>
            </w:pPr>
            <w:r w:rsidRPr="00327479">
              <w:rPr>
                <w:rFonts w:cs="Times New Roman"/>
                <w:sz w:val="20"/>
                <w:szCs w:val="18"/>
              </w:rPr>
              <w:t>Consiliul Local</w:t>
            </w:r>
          </w:p>
        </w:tc>
        <w:tc>
          <w:tcPr>
            <w:tcW w:w="2300" w:type="dxa"/>
            <w:tcMar>
              <w:top w:w="60" w:type="dxa"/>
              <w:left w:w="90" w:type="dxa"/>
              <w:bottom w:w="60" w:type="dxa"/>
              <w:right w:w="90" w:type="dxa"/>
            </w:tcMar>
          </w:tcPr>
          <w:p w14:paraId="66A119B0" w14:textId="77777777" w:rsidR="00327479" w:rsidRPr="00327479" w:rsidRDefault="00327479" w:rsidP="00327479">
            <w:pPr>
              <w:spacing w:before="20" w:after="20" w:line="240" w:lineRule="auto"/>
              <w:rPr>
                <w:sz w:val="21"/>
                <w:szCs w:val="21"/>
              </w:rPr>
            </w:pPr>
            <w:r w:rsidRPr="00327479">
              <w:rPr>
                <w:rFonts w:cs="Times New Roman"/>
                <w:sz w:val="20"/>
                <w:szCs w:val="18"/>
              </w:rPr>
              <w:t>Ordinul A.N.R.S.C. nr. 640/2022</w:t>
            </w:r>
          </w:p>
        </w:tc>
      </w:tr>
      <w:tr w:rsidR="00327479" w:rsidRPr="00327479" w14:paraId="3472ECF9" w14:textId="77777777" w:rsidTr="00F83723">
        <w:trPr>
          <w:cantSplit/>
          <w:jc w:val="center"/>
        </w:trPr>
        <w:tc>
          <w:tcPr>
            <w:tcW w:w="600" w:type="dxa"/>
            <w:tcMar>
              <w:top w:w="60" w:type="dxa"/>
              <w:left w:w="90" w:type="dxa"/>
              <w:bottom w:w="60" w:type="dxa"/>
              <w:right w:w="90" w:type="dxa"/>
            </w:tcMar>
          </w:tcPr>
          <w:p w14:paraId="7ADF7FC4" w14:textId="77777777" w:rsidR="00327479" w:rsidRPr="00327479" w:rsidRDefault="00327479" w:rsidP="00327479">
            <w:pPr>
              <w:spacing w:before="20" w:after="20" w:line="240" w:lineRule="auto"/>
              <w:rPr>
                <w:sz w:val="21"/>
                <w:szCs w:val="21"/>
              </w:rPr>
            </w:pPr>
            <w:r w:rsidRPr="00327479">
              <w:rPr>
                <w:rFonts w:cs="Times New Roman"/>
                <w:sz w:val="20"/>
                <w:szCs w:val="18"/>
              </w:rPr>
              <w:t>8</w:t>
            </w:r>
          </w:p>
        </w:tc>
        <w:tc>
          <w:tcPr>
            <w:tcW w:w="4200" w:type="dxa"/>
            <w:tcMar>
              <w:top w:w="60" w:type="dxa"/>
              <w:left w:w="90" w:type="dxa"/>
              <w:bottom w:w="60" w:type="dxa"/>
              <w:right w:w="90" w:type="dxa"/>
            </w:tcMar>
          </w:tcPr>
          <w:p w14:paraId="6B3574EB" w14:textId="77777777" w:rsidR="00327479" w:rsidRPr="00327479" w:rsidRDefault="00327479" w:rsidP="00327479">
            <w:pPr>
              <w:spacing w:before="20" w:after="20" w:line="240" w:lineRule="auto"/>
              <w:rPr>
                <w:sz w:val="21"/>
                <w:szCs w:val="21"/>
              </w:rPr>
            </w:pPr>
            <w:r w:rsidRPr="00327479">
              <w:rPr>
                <w:rFonts w:cs="Times New Roman"/>
                <w:sz w:val="20"/>
                <w:szCs w:val="18"/>
              </w:rPr>
              <w:t>Licența de operare</w:t>
            </w:r>
          </w:p>
        </w:tc>
        <w:tc>
          <w:tcPr>
            <w:tcW w:w="2300" w:type="dxa"/>
            <w:tcMar>
              <w:top w:w="60" w:type="dxa"/>
              <w:left w:w="90" w:type="dxa"/>
              <w:bottom w:w="60" w:type="dxa"/>
              <w:right w:w="90" w:type="dxa"/>
            </w:tcMar>
          </w:tcPr>
          <w:p w14:paraId="7CD338CE" w14:textId="77777777" w:rsidR="00327479" w:rsidRPr="00327479" w:rsidRDefault="00327479" w:rsidP="00327479">
            <w:pPr>
              <w:spacing w:before="20" w:after="20" w:line="240" w:lineRule="auto"/>
              <w:rPr>
                <w:sz w:val="21"/>
                <w:szCs w:val="21"/>
              </w:rPr>
            </w:pPr>
            <w:r w:rsidRPr="00327479">
              <w:rPr>
                <w:rFonts w:cs="Times New Roman"/>
                <w:sz w:val="20"/>
                <w:szCs w:val="18"/>
              </w:rPr>
              <w:t>A.N.R.S.C.</w:t>
            </w:r>
          </w:p>
        </w:tc>
        <w:tc>
          <w:tcPr>
            <w:tcW w:w="2300" w:type="dxa"/>
            <w:tcMar>
              <w:top w:w="60" w:type="dxa"/>
              <w:left w:w="90" w:type="dxa"/>
              <w:bottom w:w="60" w:type="dxa"/>
              <w:right w:w="90" w:type="dxa"/>
            </w:tcMar>
          </w:tcPr>
          <w:p w14:paraId="4E372428" w14:textId="77777777" w:rsidR="00327479" w:rsidRPr="00327479" w:rsidRDefault="00327479" w:rsidP="00327479">
            <w:pPr>
              <w:spacing w:before="20" w:after="20" w:line="240" w:lineRule="auto"/>
              <w:rPr>
                <w:sz w:val="21"/>
                <w:szCs w:val="21"/>
              </w:rPr>
            </w:pPr>
            <w:r w:rsidRPr="00327479">
              <w:rPr>
                <w:rFonts w:cs="Times New Roman"/>
                <w:sz w:val="20"/>
                <w:szCs w:val="18"/>
              </w:rPr>
              <w:t>Ordinul A.N.R.S.C. nr. 100/2023</w:t>
            </w:r>
          </w:p>
        </w:tc>
      </w:tr>
    </w:tbl>
    <w:p w14:paraId="37F9C926" w14:textId="77777777" w:rsidR="00327479" w:rsidRPr="00327479" w:rsidRDefault="00327479" w:rsidP="00327479">
      <w:pPr>
        <w:spacing w:after="80"/>
        <w:rPr>
          <w:sz w:val="21"/>
          <w:szCs w:val="21"/>
        </w:rPr>
      </w:pPr>
      <w:r w:rsidRPr="00327479">
        <w:rPr>
          <w:rFonts w:cs="Times New Roman"/>
          <w:szCs w:val="21"/>
        </w:rPr>
        <w:lastRenderedPageBreak/>
        <w:t>Actele prevăzute la nr. 1-5 se supun procedurii de transparență decizională reglementate de Legea nr. 52/2003 privind transparența decizională în administrația publică, republicată.</w:t>
      </w:r>
      <w:r w:rsidR="00226C60">
        <w:rPr>
          <w:rFonts w:cs="Times New Roman"/>
          <w:szCs w:val="21"/>
        </w:rPr>
        <w:t xml:space="preserve"> Etapele 4 și 5 pot fi comasate.</w:t>
      </w:r>
    </w:p>
    <w:p w14:paraId="04A69598" w14:textId="77777777" w:rsidR="00327479" w:rsidRPr="00E94AC2" w:rsidRDefault="00A10EBB" w:rsidP="00327479">
      <w:pPr>
        <w:pStyle w:val="Heading2"/>
        <w:keepLines/>
        <w:spacing w:before="200" w:line="276" w:lineRule="auto"/>
        <w:rPr>
          <w:sz w:val="24"/>
          <w:szCs w:val="24"/>
        </w:rPr>
      </w:pPr>
      <w:bookmarkStart w:id="160" w:name="_Toc238755491"/>
      <w:bookmarkStart w:id="161" w:name="_Toc239341645"/>
      <w:r w:rsidRPr="00E94AC2">
        <w:rPr>
          <w:rFonts w:cs="Times New Roman"/>
          <w:szCs w:val="24"/>
        </w:rPr>
        <w:t>11.3. Durata gestiunii directe</w:t>
      </w:r>
      <w:bookmarkEnd w:id="160"/>
      <w:bookmarkEnd w:id="161"/>
    </w:p>
    <w:p w14:paraId="05C59315" w14:textId="77777777" w:rsidR="00327479" w:rsidRPr="00327479" w:rsidRDefault="00327479" w:rsidP="00327479">
      <w:pPr>
        <w:spacing w:after="80"/>
        <w:rPr>
          <w:sz w:val="21"/>
          <w:szCs w:val="21"/>
        </w:rPr>
      </w:pPr>
      <w:r w:rsidRPr="00327479">
        <w:rPr>
          <w:rFonts w:cs="Times New Roman"/>
          <w:szCs w:val="21"/>
        </w:rPr>
        <w:t>Legea nr. 51/2006, republicată, nu stabilește o durată maximă pentru gestiunea directă, spre deosebire de gestiunea delegată, unde durata contractului este limitată prin lege și corelată cu perioada de amortizare a investițiilor.</w:t>
      </w:r>
    </w:p>
    <w:p w14:paraId="07A83C36" w14:textId="77777777" w:rsidR="00327479" w:rsidRPr="00327479" w:rsidRDefault="00327479" w:rsidP="00327479">
      <w:pPr>
        <w:spacing w:after="80"/>
        <w:rPr>
          <w:sz w:val="21"/>
          <w:szCs w:val="21"/>
        </w:rPr>
      </w:pPr>
      <w:r w:rsidRPr="00327479">
        <w:rPr>
          <w:rFonts w:cs="Times New Roman"/>
          <w:szCs w:val="21"/>
        </w:rPr>
        <w:t>Darea în administrare se realizează, de regulă, pe durată nedeterminată, până la reorganizarea sau desființarea operatorului prin hotărâre a consiliului local. Această soluție prezintă avantajul continuității și elimină costurile administrative ale reatribuirii periodice.</w:t>
      </w:r>
    </w:p>
    <w:p w14:paraId="5C1AA434" w14:textId="77777777" w:rsidR="00327479" w:rsidRPr="00327479" w:rsidRDefault="00327479" w:rsidP="00327479">
      <w:pPr>
        <w:spacing w:after="80"/>
        <w:rPr>
          <w:sz w:val="21"/>
          <w:szCs w:val="21"/>
        </w:rPr>
      </w:pPr>
      <w:r w:rsidRPr="00327479">
        <w:rPr>
          <w:rFonts w:cs="Times New Roman"/>
          <w:szCs w:val="21"/>
        </w:rPr>
        <w:t>Se recomandă stabilirea unei durate nedeterminate pentru darea în administrare, însoțită de:</w:t>
      </w:r>
    </w:p>
    <w:p w14:paraId="051A4EC3" w14:textId="77777777" w:rsidR="00327479" w:rsidRPr="00327479" w:rsidRDefault="00327479" w:rsidP="00327479">
      <w:pPr>
        <w:spacing w:after="80"/>
        <w:ind w:left="560" w:hanging="280"/>
        <w:rPr>
          <w:sz w:val="21"/>
          <w:szCs w:val="21"/>
        </w:rPr>
      </w:pPr>
      <w:r w:rsidRPr="00327479">
        <w:rPr>
          <w:rFonts w:cs="Times New Roman"/>
          <w:szCs w:val="21"/>
        </w:rPr>
        <w:t xml:space="preserve">a) o perioadă de referință de </w:t>
      </w:r>
      <w:r w:rsidR="00A10EBB">
        <w:rPr>
          <w:rFonts w:cs="Times New Roman"/>
          <w:szCs w:val="21"/>
        </w:rPr>
        <w:t>5</w:t>
      </w:r>
      <w:r w:rsidRPr="00327479">
        <w:rPr>
          <w:rFonts w:cs="Times New Roman"/>
          <w:szCs w:val="21"/>
        </w:rPr>
        <w:t xml:space="preserve"> ani pentru fundamentarea economică, corelată cu durata de amortizare a principalelor mijloace fixe și cu orizontul prezentului studiu;</w:t>
      </w:r>
    </w:p>
    <w:p w14:paraId="5D4C4995" w14:textId="77777777" w:rsidR="00327479" w:rsidRPr="00327479" w:rsidRDefault="00327479" w:rsidP="00327479">
      <w:pPr>
        <w:spacing w:after="80"/>
        <w:ind w:left="560" w:hanging="280"/>
        <w:rPr>
          <w:sz w:val="21"/>
          <w:szCs w:val="21"/>
        </w:rPr>
      </w:pPr>
      <w:r w:rsidRPr="00327479">
        <w:rPr>
          <w:rFonts w:cs="Times New Roman"/>
          <w:szCs w:val="21"/>
        </w:rPr>
        <w:t xml:space="preserve">b) obligația de evaluare periodică a performanței operatorului, la intervale de cel mult </w:t>
      </w:r>
      <w:r w:rsidR="00A10EBB">
        <w:rPr>
          <w:rFonts w:cs="Times New Roman"/>
          <w:szCs w:val="21"/>
        </w:rPr>
        <w:t xml:space="preserve">1 </w:t>
      </w:r>
      <w:r w:rsidRPr="00327479">
        <w:rPr>
          <w:rFonts w:cs="Times New Roman"/>
          <w:szCs w:val="21"/>
        </w:rPr>
        <w:t>an, cu prezentarea rezultatelor în consiliul local;</w:t>
      </w:r>
    </w:p>
    <w:p w14:paraId="52AFC28D" w14:textId="77777777" w:rsidR="00327479" w:rsidRPr="00327479" w:rsidRDefault="00327479" w:rsidP="00327479">
      <w:pPr>
        <w:spacing w:after="80"/>
        <w:ind w:left="560" w:hanging="280"/>
        <w:rPr>
          <w:sz w:val="21"/>
          <w:szCs w:val="21"/>
        </w:rPr>
      </w:pPr>
      <w:r w:rsidRPr="00327479">
        <w:rPr>
          <w:rFonts w:cs="Times New Roman"/>
          <w:szCs w:val="21"/>
        </w:rPr>
        <w:t>c) posibilitatea reorganizării sau a schimbării modalității de gestiune, prin hotărâre a consiliului local, în cazul neîndeplinirii repetate a indicatorilor de performanță.</w:t>
      </w:r>
    </w:p>
    <w:p w14:paraId="3BC78ADE" w14:textId="77777777" w:rsidR="00327479" w:rsidRPr="00327479" w:rsidRDefault="00A10EBB" w:rsidP="00327479">
      <w:pPr>
        <w:spacing w:after="80"/>
        <w:rPr>
          <w:sz w:val="21"/>
          <w:szCs w:val="21"/>
        </w:rPr>
      </w:pPr>
      <w:r w:rsidRPr="00A10EBB">
        <w:rPr>
          <w:rFonts w:cs="Times New Roman"/>
          <w:szCs w:val="21"/>
        </w:rPr>
        <w:t>Perioada de referință propusă pentru analiza economico-financiară este 2026-2034, corespunzătoare unui interval de 9 ani, corelată cu orizontul de planificare al Planului Județean de Gestionare a Deșeurilor pentru județul Bacău și cu termenele de atingere a țintelor legale de pregătire pentru reutilizare și reciclare. Perioada acoperă totodată durata normală de funcționare a principalelor mijloace fixe achiziționate pentru prestarea serviciului.</w:t>
      </w:r>
    </w:p>
    <w:p w14:paraId="712732D9" w14:textId="77777777" w:rsidR="00327479" w:rsidRPr="00E94AC2" w:rsidRDefault="00FD509A" w:rsidP="00327479">
      <w:pPr>
        <w:pStyle w:val="Heading2"/>
        <w:keepLines/>
        <w:spacing w:before="200" w:line="276" w:lineRule="auto"/>
        <w:rPr>
          <w:sz w:val="24"/>
          <w:szCs w:val="24"/>
        </w:rPr>
      </w:pPr>
      <w:bookmarkStart w:id="162" w:name="_Toc238755492"/>
      <w:bookmarkStart w:id="163" w:name="_Toc239341646"/>
      <w:r w:rsidRPr="00E94AC2">
        <w:rPr>
          <w:rFonts w:cs="Times New Roman"/>
          <w:szCs w:val="24"/>
        </w:rPr>
        <w:t>11.4. Elementele necesare implementării gestiunii directe</w:t>
      </w:r>
      <w:bookmarkEnd w:id="162"/>
      <w:bookmarkEnd w:id="163"/>
    </w:p>
    <w:p w14:paraId="07D6A4A0" w14:textId="77777777" w:rsidR="00327479" w:rsidRPr="00E94AC2" w:rsidRDefault="00FD509A" w:rsidP="00327479">
      <w:pPr>
        <w:pStyle w:val="Heading3"/>
        <w:keepLines/>
        <w:spacing w:after="80" w:line="276" w:lineRule="auto"/>
        <w:rPr>
          <w:szCs w:val="24"/>
        </w:rPr>
      </w:pPr>
      <w:bookmarkStart w:id="164" w:name="_Toc238755493"/>
      <w:bookmarkStart w:id="165" w:name="_Toc239341647"/>
      <w:r w:rsidRPr="00E94AC2">
        <w:rPr>
          <w:rFonts w:cs="Times New Roman"/>
          <w:szCs w:val="24"/>
        </w:rPr>
        <w:t>11.4.1. Condiția licențierii</w:t>
      </w:r>
      <w:bookmarkEnd w:id="164"/>
      <w:bookmarkEnd w:id="165"/>
    </w:p>
    <w:p w14:paraId="50762FEB" w14:textId="77777777" w:rsidR="00327479" w:rsidRPr="00327479" w:rsidRDefault="00327479" w:rsidP="00327479">
      <w:pPr>
        <w:spacing w:after="80"/>
        <w:rPr>
          <w:sz w:val="21"/>
          <w:szCs w:val="21"/>
        </w:rPr>
      </w:pPr>
      <w:r w:rsidRPr="00327479">
        <w:rPr>
          <w:rFonts w:cs="Times New Roman"/>
          <w:szCs w:val="21"/>
        </w:rPr>
        <w:t>Operatorul își poate desfășura activitatea numai în baza licenței emise de A.N.R.S.C. Prestarea serviciilor de salubrizare fără licență sau în baza unei licențe a cărei perioadă de valabilitate a expirat este interzisă, indiferent de modalitatea de gestiune adoptată.</w:t>
      </w:r>
    </w:p>
    <w:p w14:paraId="61192123" w14:textId="77777777" w:rsidR="00327479" w:rsidRPr="00327479" w:rsidRDefault="00327479" w:rsidP="00327479">
      <w:pPr>
        <w:spacing w:after="80"/>
        <w:rPr>
          <w:sz w:val="21"/>
          <w:szCs w:val="21"/>
        </w:rPr>
      </w:pPr>
      <w:r w:rsidRPr="00327479">
        <w:rPr>
          <w:rFonts w:cs="Times New Roman"/>
          <w:szCs w:val="21"/>
        </w:rPr>
        <w:t>Licența se acordă pe activități componente ale serviciului, iar clasa licenței se stabilește în funcție de numărul de locuitori ai ariei deservite. Pentru unitatea administrativ-teritorială analizată, clasa aplicabilă este clasa 3, corespunzătoare localităților cu până la 50.000 de locuitori.</w:t>
      </w:r>
    </w:p>
    <w:p w14:paraId="1C192298" w14:textId="77777777" w:rsidR="00327479" w:rsidRPr="00327479" w:rsidRDefault="00327479" w:rsidP="00327479">
      <w:pPr>
        <w:spacing w:after="80"/>
        <w:rPr>
          <w:sz w:val="21"/>
          <w:szCs w:val="21"/>
        </w:rPr>
      </w:pPr>
      <w:r w:rsidRPr="00327479">
        <w:rPr>
          <w:rFonts w:cs="Times New Roman"/>
          <w:szCs w:val="21"/>
        </w:rPr>
        <w:t>Acordarea licenței este condiționată de dovedirea dotării tehnice și a personalului de specialitate, elemente care trebuie asigurate anterior depunerii dosarului. Aceasta constituie condiția critică a calendarului de implementare, întrucât achiziția utilajelor și încadrarea personalului preced obținerea licenței, iar prestarea efectivă nu poate începe înaintea acesteia.</w:t>
      </w:r>
    </w:p>
    <w:p w14:paraId="0B50E3C2" w14:textId="77777777" w:rsidR="00327479" w:rsidRPr="00E94AC2" w:rsidRDefault="00FD509A" w:rsidP="00327479">
      <w:pPr>
        <w:pStyle w:val="Heading3"/>
        <w:keepLines/>
        <w:spacing w:after="80" w:line="276" w:lineRule="auto"/>
        <w:rPr>
          <w:szCs w:val="24"/>
        </w:rPr>
      </w:pPr>
      <w:bookmarkStart w:id="166" w:name="_Toc238755494"/>
      <w:bookmarkStart w:id="167" w:name="_Toc239341648"/>
      <w:r w:rsidRPr="00E94AC2">
        <w:rPr>
          <w:rFonts w:cs="Times New Roman"/>
          <w:szCs w:val="24"/>
        </w:rPr>
        <w:t>11.4.2. Documentele de organizare a serviciului</w:t>
      </w:r>
      <w:bookmarkEnd w:id="166"/>
      <w:bookmarkEnd w:id="167"/>
    </w:p>
    <w:p w14:paraId="393E4858" w14:textId="77777777" w:rsidR="00327479" w:rsidRPr="00327479" w:rsidRDefault="00327479" w:rsidP="00327479">
      <w:pPr>
        <w:spacing w:after="80"/>
        <w:rPr>
          <w:sz w:val="21"/>
          <w:szCs w:val="21"/>
        </w:rPr>
      </w:pPr>
      <w:r w:rsidRPr="00327479">
        <w:rPr>
          <w:rFonts w:cs="Times New Roman"/>
          <w:szCs w:val="21"/>
        </w:rPr>
        <w:t>Indiferent de modalitatea de gestiune adoptată, activitățile componente ale serviciului de salubrizare sunt organizate și se desfășoară pe baza regulamentului serviciului și a caietului de sarcini, aprobate prin hotărâre a consiliului local, elaborate în conformitate cu regulamentul-cadru, respectiv cu caietul de sarcini-cadru aprobate de A.N.R.S.C. prin ordin.</w:t>
      </w:r>
    </w:p>
    <w:p w14:paraId="256A1AA8" w14:textId="77777777" w:rsidR="00327479" w:rsidRPr="00327479" w:rsidRDefault="00327479" w:rsidP="00327479">
      <w:pPr>
        <w:spacing w:after="80"/>
        <w:rPr>
          <w:sz w:val="21"/>
          <w:szCs w:val="21"/>
        </w:rPr>
      </w:pPr>
      <w:r w:rsidRPr="00327479">
        <w:rPr>
          <w:rFonts w:cs="Times New Roman"/>
          <w:szCs w:val="21"/>
        </w:rPr>
        <w:lastRenderedPageBreak/>
        <w:t>Se distinge între regulamentul serviciului de salubrizare, care reglementează prestarea serviciului către utilizatori, și regulamentul de organizare și funcționare a operatorului, care reglementează structura internă a acestuia. Ambele se aprobă prin hotărâre a consiliului local, dar au obiect și temei distincte.</w:t>
      </w:r>
    </w:p>
    <w:p w14:paraId="728D6BD4" w14:textId="77777777" w:rsidR="00327479" w:rsidRPr="00EB31F2" w:rsidRDefault="00FD509A" w:rsidP="00327479">
      <w:pPr>
        <w:pStyle w:val="Heading2"/>
        <w:keepLines/>
        <w:spacing w:before="200" w:line="276" w:lineRule="auto"/>
        <w:rPr>
          <w:sz w:val="24"/>
          <w:szCs w:val="24"/>
        </w:rPr>
      </w:pPr>
      <w:bookmarkStart w:id="168" w:name="_Toc238755495"/>
      <w:bookmarkStart w:id="169" w:name="_Toc239341649"/>
      <w:r w:rsidRPr="00EB31F2">
        <w:rPr>
          <w:rFonts w:cs="Times New Roman"/>
          <w:szCs w:val="24"/>
        </w:rPr>
        <w:t>11.5. Patrimoniul și dotarea tehnică</w:t>
      </w:r>
      <w:bookmarkEnd w:id="168"/>
      <w:bookmarkEnd w:id="169"/>
    </w:p>
    <w:p w14:paraId="366EAB30" w14:textId="77777777" w:rsidR="00327479" w:rsidRPr="00327479" w:rsidRDefault="00327479" w:rsidP="00327479">
      <w:pPr>
        <w:spacing w:after="80"/>
        <w:rPr>
          <w:sz w:val="21"/>
          <w:szCs w:val="21"/>
        </w:rPr>
      </w:pPr>
      <w:r w:rsidRPr="00327479">
        <w:rPr>
          <w:rFonts w:cs="Times New Roman"/>
          <w:szCs w:val="21"/>
        </w:rPr>
        <w:t>Bunurile din domeniul public și privat al unității administrativ-teritoriale se transmit operatorului prin hotărâre de dare în administrare, rămânând în patrimoniul unității administrativ-teritoriale. Operatorul are obligația de a asigura întreținerea, exploatarea și evidența acestora.</w:t>
      </w:r>
    </w:p>
    <w:p w14:paraId="4EAA1DFD" w14:textId="77777777" w:rsidR="00D71ABA" w:rsidRDefault="00327479" w:rsidP="00327479">
      <w:pPr>
        <w:spacing w:after="80"/>
        <w:rPr>
          <w:szCs w:val="21"/>
        </w:rPr>
      </w:pPr>
      <w:r w:rsidRPr="00327479">
        <w:rPr>
          <w:rFonts w:cs="Times New Roman"/>
          <w:szCs w:val="21"/>
        </w:rPr>
        <w:t>Efortul investițional pentru dotarea inițială revine unității administrativ-teritoriale, aceasta constituind principala diferență economică față de gestiunea delegată, unde investiția poate fi transferată operatorului</w:t>
      </w:r>
      <w:r w:rsidR="00A10A38">
        <w:rPr>
          <w:rFonts w:cs="Times New Roman"/>
          <w:szCs w:val="21"/>
        </w:rPr>
        <w:t xml:space="preserve">, cu suportarea prin tarif a costurilor respective. </w:t>
      </w:r>
      <w:r w:rsidRPr="00327479">
        <w:rPr>
          <w:rFonts w:cs="Times New Roman"/>
          <w:szCs w:val="21"/>
        </w:rPr>
        <w:t xml:space="preserve"> </w:t>
      </w:r>
    </w:p>
    <w:p w14:paraId="6F4D4CAC" w14:textId="77777777" w:rsidR="00861C0D" w:rsidRDefault="00861C0D" w:rsidP="00861C0D">
      <w:pPr>
        <w:pStyle w:val="Heading2"/>
        <w:keepLines/>
        <w:spacing w:before="200" w:line="276" w:lineRule="auto"/>
        <w:rPr>
          <w:szCs w:val="24"/>
        </w:rPr>
      </w:pPr>
      <w:bookmarkStart w:id="170" w:name="_Toc238755496"/>
      <w:bookmarkStart w:id="171" w:name="_Toc239341650"/>
      <w:r w:rsidRPr="00861C0D">
        <w:rPr>
          <w:rFonts w:cs="Times New Roman"/>
          <w:szCs w:val="24"/>
        </w:rPr>
        <w:t>11.6. Necesarul de echipamente pentru funcționarea serviciului de colectare și transport deșeuri municipale în parametri legali</w:t>
      </w:r>
      <w:bookmarkEnd w:id="170"/>
      <w:bookmarkEnd w:id="171"/>
    </w:p>
    <w:p w14:paraId="0383538E" w14:textId="77777777" w:rsidR="004B18EB" w:rsidRPr="00861C0D" w:rsidRDefault="00861C0D" w:rsidP="00861C0D">
      <w:pPr>
        <w:pStyle w:val="Heading3"/>
        <w:keepLines/>
        <w:spacing w:after="80" w:line="276" w:lineRule="auto"/>
        <w:rPr>
          <w:szCs w:val="24"/>
        </w:rPr>
      </w:pPr>
      <w:bookmarkStart w:id="172" w:name="_Toc238755497"/>
      <w:bookmarkStart w:id="173" w:name="_Toc239341651"/>
      <w:r>
        <w:rPr>
          <w:rFonts w:cs="Times New Roman"/>
          <w:szCs w:val="24"/>
        </w:rPr>
        <w:t>11.6.1. Dimensionarea parcului auto și a echipamentelor de precolectare</w:t>
      </w:r>
      <w:bookmarkEnd w:id="172"/>
      <w:bookmarkEnd w:id="173"/>
    </w:p>
    <w:p w14:paraId="602925CE" w14:textId="77777777" w:rsidR="004B18EB" w:rsidRPr="00EB31F2" w:rsidRDefault="004B18EB" w:rsidP="004B18EB">
      <w:pPr>
        <w:spacing w:after="80"/>
        <w:rPr>
          <w:i/>
          <w:iCs/>
        </w:rPr>
      </w:pPr>
      <w:r w:rsidRPr="00EB31F2">
        <w:rPr>
          <w:rFonts w:cs="Times New Roman"/>
          <w:b/>
        </w:rPr>
        <w:t>Configurația propusă</w:t>
      </w:r>
    </w:p>
    <w:p w14:paraId="259C4B05" w14:textId="77777777" w:rsidR="004B18EB" w:rsidRDefault="004B18EB" w:rsidP="004B18EB">
      <w:pPr>
        <w:pStyle w:val="Legend1"/>
        <w:keepLines/>
        <w:spacing w:after="40" w:line="276" w:lineRule="auto"/>
      </w:pPr>
      <w:r>
        <w:rPr>
          <w:rFonts w:cs="Times New Roman"/>
          <w:sz w:val="22"/>
        </w:rPr>
        <w:t>Tabelul 39. Componența parcului auto</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2200"/>
        <w:gridCol w:w="3000"/>
        <w:gridCol w:w="2900"/>
      </w:tblGrid>
      <w:tr w:rsidR="004B18EB" w14:paraId="546EB750" w14:textId="77777777" w:rsidTr="00F83723">
        <w:trPr>
          <w:cantSplit/>
          <w:tblHeader/>
          <w:jc w:val="center"/>
        </w:trPr>
        <w:tc>
          <w:tcPr>
            <w:tcW w:w="1400" w:type="dxa"/>
            <w:tcMar>
              <w:top w:w="55" w:type="dxa"/>
              <w:left w:w="75" w:type="dxa"/>
              <w:bottom w:w="55" w:type="dxa"/>
              <w:right w:w="75" w:type="dxa"/>
            </w:tcMar>
          </w:tcPr>
          <w:p w14:paraId="77F6C9F7" w14:textId="77777777" w:rsidR="004B18EB" w:rsidRDefault="004B18EB" w:rsidP="00F83723">
            <w:pPr>
              <w:spacing w:before="20" w:after="20" w:line="240" w:lineRule="auto"/>
            </w:pPr>
            <w:r>
              <w:rPr>
                <w:rFonts w:cs="Times New Roman"/>
                <w:b/>
                <w:bCs/>
                <w:sz w:val="20"/>
                <w:szCs w:val="17"/>
              </w:rPr>
              <w:t>Autospeciala</w:t>
            </w:r>
          </w:p>
        </w:tc>
        <w:tc>
          <w:tcPr>
            <w:tcW w:w="2200" w:type="dxa"/>
            <w:tcMar>
              <w:top w:w="55" w:type="dxa"/>
              <w:left w:w="75" w:type="dxa"/>
              <w:bottom w:w="55" w:type="dxa"/>
              <w:right w:w="75" w:type="dxa"/>
            </w:tcMar>
          </w:tcPr>
          <w:p w14:paraId="51AF100D" w14:textId="77777777" w:rsidR="004B18EB" w:rsidRDefault="004B18EB" w:rsidP="00F83723">
            <w:pPr>
              <w:spacing w:before="20" w:after="20" w:line="240" w:lineRule="auto"/>
            </w:pPr>
            <w:r>
              <w:rPr>
                <w:rFonts w:cs="Times New Roman"/>
                <w:b/>
                <w:bCs/>
                <w:sz w:val="20"/>
                <w:szCs w:val="17"/>
              </w:rPr>
              <w:t>Capacitate</w:t>
            </w:r>
          </w:p>
        </w:tc>
        <w:tc>
          <w:tcPr>
            <w:tcW w:w="3000" w:type="dxa"/>
            <w:tcMar>
              <w:top w:w="55" w:type="dxa"/>
              <w:left w:w="75" w:type="dxa"/>
              <w:bottom w:w="55" w:type="dxa"/>
              <w:right w:w="75" w:type="dxa"/>
            </w:tcMar>
          </w:tcPr>
          <w:p w14:paraId="44079E5C" w14:textId="77777777" w:rsidR="004B18EB" w:rsidRDefault="004B18EB" w:rsidP="00F83723">
            <w:pPr>
              <w:spacing w:before="20" w:after="20" w:line="240" w:lineRule="auto"/>
            </w:pPr>
            <w:r>
              <w:rPr>
                <w:rFonts w:cs="Times New Roman"/>
                <w:b/>
                <w:bCs/>
                <w:sz w:val="20"/>
                <w:szCs w:val="17"/>
              </w:rPr>
              <w:t>Echipare</w:t>
            </w:r>
          </w:p>
        </w:tc>
        <w:tc>
          <w:tcPr>
            <w:tcW w:w="2900" w:type="dxa"/>
            <w:tcMar>
              <w:top w:w="55" w:type="dxa"/>
              <w:left w:w="75" w:type="dxa"/>
              <w:bottom w:w="55" w:type="dxa"/>
              <w:right w:w="75" w:type="dxa"/>
            </w:tcMar>
          </w:tcPr>
          <w:p w14:paraId="73530EE1" w14:textId="77777777" w:rsidR="004B18EB" w:rsidRDefault="004B18EB" w:rsidP="00F83723">
            <w:pPr>
              <w:spacing w:before="20" w:after="20" w:line="240" w:lineRule="auto"/>
            </w:pPr>
            <w:r>
              <w:rPr>
                <w:rFonts w:cs="Times New Roman"/>
                <w:b/>
                <w:bCs/>
                <w:sz w:val="20"/>
                <w:szCs w:val="17"/>
              </w:rPr>
              <w:t>Destinație principală</w:t>
            </w:r>
          </w:p>
        </w:tc>
      </w:tr>
      <w:tr w:rsidR="004B18EB" w14:paraId="2FF982BE" w14:textId="77777777" w:rsidTr="00F83723">
        <w:trPr>
          <w:cantSplit/>
          <w:jc w:val="center"/>
        </w:trPr>
        <w:tc>
          <w:tcPr>
            <w:tcW w:w="1400" w:type="dxa"/>
            <w:tcMar>
              <w:top w:w="55" w:type="dxa"/>
              <w:left w:w="75" w:type="dxa"/>
              <w:bottom w:w="55" w:type="dxa"/>
              <w:right w:w="75" w:type="dxa"/>
            </w:tcMar>
          </w:tcPr>
          <w:p w14:paraId="367B4F5B" w14:textId="77777777" w:rsidR="004B18EB" w:rsidRDefault="004B18EB" w:rsidP="00F83723">
            <w:pPr>
              <w:spacing w:before="20" w:after="20" w:line="240" w:lineRule="auto"/>
            </w:pPr>
            <w:r>
              <w:rPr>
                <w:rFonts w:cs="Times New Roman"/>
                <w:sz w:val="20"/>
                <w:szCs w:val="17"/>
              </w:rPr>
              <w:t>Nr. 1</w:t>
            </w:r>
          </w:p>
        </w:tc>
        <w:tc>
          <w:tcPr>
            <w:tcW w:w="2200" w:type="dxa"/>
            <w:tcMar>
              <w:top w:w="55" w:type="dxa"/>
              <w:left w:w="75" w:type="dxa"/>
              <w:bottom w:w="55" w:type="dxa"/>
              <w:right w:w="75" w:type="dxa"/>
            </w:tcMar>
          </w:tcPr>
          <w:p w14:paraId="33A020FD" w14:textId="77777777" w:rsidR="004B18EB" w:rsidRDefault="004B18EB" w:rsidP="00F83723">
            <w:pPr>
              <w:spacing w:before="20" w:after="20" w:line="240" w:lineRule="auto"/>
            </w:pPr>
            <w:r>
              <w:rPr>
                <w:rFonts w:cs="Times New Roman"/>
                <w:sz w:val="20"/>
                <w:szCs w:val="17"/>
              </w:rPr>
              <w:t>20 mc</w:t>
            </w:r>
          </w:p>
        </w:tc>
        <w:tc>
          <w:tcPr>
            <w:tcW w:w="3000" w:type="dxa"/>
            <w:tcMar>
              <w:top w:w="55" w:type="dxa"/>
              <w:left w:w="75" w:type="dxa"/>
              <w:bottom w:w="55" w:type="dxa"/>
              <w:right w:w="75" w:type="dxa"/>
            </w:tcMar>
          </w:tcPr>
          <w:p w14:paraId="211E55F7" w14:textId="77777777" w:rsidR="004B18EB" w:rsidRDefault="004B18EB" w:rsidP="00F83723">
            <w:pPr>
              <w:spacing w:before="20" w:after="20" w:line="240" w:lineRule="auto"/>
            </w:pPr>
            <w:r>
              <w:rPr>
                <w:rFonts w:cs="Times New Roman"/>
                <w:sz w:val="20"/>
                <w:szCs w:val="17"/>
              </w:rPr>
              <w:t>autocompactor clasic, dispozitiv de ridicare pentru pubele și containere de 1,1 mc</w:t>
            </w:r>
          </w:p>
        </w:tc>
        <w:tc>
          <w:tcPr>
            <w:tcW w:w="2900" w:type="dxa"/>
            <w:tcMar>
              <w:top w:w="55" w:type="dxa"/>
              <w:left w:w="75" w:type="dxa"/>
              <w:bottom w:w="55" w:type="dxa"/>
              <w:right w:w="75" w:type="dxa"/>
            </w:tcMar>
          </w:tcPr>
          <w:p w14:paraId="23D4A638" w14:textId="77777777" w:rsidR="004B18EB" w:rsidRDefault="004B18EB" w:rsidP="00F83723">
            <w:pPr>
              <w:spacing w:before="20" w:after="20" w:line="240" w:lineRule="auto"/>
            </w:pPr>
            <w:r>
              <w:rPr>
                <w:rFonts w:cs="Times New Roman"/>
                <w:sz w:val="20"/>
                <w:szCs w:val="17"/>
              </w:rPr>
              <w:t>zona de blocuri, fluxuri de volum mare</w:t>
            </w:r>
          </w:p>
        </w:tc>
      </w:tr>
      <w:tr w:rsidR="004B18EB" w14:paraId="1EF8120C" w14:textId="77777777" w:rsidTr="00F83723">
        <w:trPr>
          <w:cantSplit/>
          <w:jc w:val="center"/>
        </w:trPr>
        <w:tc>
          <w:tcPr>
            <w:tcW w:w="1400" w:type="dxa"/>
            <w:tcMar>
              <w:top w:w="55" w:type="dxa"/>
              <w:left w:w="75" w:type="dxa"/>
              <w:bottom w:w="55" w:type="dxa"/>
              <w:right w:w="75" w:type="dxa"/>
            </w:tcMar>
          </w:tcPr>
          <w:p w14:paraId="1219890B" w14:textId="77777777" w:rsidR="004B18EB" w:rsidRDefault="004B18EB" w:rsidP="00F83723">
            <w:pPr>
              <w:spacing w:before="20" w:after="20" w:line="240" w:lineRule="auto"/>
            </w:pPr>
            <w:r>
              <w:rPr>
                <w:rFonts w:cs="Times New Roman"/>
                <w:sz w:val="20"/>
                <w:szCs w:val="17"/>
              </w:rPr>
              <w:t>Nr. 2</w:t>
            </w:r>
          </w:p>
        </w:tc>
        <w:tc>
          <w:tcPr>
            <w:tcW w:w="2200" w:type="dxa"/>
            <w:tcMar>
              <w:top w:w="55" w:type="dxa"/>
              <w:left w:w="75" w:type="dxa"/>
              <w:bottom w:w="55" w:type="dxa"/>
              <w:right w:w="75" w:type="dxa"/>
            </w:tcMar>
          </w:tcPr>
          <w:p w14:paraId="78AB328D" w14:textId="77777777" w:rsidR="004B18EB" w:rsidRDefault="004B18EB" w:rsidP="00F83723">
            <w:pPr>
              <w:spacing w:before="20" w:after="20" w:line="240" w:lineRule="auto"/>
            </w:pPr>
            <w:r>
              <w:rPr>
                <w:rFonts w:cs="Times New Roman"/>
                <w:sz w:val="20"/>
                <w:szCs w:val="17"/>
              </w:rPr>
              <w:t>16 mc</w:t>
            </w:r>
          </w:p>
        </w:tc>
        <w:tc>
          <w:tcPr>
            <w:tcW w:w="3000" w:type="dxa"/>
            <w:tcMar>
              <w:top w:w="55" w:type="dxa"/>
              <w:left w:w="75" w:type="dxa"/>
              <w:bottom w:w="55" w:type="dxa"/>
              <w:right w:w="75" w:type="dxa"/>
            </w:tcMar>
          </w:tcPr>
          <w:p w14:paraId="5ABF36F8" w14:textId="77777777" w:rsidR="004B18EB" w:rsidRDefault="004B18EB" w:rsidP="00F83723">
            <w:pPr>
              <w:spacing w:before="20" w:after="20" w:line="240" w:lineRule="auto"/>
            </w:pPr>
            <w:r>
              <w:rPr>
                <w:rFonts w:cs="Times New Roman"/>
                <w:sz w:val="20"/>
                <w:szCs w:val="17"/>
              </w:rPr>
              <w:t>autocompactor clasic, dispozitiv de ridicare pentru pubele și containere de 1,1 mc</w:t>
            </w:r>
          </w:p>
        </w:tc>
        <w:tc>
          <w:tcPr>
            <w:tcW w:w="2900" w:type="dxa"/>
            <w:tcMar>
              <w:top w:w="55" w:type="dxa"/>
              <w:left w:w="75" w:type="dxa"/>
              <w:bottom w:w="55" w:type="dxa"/>
              <w:right w:w="75" w:type="dxa"/>
            </w:tcMar>
          </w:tcPr>
          <w:p w14:paraId="74ACA9B9" w14:textId="77777777" w:rsidR="004B18EB" w:rsidRDefault="004B18EB" w:rsidP="00F83723">
            <w:pPr>
              <w:spacing w:before="20" w:after="20" w:line="240" w:lineRule="auto"/>
            </w:pPr>
            <w:r>
              <w:rPr>
                <w:rFonts w:cs="Times New Roman"/>
                <w:sz w:val="20"/>
                <w:szCs w:val="17"/>
              </w:rPr>
              <w:t>zona de blocuri, fluxuri reciclabile și zona de case toate fluxurile</w:t>
            </w:r>
          </w:p>
        </w:tc>
      </w:tr>
      <w:tr w:rsidR="004B18EB" w14:paraId="771EA742" w14:textId="77777777" w:rsidTr="00F83723">
        <w:trPr>
          <w:cantSplit/>
          <w:jc w:val="center"/>
        </w:trPr>
        <w:tc>
          <w:tcPr>
            <w:tcW w:w="1400" w:type="dxa"/>
            <w:tcMar>
              <w:top w:w="55" w:type="dxa"/>
              <w:left w:w="75" w:type="dxa"/>
              <w:bottom w:w="55" w:type="dxa"/>
              <w:right w:w="75" w:type="dxa"/>
            </w:tcMar>
          </w:tcPr>
          <w:p w14:paraId="2DD9294E" w14:textId="77777777" w:rsidR="004B18EB" w:rsidRDefault="004B18EB" w:rsidP="00F83723">
            <w:pPr>
              <w:spacing w:before="20" w:after="20" w:line="240" w:lineRule="auto"/>
            </w:pPr>
            <w:r>
              <w:rPr>
                <w:rFonts w:cs="Times New Roman"/>
                <w:sz w:val="20"/>
                <w:szCs w:val="17"/>
              </w:rPr>
              <w:t>Nr. 3</w:t>
            </w:r>
          </w:p>
        </w:tc>
        <w:tc>
          <w:tcPr>
            <w:tcW w:w="2200" w:type="dxa"/>
            <w:tcMar>
              <w:top w:w="55" w:type="dxa"/>
              <w:left w:w="75" w:type="dxa"/>
              <w:bottom w:w="55" w:type="dxa"/>
              <w:right w:w="75" w:type="dxa"/>
            </w:tcMar>
          </w:tcPr>
          <w:p w14:paraId="7F127218" w14:textId="77777777" w:rsidR="004B18EB" w:rsidRDefault="004B18EB" w:rsidP="00F83723">
            <w:pPr>
              <w:spacing w:before="20" w:after="20" w:line="240" w:lineRule="auto"/>
            </w:pPr>
            <w:r w:rsidRPr="0090604A">
              <w:rPr>
                <w:rFonts w:cs="Times New Roman"/>
                <w:sz w:val="20"/>
                <w:szCs w:val="17"/>
              </w:rPr>
              <w:t>16 mc</w:t>
            </w:r>
            <w:r w:rsidR="00D55601">
              <w:rPr>
                <w:rFonts w:cs="Times New Roman"/>
                <w:sz w:val="20"/>
                <w:szCs w:val="17"/>
              </w:rPr>
              <w:t xml:space="preserve"> +2 mc</w:t>
            </w:r>
          </w:p>
        </w:tc>
        <w:tc>
          <w:tcPr>
            <w:tcW w:w="3000" w:type="dxa"/>
            <w:tcMar>
              <w:top w:w="55" w:type="dxa"/>
              <w:left w:w="75" w:type="dxa"/>
              <w:bottom w:w="55" w:type="dxa"/>
              <w:right w:w="75" w:type="dxa"/>
            </w:tcMar>
          </w:tcPr>
          <w:p w14:paraId="01AFFDFB" w14:textId="77777777" w:rsidR="004B18EB" w:rsidRDefault="004B18EB" w:rsidP="00F83723">
            <w:pPr>
              <w:spacing w:before="20" w:after="20" w:line="240" w:lineRule="auto"/>
            </w:pPr>
            <w:r>
              <w:rPr>
                <w:rFonts w:cs="Times New Roman"/>
                <w:sz w:val="20"/>
                <w:szCs w:val="17"/>
              </w:rPr>
              <w:t>autocompactor mixt, cu sistem hooklift și brațe pentru pubele și containere de 1,1 mc</w:t>
            </w:r>
          </w:p>
        </w:tc>
        <w:tc>
          <w:tcPr>
            <w:tcW w:w="2900" w:type="dxa"/>
            <w:tcMar>
              <w:top w:w="55" w:type="dxa"/>
              <w:left w:w="75" w:type="dxa"/>
              <w:bottom w:w="55" w:type="dxa"/>
              <w:right w:w="75" w:type="dxa"/>
            </w:tcMar>
          </w:tcPr>
          <w:p w14:paraId="57AF3204" w14:textId="77777777" w:rsidR="004B18EB" w:rsidRDefault="004B18EB" w:rsidP="00F83723">
            <w:pPr>
              <w:spacing w:before="20" w:after="20" w:line="240" w:lineRule="auto"/>
            </w:pPr>
            <w:r>
              <w:rPr>
                <w:rFonts w:cs="Times New Roman"/>
                <w:sz w:val="20"/>
                <w:szCs w:val="17"/>
              </w:rPr>
              <w:t>zona de case, ecoinsulele tip 2, fluxuri ocazionale</w:t>
            </w:r>
            <w:r w:rsidR="00EB31F2">
              <w:rPr>
                <w:rFonts w:cs="Times New Roman"/>
                <w:sz w:val="20"/>
                <w:szCs w:val="17"/>
              </w:rPr>
              <w:t xml:space="preserve">, </w:t>
            </w:r>
          </w:p>
        </w:tc>
      </w:tr>
      <w:tr w:rsidR="00F70C02" w14:paraId="1912BA93" w14:textId="77777777" w:rsidTr="00F83723">
        <w:trPr>
          <w:cantSplit/>
          <w:jc w:val="center"/>
        </w:trPr>
        <w:tc>
          <w:tcPr>
            <w:tcW w:w="1400" w:type="dxa"/>
            <w:tcMar>
              <w:top w:w="55" w:type="dxa"/>
              <w:left w:w="75" w:type="dxa"/>
              <w:bottom w:w="55" w:type="dxa"/>
              <w:right w:w="75" w:type="dxa"/>
            </w:tcMar>
          </w:tcPr>
          <w:p w14:paraId="6E037DB8" w14:textId="77777777" w:rsidR="00F70C02" w:rsidRDefault="00F70C02" w:rsidP="00F83723">
            <w:pPr>
              <w:spacing w:before="20" w:after="20" w:line="240" w:lineRule="auto"/>
              <w:rPr>
                <w:sz w:val="17"/>
                <w:szCs w:val="17"/>
              </w:rPr>
            </w:pPr>
            <w:r>
              <w:rPr>
                <w:rFonts w:cs="Times New Roman"/>
                <w:sz w:val="20"/>
                <w:szCs w:val="17"/>
              </w:rPr>
              <w:t xml:space="preserve">Autoutilitară </w:t>
            </w:r>
          </w:p>
        </w:tc>
        <w:tc>
          <w:tcPr>
            <w:tcW w:w="2200" w:type="dxa"/>
            <w:tcMar>
              <w:top w:w="55" w:type="dxa"/>
              <w:left w:w="75" w:type="dxa"/>
              <w:bottom w:w="55" w:type="dxa"/>
              <w:right w:w="75" w:type="dxa"/>
            </w:tcMar>
          </w:tcPr>
          <w:p w14:paraId="16FAE7AB" w14:textId="77777777" w:rsidR="00BF4B43" w:rsidRPr="0090604A" w:rsidRDefault="0021410C">
            <w:pPr>
              <w:spacing w:before="20" w:after="20" w:line="240" w:lineRule="auto"/>
              <w:rPr>
                <w:rFonts w:eastAsia="Calibri" w:cs="Times New Roman"/>
                <w:szCs w:val="24"/>
              </w:rPr>
            </w:pPr>
            <w:r w:rsidRPr="0090604A">
              <w:rPr>
                <w:rFonts w:cs="Times New Roman"/>
                <w:sz w:val="20"/>
                <w:szCs w:val="24"/>
              </w:rPr>
              <w:t>3,5 to</w:t>
            </w:r>
          </w:p>
        </w:tc>
        <w:tc>
          <w:tcPr>
            <w:tcW w:w="3000" w:type="dxa"/>
            <w:tcMar>
              <w:top w:w="55" w:type="dxa"/>
              <w:left w:w="75" w:type="dxa"/>
              <w:bottom w:w="55" w:type="dxa"/>
              <w:right w:w="75" w:type="dxa"/>
            </w:tcMar>
          </w:tcPr>
          <w:p w14:paraId="32964D49" w14:textId="77777777" w:rsidR="00F70C02" w:rsidRDefault="00F70C02" w:rsidP="00F83723">
            <w:pPr>
              <w:spacing w:before="20" w:after="20" w:line="240" w:lineRule="auto"/>
              <w:rPr>
                <w:sz w:val="17"/>
                <w:szCs w:val="17"/>
              </w:rPr>
            </w:pPr>
            <w:r>
              <w:rPr>
                <w:rFonts w:cs="Times New Roman"/>
                <w:sz w:val="20"/>
                <w:szCs w:val="17"/>
              </w:rPr>
              <w:t>Benă închisă/deschisă</w:t>
            </w:r>
          </w:p>
        </w:tc>
        <w:tc>
          <w:tcPr>
            <w:tcW w:w="2900" w:type="dxa"/>
            <w:tcMar>
              <w:top w:w="55" w:type="dxa"/>
              <w:left w:w="75" w:type="dxa"/>
              <w:bottom w:w="55" w:type="dxa"/>
              <w:right w:w="75" w:type="dxa"/>
            </w:tcMar>
          </w:tcPr>
          <w:p w14:paraId="4B1FABE8" w14:textId="77777777" w:rsidR="00F70C02" w:rsidRDefault="00F70C02" w:rsidP="00F83723">
            <w:pPr>
              <w:spacing w:before="20" w:after="20" w:line="240" w:lineRule="auto"/>
              <w:rPr>
                <w:sz w:val="17"/>
                <w:szCs w:val="17"/>
              </w:rPr>
            </w:pPr>
            <w:r>
              <w:rPr>
                <w:rFonts w:cs="Times New Roman"/>
                <w:sz w:val="20"/>
                <w:szCs w:val="17"/>
              </w:rPr>
              <w:t>Colectare deșeuri voluminoase, textile și periculoase</w:t>
            </w:r>
          </w:p>
        </w:tc>
      </w:tr>
    </w:tbl>
    <w:p w14:paraId="7E8C6454" w14:textId="77777777" w:rsidR="004B18EB" w:rsidRDefault="004B18EB" w:rsidP="004B18EB">
      <w:pPr>
        <w:spacing w:after="80"/>
        <w:rPr>
          <w:sz w:val="21"/>
          <w:szCs w:val="21"/>
        </w:rPr>
      </w:pPr>
      <w:r>
        <w:rPr>
          <w:rFonts w:cs="Times New Roman"/>
          <w:szCs w:val="21"/>
        </w:rPr>
        <w:t>Autospeciala nr. 3 este singura echipată cu sistem hooklift, ceea ce o face indispensabilă pentru containerele de 3 și 5 mc ale ecoinsulelor tip 2</w:t>
      </w:r>
      <w:r w:rsidR="00F70C02">
        <w:rPr>
          <w:rFonts w:cs="Times New Roman"/>
          <w:szCs w:val="21"/>
        </w:rPr>
        <w:t>.</w:t>
      </w:r>
    </w:p>
    <w:p w14:paraId="6AF1DCEE" w14:textId="77777777" w:rsidR="00F70C02" w:rsidRPr="00DA6EC1" w:rsidRDefault="00F70C02" w:rsidP="00F70C02">
      <w:pPr>
        <w:spacing w:after="80"/>
        <w:outlineLvl w:val="0"/>
        <w:rPr>
          <w:b/>
          <w:bCs/>
          <w:i/>
          <w:iCs/>
          <w:sz w:val="23"/>
          <w:szCs w:val="23"/>
        </w:rPr>
      </w:pPr>
      <w:bookmarkStart w:id="174" w:name="_Toc238755498"/>
      <w:r w:rsidRPr="00DA6EC1">
        <w:rPr>
          <w:rFonts w:cs="Times New Roman"/>
          <w:b/>
          <w:bCs/>
          <w:i/>
          <w:iCs/>
          <w:szCs w:val="23"/>
        </w:rPr>
        <w:t>Modul de deservire a ecoinsulelor tip 2</w:t>
      </w:r>
      <w:bookmarkEnd w:id="174"/>
    </w:p>
    <w:p w14:paraId="5BB57E63" w14:textId="77777777" w:rsidR="00F70C02" w:rsidRPr="002E46F1" w:rsidRDefault="00F70C02" w:rsidP="00F70C02">
      <w:pPr>
        <w:spacing w:after="80"/>
        <w:rPr>
          <w:sz w:val="21"/>
          <w:szCs w:val="21"/>
        </w:rPr>
      </w:pPr>
      <w:r w:rsidRPr="00F70C02">
        <w:rPr>
          <w:rFonts w:cs="Times New Roman"/>
          <w:szCs w:val="21"/>
        </w:rPr>
        <w:t xml:space="preserve">Sistemul hooklift permite două moduri de operare, cu efecte foarte diferite asupra necesarului de ore. Analiza </w:t>
      </w:r>
      <w:r w:rsidRPr="002E46F1">
        <w:rPr>
          <w:rFonts w:cs="Times New Roman"/>
          <w:szCs w:val="21"/>
        </w:rPr>
        <w:t>le tratează distinct, întrucât alegerea determină dacă trei autospeciale sunt suficiente într-un singur schimb.</w:t>
      </w:r>
    </w:p>
    <w:p w14:paraId="5CBE7368" w14:textId="77777777" w:rsidR="00F70C02" w:rsidRPr="002E46F1" w:rsidRDefault="00F70C02" w:rsidP="00F70C02">
      <w:pPr>
        <w:pStyle w:val="Legend1"/>
        <w:keepLines/>
        <w:spacing w:after="40" w:line="276" w:lineRule="auto"/>
        <w:rPr>
          <w:sz w:val="21"/>
          <w:szCs w:val="21"/>
        </w:rPr>
      </w:pPr>
      <w:r>
        <w:rPr>
          <w:rFonts w:cs="Times New Roman"/>
          <w:sz w:val="22"/>
        </w:rPr>
        <w:t>Tabelul 40. Compararea celor două moduri de operare</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00"/>
        <w:gridCol w:w="3300"/>
        <w:gridCol w:w="3300"/>
      </w:tblGrid>
      <w:tr w:rsidR="00F70C02" w:rsidRPr="002E46F1" w14:paraId="15DD7213" w14:textId="77777777" w:rsidTr="00F83723">
        <w:trPr>
          <w:cantSplit/>
          <w:tblHeader/>
          <w:jc w:val="center"/>
        </w:trPr>
        <w:tc>
          <w:tcPr>
            <w:tcW w:w="2900" w:type="dxa"/>
            <w:tcMar>
              <w:top w:w="55" w:type="dxa"/>
              <w:left w:w="75" w:type="dxa"/>
              <w:bottom w:w="55" w:type="dxa"/>
              <w:right w:w="75" w:type="dxa"/>
            </w:tcMar>
          </w:tcPr>
          <w:p w14:paraId="115E35A6" w14:textId="77777777" w:rsidR="00F70C02" w:rsidRPr="002E46F1" w:rsidRDefault="00F70C02" w:rsidP="00F70C02">
            <w:pPr>
              <w:spacing w:before="20" w:after="20" w:line="240" w:lineRule="auto"/>
              <w:rPr>
                <w:sz w:val="21"/>
                <w:szCs w:val="21"/>
              </w:rPr>
            </w:pPr>
            <w:r w:rsidRPr="002E46F1">
              <w:rPr>
                <w:rFonts w:cs="Times New Roman"/>
                <w:b/>
                <w:bCs/>
                <w:sz w:val="20"/>
                <w:szCs w:val="17"/>
              </w:rPr>
              <w:t>Element</w:t>
            </w:r>
          </w:p>
        </w:tc>
        <w:tc>
          <w:tcPr>
            <w:tcW w:w="3300" w:type="dxa"/>
            <w:tcMar>
              <w:top w:w="55" w:type="dxa"/>
              <w:left w:w="75" w:type="dxa"/>
              <w:bottom w:w="55" w:type="dxa"/>
              <w:right w:w="75" w:type="dxa"/>
            </w:tcMar>
          </w:tcPr>
          <w:p w14:paraId="663CE51D" w14:textId="77777777" w:rsidR="00F70C02" w:rsidRPr="002E46F1" w:rsidRDefault="00F70C02" w:rsidP="00F70C02">
            <w:pPr>
              <w:spacing w:before="20" w:after="20" w:line="240" w:lineRule="auto"/>
              <w:rPr>
                <w:sz w:val="21"/>
                <w:szCs w:val="21"/>
              </w:rPr>
            </w:pPr>
            <w:r w:rsidRPr="002E46F1">
              <w:rPr>
                <w:rFonts w:cs="Times New Roman"/>
                <w:b/>
                <w:bCs/>
                <w:sz w:val="20"/>
                <w:szCs w:val="17"/>
              </w:rPr>
              <w:t>Modul A: transportul containerului</w:t>
            </w:r>
          </w:p>
        </w:tc>
        <w:tc>
          <w:tcPr>
            <w:tcW w:w="3300" w:type="dxa"/>
            <w:tcMar>
              <w:top w:w="55" w:type="dxa"/>
              <w:left w:w="75" w:type="dxa"/>
              <w:bottom w:w="55" w:type="dxa"/>
              <w:right w:w="75" w:type="dxa"/>
            </w:tcMar>
          </w:tcPr>
          <w:p w14:paraId="492E7223" w14:textId="77777777" w:rsidR="00F70C02" w:rsidRPr="002E46F1" w:rsidRDefault="00F70C02" w:rsidP="00F70C02">
            <w:pPr>
              <w:spacing w:before="20" w:after="20" w:line="240" w:lineRule="auto"/>
              <w:rPr>
                <w:sz w:val="21"/>
                <w:szCs w:val="21"/>
              </w:rPr>
            </w:pPr>
            <w:r w:rsidRPr="002E46F1">
              <w:rPr>
                <w:rFonts w:cs="Times New Roman"/>
                <w:b/>
                <w:bCs/>
                <w:sz w:val="20"/>
                <w:szCs w:val="17"/>
              </w:rPr>
              <w:t>Modul B: golirea la fața locului</w:t>
            </w:r>
          </w:p>
        </w:tc>
      </w:tr>
      <w:tr w:rsidR="00F70C02" w:rsidRPr="002E46F1" w14:paraId="503CD165" w14:textId="77777777" w:rsidTr="00F83723">
        <w:trPr>
          <w:cantSplit/>
          <w:jc w:val="center"/>
        </w:trPr>
        <w:tc>
          <w:tcPr>
            <w:tcW w:w="2900" w:type="dxa"/>
            <w:tcMar>
              <w:top w:w="55" w:type="dxa"/>
              <w:left w:w="75" w:type="dxa"/>
              <w:bottom w:w="55" w:type="dxa"/>
              <w:right w:w="75" w:type="dxa"/>
            </w:tcMar>
          </w:tcPr>
          <w:p w14:paraId="6B6DEFB5" w14:textId="77777777" w:rsidR="00F70C02" w:rsidRPr="002E46F1" w:rsidRDefault="00F70C02" w:rsidP="00F70C02">
            <w:pPr>
              <w:spacing w:before="20" w:after="20" w:line="240" w:lineRule="auto"/>
              <w:rPr>
                <w:sz w:val="21"/>
                <w:szCs w:val="21"/>
              </w:rPr>
            </w:pPr>
            <w:r w:rsidRPr="002E46F1">
              <w:rPr>
                <w:rFonts w:cs="Times New Roman"/>
                <w:sz w:val="20"/>
                <w:szCs w:val="17"/>
              </w:rPr>
              <w:t>Operațiunea</w:t>
            </w:r>
          </w:p>
        </w:tc>
        <w:tc>
          <w:tcPr>
            <w:tcW w:w="3300" w:type="dxa"/>
            <w:tcMar>
              <w:top w:w="55" w:type="dxa"/>
              <w:left w:w="75" w:type="dxa"/>
              <w:bottom w:w="55" w:type="dxa"/>
              <w:right w:w="75" w:type="dxa"/>
            </w:tcMar>
          </w:tcPr>
          <w:p w14:paraId="7391E46B" w14:textId="77777777" w:rsidR="00F70C02" w:rsidRPr="002E46F1" w:rsidRDefault="00F70C02" w:rsidP="00F70C02">
            <w:pPr>
              <w:spacing w:before="20" w:after="20" w:line="240" w:lineRule="auto"/>
              <w:rPr>
                <w:sz w:val="21"/>
                <w:szCs w:val="21"/>
              </w:rPr>
            </w:pPr>
            <w:r w:rsidRPr="002E46F1">
              <w:rPr>
                <w:rFonts w:cs="Times New Roman"/>
                <w:sz w:val="20"/>
                <w:szCs w:val="17"/>
              </w:rPr>
              <w:t>containerul este preluat pe cârlig, transportat la Bacău, golit și readus</w:t>
            </w:r>
          </w:p>
        </w:tc>
        <w:tc>
          <w:tcPr>
            <w:tcW w:w="3300" w:type="dxa"/>
            <w:tcMar>
              <w:top w:w="55" w:type="dxa"/>
              <w:left w:w="75" w:type="dxa"/>
              <w:bottom w:w="55" w:type="dxa"/>
              <w:right w:w="75" w:type="dxa"/>
            </w:tcMar>
          </w:tcPr>
          <w:p w14:paraId="3EF4CBD7" w14:textId="77777777" w:rsidR="00F70C02" w:rsidRPr="002E46F1" w:rsidRDefault="00F70C02" w:rsidP="00F70C02">
            <w:pPr>
              <w:spacing w:before="20" w:after="20" w:line="240" w:lineRule="auto"/>
              <w:rPr>
                <w:sz w:val="21"/>
                <w:szCs w:val="21"/>
              </w:rPr>
            </w:pPr>
            <w:r w:rsidRPr="002E46F1">
              <w:rPr>
                <w:rFonts w:cs="Times New Roman"/>
                <w:sz w:val="20"/>
                <w:szCs w:val="17"/>
              </w:rPr>
              <w:t>containerul este golit în buncărul autospecialei, pe amplasament</w:t>
            </w:r>
          </w:p>
        </w:tc>
      </w:tr>
      <w:tr w:rsidR="00F70C02" w:rsidRPr="002E46F1" w14:paraId="09114EA3" w14:textId="77777777" w:rsidTr="00F83723">
        <w:trPr>
          <w:cantSplit/>
          <w:jc w:val="center"/>
        </w:trPr>
        <w:tc>
          <w:tcPr>
            <w:tcW w:w="2900" w:type="dxa"/>
            <w:tcMar>
              <w:top w:w="55" w:type="dxa"/>
              <w:left w:w="75" w:type="dxa"/>
              <w:bottom w:w="55" w:type="dxa"/>
              <w:right w:w="75" w:type="dxa"/>
            </w:tcMar>
          </w:tcPr>
          <w:p w14:paraId="4839E4CF" w14:textId="77777777" w:rsidR="00F70C02" w:rsidRPr="002E46F1" w:rsidRDefault="00F70C02" w:rsidP="00F70C02">
            <w:pPr>
              <w:spacing w:before="20" w:after="20" w:line="240" w:lineRule="auto"/>
              <w:rPr>
                <w:sz w:val="21"/>
                <w:szCs w:val="21"/>
              </w:rPr>
            </w:pPr>
            <w:r w:rsidRPr="002E46F1">
              <w:rPr>
                <w:rFonts w:cs="Times New Roman"/>
                <w:sz w:val="20"/>
                <w:szCs w:val="17"/>
              </w:rPr>
              <w:t>Puncte pe traseul zonei de blocuri</w:t>
            </w:r>
          </w:p>
        </w:tc>
        <w:tc>
          <w:tcPr>
            <w:tcW w:w="3300" w:type="dxa"/>
            <w:tcMar>
              <w:top w:w="55" w:type="dxa"/>
              <w:left w:w="75" w:type="dxa"/>
              <w:bottom w:w="55" w:type="dxa"/>
              <w:right w:w="75" w:type="dxa"/>
            </w:tcMar>
          </w:tcPr>
          <w:p w14:paraId="700BC039" w14:textId="77777777" w:rsidR="00F70C02" w:rsidRPr="002E46F1" w:rsidRDefault="00F70C02" w:rsidP="00F70C02">
            <w:pPr>
              <w:spacing w:before="20" w:after="20" w:line="240" w:lineRule="auto"/>
              <w:rPr>
                <w:sz w:val="21"/>
                <w:szCs w:val="21"/>
              </w:rPr>
            </w:pPr>
            <w:r w:rsidRPr="002E46F1">
              <w:rPr>
                <w:rFonts w:cs="Times New Roman"/>
                <w:sz w:val="20"/>
                <w:szCs w:val="17"/>
              </w:rPr>
              <w:t>28</w:t>
            </w:r>
          </w:p>
        </w:tc>
        <w:tc>
          <w:tcPr>
            <w:tcW w:w="3300" w:type="dxa"/>
            <w:tcMar>
              <w:top w:w="55" w:type="dxa"/>
              <w:left w:w="75" w:type="dxa"/>
              <w:bottom w:w="55" w:type="dxa"/>
              <w:right w:w="75" w:type="dxa"/>
            </w:tcMar>
          </w:tcPr>
          <w:p w14:paraId="0DDA418C" w14:textId="77777777" w:rsidR="00F70C02" w:rsidRPr="002E46F1" w:rsidRDefault="00F70C02" w:rsidP="00F70C02">
            <w:pPr>
              <w:spacing w:before="20" w:after="20" w:line="240" w:lineRule="auto"/>
              <w:rPr>
                <w:sz w:val="21"/>
                <w:szCs w:val="21"/>
              </w:rPr>
            </w:pPr>
            <w:r w:rsidRPr="002E46F1">
              <w:rPr>
                <w:rFonts w:cs="Times New Roman"/>
                <w:sz w:val="20"/>
                <w:szCs w:val="17"/>
              </w:rPr>
              <w:t>30</w:t>
            </w:r>
          </w:p>
        </w:tc>
      </w:tr>
      <w:tr w:rsidR="00F70C02" w:rsidRPr="002E46F1" w14:paraId="462A4E04" w14:textId="77777777" w:rsidTr="00F83723">
        <w:trPr>
          <w:cantSplit/>
          <w:jc w:val="center"/>
        </w:trPr>
        <w:tc>
          <w:tcPr>
            <w:tcW w:w="2900" w:type="dxa"/>
            <w:tcMar>
              <w:top w:w="55" w:type="dxa"/>
              <w:left w:w="75" w:type="dxa"/>
              <w:bottom w:w="55" w:type="dxa"/>
              <w:right w:w="75" w:type="dxa"/>
            </w:tcMar>
          </w:tcPr>
          <w:p w14:paraId="78026E38" w14:textId="77777777" w:rsidR="00F70C02" w:rsidRPr="002E46F1" w:rsidRDefault="00F70C02" w:rsidP="00F70C02">
            <w:pPr>
              <w:spacing w:before="20" w:after="20" w:line="240" w:lineRule="auto"/>
              <w:rPr>
                <w:sz w:val="21"/>
                <w:szCs w:val="21"/>
              </w:rPr>
            </w:pPr>
            <w:r w:rsidRPr="002E46F1">
              <w:rPr>
                <w:rFonts w:cs="Times New Roman"/>
                <w:sz w:val="20"/>
                <w:szCs w:val="17"/>
              </w:rPr>
              <w:t>Curse anuale dedicate ecoinsulelor tip 2</w:t>
            </w:r>
          </w:p>
        </w:tc>
        <w:tc>
          <w:tcPr>
            <w:tcW w:w="3300" w:type="dxa"/>
            <w:tcMar>
              <w:top w:w="55" w:type="dxa"/>
              <w:left w:w="75" w:type="dxa"/>
              <w:bottom w:w="55" w:type="dxa"/>
              <w:right w:w="75" w:type="dxa"/>
            </w:tcMar>
          </w:tcPr>
          <w:p w14:paraId="104B6497" w14:textId="77777777" w:rsidR="00F70C02" w:rsidRPr="002E46F1" w:rsidRDefault="00F70C02" w:rsidP="00F70C02">
            <w:pPr>
              <w:spacing w:before="20" w:after="20" w:line="240" w:lineRule="auto"/>
              <w:rPr>
                <w:sz w:val="21"/>
                <w:szCs w:val="21"/>
              </w:rPr>
            </w:pPr>
            <w:r w:rsidRPr="002E46F1">
              <w:rPr>
                <w:rFonts w:cs="Times New Roman"/>
                <w:sz w:val="20"/>
                <w:szCs w:val="17"/>
              </w:rPr>
              <w:t>1.103 la captare integrală</w:t>
            </w:r>
          </w:p>
        </w:tc>
        <w:tc>
          <w:tcPr>
            <w:tcW w:w="3300" w:type="dxa"/>
            <w:tcMar>
              <w:top w:w="55" w:type="dxa"/>
              <w:left w:w="75" w:type="dxa"/>
              <w:bottom w:w="55" w:type="dxa"/>
              <w:right w:w="75" w:type="dxa"/>
            </w:tcMar>
          </w:tcPr>
          <w:p w14:paraId="375EAD47" w14:textId="77777777" w:rsidR="00F70C02" w:rsidRPr="002E46F1" w:rsidRDefault="00F70C02" w:rsidP="00F70C02">
            <w:pPr>
              <w:spacing w:before="20" w:after="20" w:line="240" w:lineRule="auto"/>
              <w:rPr>
                <w:sz w:val="21"/>
                <w:szCs w:val="21"/>
              </w:rPr>
            </w:pPr>
            <w:r w:rsidRPr="002E46F1">
              <w:rPr>
                <w:rFonts w:cs="Times New Roman"/>
                <w:sz w:val="20"/>
                <w:szCs w:val="17"/>
              </w:rPr>
              <w:t>niciuna, se integrează în trasee</w:t>
            </w:r>
          </w:p>
        </w:tc>
      </w:tr>
      <w:tr w:rsidR="00F70C02" w:rsidRPr="002E46F1" w14:paraId="4CBF7798" w14:textId="77777777" w:rsidTr="00F83723">
        <w:trPr>
          <w:cantSplit/>
          <w:jc w:val="center"/>
        </w:trPr>
        <w:tc>
          <w:tcPr>
            <w:tcW w:w="2900" w:type="dxa"/>
            <w:tcMar>
              <w:top w:w="55" w:type="dxa"/>
              <w:left w:w="75" w:type="dxa"/>
              <w:bottom w:w="55" w:type="dxa"/>
              <w:right w:w="75" w:type="dxa"/>
            </w:tcMar>
          </w:tcPr>
          <w:p w14:paraId="5FFFC565" w14:textId="77777777" w:rsidR="00F70C02" w:rsidRPr="002E46F1" w:rsidRDefault="00F70C02" w:rsidP="00F70C02">
            <w:pPr>
              <w:spacing w:before="20" w:after="20" w:line="240" w:lineRule="auto"/>
              <w:rPr>
                <w:sz w:val="21"/>
                <w:szCs w:val="21"/>
              </w:rPr>
            </w:pPr>
            <w:r w:rsidRPr="002E46F1">
              <w:rPr>
                <w:rFonts w:cs="Times New Roman"/>
                <w:sz w:val="20"/>
                <w:szCs w:val="17"/>
              </w:rPr>
              <w:lastRenderedPageBreak/>
              <w:t>Ore săptămânale dedicate</w:t>
            </w:r>
          </w:p>
        </w:tc>
        <w:tc>
          <w:tcPr>
            <w:tcW w:w="3300" w:type="dxa"/>
            <w:tcMar>
              <w:top w:w="55" w:type="dxa"/>
              <w:left w:w="75" w:type="dxa"/>
              <w:bottom w:w="55" w:type="dxa"/>
              <w:right w:w="75" w:type="dxa"/>
            </w:tcMar>
          </w:tcPr>
          <w:p w14:paraId="72449AA4" w14:textId="77777777" w:rsidR="00F70C02" w:rsidRPr="002E46F1" w:rsidRDefault="00F70C02" w:rsidP="00F70C02">
            <w:pPr>
              <w:spacing w:before="20" w:after="20" w:line="240" w:lineRule="auto"/>
              <w:rPr>
                <w:sz w:val="21"/>
                <w:szCs w:val="21"/>
              </w:rPr>
            </w:pPr>
            <w:r w:rsidRPr="002E46F1">
              <w:rPr>
                <w:rFonts w:cs="Times New Roman"/>
                <w:sz w:val="20"/>
                <w:szCs w:val="17"/>
              </w:rPr>
              <w:t>42,4 la captare integrală; 24,7 în primul an</w:t>
            </w:r>
          </w:p>
        </w:tc>
        <w:tc>
          <w:tcPr>
            <w:tcW w:w="3300" w:type="dxa"/>
            <w:tcMar>
              <w:top w:w="55" w:type="dxa"/>
              <w:left w:w="75" w:type="dxa"/>
              <w:bottom w:w="55" w:type="dxa"/>
              <w:right w:w="75" w:type="dxa"/>
            </w:tcMar>
          </w:tcPr>
          <w:p w14:paraId="4CED7572" w14:textId="77777777" w:rsidR="00F70C02" w:rsidRPr="002E46F1" w:rsidRDefault="00F70C02" w:rsidP="00F70C02">
            <w:pPr>
              <w:spacing w:before="20" w:after="20" w:line="240" w:lineRule="auto"/>
              <w:rPr>
                <w:sz w:val="21"/>
                <w:szCs w:val="21"/>
              </w:rPr>
            </w:pPr>
            <w:r w:rsidRPr="002E46F1">
              <w:rPr>
                <w:rFonts w:cs="Times New Roman"/>
                <w:sz w:val="20"/>
                <w:szCs w:val="17"/>
              </w:rPr>
              <w:t>0,9, respectiv timpul suplimentar de staționare pe traseu</w:t>
            </w:r>
          </w:p>
        </w:tc>
      </w:tr>
      <w:tr w:rsidR="00F70C02" w:rsidRPr="00F70C02" w14:paraId="18FB8CEE" w14:textId="77777777" w:rsidTr="00F83723">
        <w:trPr>
          <w:cantSplit/>
          <w:jc w:val="center"/>
        </w:trPr>
        <w:tc>
          <w:tcPr>
            <w:tcW w:w="2900" w:type="dxa"/>
            <w:tcMar>
              <w:top w:w="55" w:type="dxa"/>
              <w:left w:w="75" w:type="dxa"/>
              <w:bottom w:w="55" w:type="dxa"/>
              <w:right w:w="75" w:type="dxa"/>
            </w:tcMar>
          </w:tcPr>
          <w:p w14:paraId="685BF29C" w14:textId="77777777" w:rsidR="00F70C02" w:rsidRPr="002E46F1" w:rsidRDefault="00F70C02" w:rsidP="00F70C02">
            <w:pPr>
              <w:spacing w:before="20" w:after="20" w:line="240" w:lineRule="auto"/>
              <w:rPr>
                <w:sz w:val="21"/>
                <w:szCs w:val="21"/>
              </w:rPr>
            </w:pPr>
            <w:r w:rsidRPr="002E46F1">
              <w:rPr>
                <w:rFonts w:cs="Times New Roman"/>
                <w:sz w:val="20"/>
                <w:szCs w:val="17"/>
              </w:rPr>
              <w:t>Kilometri anuali suplimentari</w:t>
            </w:r>
          </w:p>
        </w:tc>
        <w:tc>
          <w:tcPr>
            <w:tcW w:w="3300" w:type="dxa"/>
            <w:tcMar>
              <w:top w:w="55" w:type="dxa"/>
              <w:left w:w="75" w:type="dxa"/>
              <w:bottom w:w="55" w:type="dxa"/>
              <w:right w:w="75" w:type="dxa"/>
            </w:tcMar>
          </w:tcPr>
          <w:p w14:paraId="2A773632" w14:textId="77777777" w:rsidR="00F70C02" w:rsidRPr="002E46F1" w:rsidRDefault="00F70C02" w:rsidP="00F70C02">
            <w:pPr>
              <w:spacing w:before="20" w:after="20" w:line="240" w:lineRule="auto"/>
              <w:rPr>
                <w:sz w:val="21"/>
                <w:szCs w:val="21"/>
              </w:rPr>
            </w:pPr>
            <w:r w:rsidRPr="002E46F1">
              <w:rPr>
                <w:rFonts w:cs="Times New Roman"/>
                <w:sz w:val="20"/>
                <w:szCs w:val="17"/>
              </w:rPr>
              <w:t>circa 59.500</w:t>
            </w:r>
          </w:p>
        </w:tc>
        <w:tc>
          <w:tcPr>
            <w:tcW w:w="3300" w:type="dxa"/>
            <w:tcMar>
              <w:top w:w="55" w:type="dxa"/>
              <w:left w:w="75" w:type="dxa"/>
              <w:bottom w:w="55" w:type="dxa"/>
              <w:right w:w="75" w:type="dxa"/>
            </w:tcMar>
          </w:tcPr>
          <w:p w14:paraId="3A66E8BE" w14:textId="77777777" w:rsidR="00F70C02" w:rsidRPr="00F70C02" w:rsidRDefault="00F70C02" w:rsidP="00F70C02">
            <w:pPr>
              <w:spacing w:before="20" w:after="20" w:line="240" w:lineRule="auto"/>
              <w:rPr>
                <w:sz w:val="21"/>
                <w:szCs w:val="21"/>
              </w:rPr>
            </w:pPr>
            <w:r w:rsidRPr="002E46F1">
              <w:rPr>
                <w:rFonts w:cs="Times New Roman"/>
                <w:sz w:val="20"/>
                <w:szCs w:val="17"/>
              </w:rPr>
              <w:t>niciunul</w:t>
            </w:r>
          </w:p>
        </w:tc>
      </w:tr>
    </w:tbl>
    <w:p w14:paraId="055A3A04" w14:textId="77777777" w:rsidR="00F70C02" w:rsidRDefault="002E46F1" w:rsidP="004B18EB">
      <w:pPr>
        <w:spacing w:after="80"/>
      </w:pPr>
      <w:r>
        <w:rPr>
          <w:rFonts w:cs="Times New Roman"/>
        </w:rPr>
        <w:t>Se optează pentru Modul B: golirea la fața locului.</w:t>
      </w:r>
    </w:p>
    <w:p w14:paraId="71705DBA" w14:textId="77777777" w:rsidR="002E46F1" w:rsidRPr="002E46F1" w:rsidRDefault="002E46F1" w:rsidP="002E46F1">
      <w:pPr>
        <w:spacing w:after="80"/>
        <w:outlineLvl w:val="0"/>
        <w:rPr>
          <w:b/>
          <w:bCs/>
          <w:sz w:val="23"/>
          <w:szCs w:val="23"/>
        </w:rPr>
      </w:pPr>
      <w:bookmarkStart w:id="175" w:name="_Toc238755499"/>
      <w:r w:rsidRPr="002E46F1">
        <w:rPr>
          <w:rFonts w:cs="Times New Roman"/>
          <w:b/>
          <w:bCs/>
          <w:szCs w:val="23"/>
        </w:rPr>
        <w:t>Verificarea capacității volumetrice</w:t>
      </w:r>
      <w:bookmarkEnd w:id="175"/>
    </w:p>
    <w:p w14:paraId="7EC8A433" w14:textId="77777777" w:rsidR="002E46F1" w:rsidRPr="002E46F1" w:rsidRDefault="002E46F1" w:rsidP="002E46F1">
      <w:pPr>
        <w:spacing w:after="80"/>
        <w:rPr>
          <w:sz w:val="21"/>
          <w:szCs w:val="21"/>
        </w:rPr>
      </w:pPr>
      <w:r w:rsidRPr="002E46F1">
        <w:rPr>
          <w:rFonts w:cs="Times New Roman"/>
          <w:szCs w:val="21"/>
        </w:rPr>
        <w:t>Capacitatea utilă rezultă din capacitatea nominală înmulțită cu gradul de compactare de 1:4. Verificarea confirmă că fiecare rulaj se realizează într-o singură cursă, la ambele capacități.</w:t>
      </w:r>
    </w:p>
    <w:p w14:paraId="72502DA3" w14:textId="77777777" w:rsidR="002E46F1" w:rsidRPr="002E46F1" w:rsidRDefault="002E46F1" w:rsidP="002E46F1">
      <w:pPr>
        <w:pStyle w:val="Legend1"/>
        <w:keepLines/>
        <w:spacing w:after="40" w:line="276" w:lineRule="auto"/>
        <w:rPr>
          <w:sz w:val="21"/>
          <w:szCs w:val="21"/>
        </w:rPr>
      </w:pPr>
      <w:r>
        <w:rPr>
          <w:rFonts w:cs="Times New Roman"/>
          <w:sz w:val="22"/>
        </w:rPr>
        <w:t>Tabelul 41. Volumul pe rulaj și gradul de umplere al autospecialei</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1500"/>
        <w:gridCol w:w="1500"/>
        <w:gridCol w:w="1400"/>
        <w:gridCol w:w="1300"/>
        <w:gridCol w:w="1300"/>
      </w:tblGrid>
      <w:tr w:rsidR="002E46F1" w:rsidRPr="0090604A" w14:paraId="2AF19430" w14:textId="77777777" w:rsidTr="00F83723">
        <w:trPr>
          <w:cantSplit/>
          <w:tblHeader/>
          <w:jc w:val="center"/>
        </w:trPr>
        <w:tc>
          <w:tcPr>
            <w:tcW w:w="2500" w:type="dxa"/>
            <w:tcMar>
              <w:top w:w="55" w:type="dxa"/>
              <w:left w:w="75" w:type="dxa"/>
              <w:bottom w:w="55" w:type="dxa"/>
              <w:right w:w="75" w:type="dxa"/>
            </w:tcMar>
          </w:tcPr>
          <w:p w14:paraId="08F3C2D3" w14:textId="77777777" w:rsidR="002E46F1" w:rsidRPr="0090604A" w:rsidRDefault="002E46F1" w:rsidP="002E46F1">
            <w:pPr>
              <w:spacing w:before="20" w:after="20" w:line="240" w:lineRule="auto"/>
              <w:rPr>
                <w:sz w:val="21"/>
                <w:szCs w:val="21"/>
              </w:rPr>
            </w:pPr>
            <w:r w:rsidRPr="0090604A">
              <w:rPr>
                <w:rFonts w:cs="Times New Roman"/>
                <w:b/>
                <w:bCs/>
                <w:sz w:val="20"/>
                <w:szCs w:val="17"/>
              </w:rPr>
              <w:t>Rulajul</w:t>
            </w:r>
          </w:p>
        </w:tc>
        <w:tc>
          <w:tcPr>
            <w:tcW w:w="1500" w:type="dxa"/>
            <w:tcMar>
              <w:top w:w="55" w:type="dxa"/>
              <w:left w:w="75" w:type="dxa"/>
              <w:bottom w:w="55" w:type="dxa"/>
              <w:right w:w="75" w:type="dxa"/>
            </w:tcMar>
          </w:tcPr>
          <w:p w14:paraId="0A85CED4" w14:textId="77777777" w:rsidR="002E46F1" w:rsidRPr="0090604A" w:rsidRDefault="002E46F1" w:rsidP="002E46F1">
            <w:pPr>
              <w:spacing w:before="20" w:after="20" w:line="240" w:lineRule="auto"/>
              <w:rPr>
                <w:sz w:val="21"/>
                <w:szCs w:val="21"/>
              </w:rPr>
            </w:pPr>
            <w:r w:rsidRPr="0090604A">
              <w:rPr>
                <w:rFonts w:cs="Times New Roman"/>
                <w:b/>
                <w:bCs/>
                <w:sz w:val="20"/>
                <w:szCs w:val="17"/>
              </w:rPr>
              <w:t>Cantitate (tone)</w:t>
            </w:r>
          </w:p>
        </w:tc>
        <w:tc>
          <w:tcPr>
            <w:tcW w:w="1500" w:type="dxa"/>
            <w:tcMar>
              <w:top w:w="55" w:type="dxa"/>
              <w:left w:w="75" w:type="dxa"/>
              <w:bottom w:w="55" w:type="dxa"/>
              <w:right w:w="75" w:type="dxa"/>
            </w:tcMar>
          </w:tcPr>
          <w:p w14:paraId="4A5C5B01" w14:textId="77777777" w:rsidR="002E46F1" w:rsidRPr="0090604A" w:rsidRDefault="002E46F1" w:rsidP="002E46F1">
            <w:pPr>
              <w:spacing w:before="20" w:after="20" w:line="240" w:lineRule="auto"/>
              <w:rPr>
                <w:sz w:val="21"/>
                <w:szCs w:val="21"/>
              </w:rPr>
            </w:pPr>
            <w:r w:rsidRPr="0090604A">
              <w:rPr>
                <w:rFonts w:cs="Times New Roman"/>
                <w:b/>
                <w:bCs/>
                <w:sz w:val="20"/>
                <w:szCs w:val="17"/>
              </w:rPr>
              <w:t>Volum afânat (mc)</w:t>
            </w:r>
          </w:p>
        </w:tc>
        <w:tc>
          <w:tcPr>
            <w:tcW w:w="1400" w:type="dxa"/>
            <w:tcMar>
              <w:top w:w="55" w:type="dxa"/>
              <w:left w:w="75" w:type="dxa"/>
              <w:bottom w:w="55" w:type="dxa"/>
              <w:right w:w="75" w:type="dxa"/>
            </w:tcMar>
          </w:tcPr>
          <w:p w14:paraId="541C13D9" w14:textId="77777777" w:rsidR="002E46F1" w:rsidRPr="0090604A" w:rsidRDefault="002E46F1" w:rsidP="002E46F1">
            <w:pPr>
              <w:spacing w:before="20" w:after="20" w:line="240" w:lineRule="auto"/>
              <w:rPr>
                <w:sz w:val="21"/>
                <w:szCs w:val="21"/>
              </w:rPr>
            </w:pPr>
            <w:r w:rsidRPr="0090604A">
              <w:rPr>
                <w:rFonts w:cs="Times New Roman"/>
                <w:b/>
                <w:bCs/>
                <w:sz w:val="20"/>
                <w:szCs w:val="17"/>
              </w:rPr>
              <w:t>Curse cu 20 mc</w:t>
            </w:r>
          </w:p>
        </w:tc>
        <w:tc>
          <w:tcPr>
            <w:tcW w:w="1300" w:type="dxa"/>
            <w:tcMar>
              <w:top w:w="55" w:type="dxa"/>
              <w:left w:w="75" w:type="dxa"/>
              <w:bottom w:w="55" w:type="dxa"/>
              <w:right w:w="75" w:type="dxa"/>
            </w:tcMar>
          </w:tcPr>
          <w:p w14:paraId="5432478B" w14:textId="77777777" w:rsidR="002E46F1" w:rsidRPr="0090604A" w:rsidRDefault="002E46F1" w:rsidP="002E46F1">
            <w:pPr>
              <w:spacing w:before="20" w:after="20" w:line="240" w:lineRule="auto"/>
              <w:rPr>
                <w:sz w:val="21"/>
                <w:szCs w:val="21"/>
              </w:rPr>
            </w:pPr>
            <w:r w:rsidRPr="0090604A">
              <w:rPr>
                <w:rFonts w:cs="Times New Roman"/>
                <w:b/>
                <w:bCs/>
                <w:sz w:val="20"/>
                <w:szCs w:val="17"/>
              </w:rPr>
              <w:t>Curse cu 16 mc</w:t>
            </w:r>
          </w:p>
        </w:tc>
        <w:tc>
          <w:tcPr>
            <w:tcW w:w="1300" w:type="dxa"/>
            <w:tcMar>
              <w:top w:w="55" w:type="dxa"/>
              <w:left w:w="75" w:type="dxa"/>
              <w:bottom w:w="55" w:type="dxa"/>
              <w:right w:w="75" w:type="dxa"/>
            </w:tcMar>
          </w:tcPr>
          <w:p w14:paraId="27EF85ED" w14:textId="77777777" w:rsidR="002E46F1" w:rsidRPr="0090604A" w:rsidRDefault="002E46F1" w:rsidP="002E46F1">
            <w:pPr>
              <w:spacing w:before="20" w:after="20" w:line="240" w:lineRule="auto"/>
              <w:rPr>
                <w:sz w:val="21"/>
                <w:szCs w:val="21"/>
              </w:rPr>
            </w:pPr>
            <w:r w:rsidRPr="0090604A">
              <w:rPr>
                <w:rFonts w:cs="Times New Roman"/>
                <w:b/>
                <w:bCs/>
                <w:sz w:val="20"/>
                <w:szCs w:val="17"/>
              </w:rPr>
              <w:t>Sarcină utilă necesară</w:t>
            </w:r>
          </w:p>
        </w:tc>
      </w:tr>
      <w:tr w:rsidR="002E46F1" w:rsidRPr="0090604A" w14:paraId="2FE3718C" w14:textId="77777777" w:rsidTr="00F83723">
        <w:trPr>
          <w:cantSplit/>
          <w:jc w:val="center"/>
        </w:trPr>
        <w:tc>
          <w:tcPr>
            <w:tcW w:w="2500" w:type="dxa"/>
            <w:tcMar>
              <w:top w:w="55" w:type="dxa"/>
              <w:left w:w="75" w:type="dxa"/>
              <w:bottom w:w="55" w:type="dxa"/>
              <w:right w:w="75" w:type="dxa"/>
            </w:tcMar>
          </w:tcPr>
          <w:p w14:paraId="10CECD08" w14:textId="77777777" w:rsidR="002E46F1" w:rsidRPr="0090604A" w:rsidRDefault="002E46F1" w:rsidP="002E46F1">
            <w:pPr>
              <w:spacing w:before="20" w:after="20" w:line="240" w:lineRule="auto"/>
              <w:rPr>
                <w:sz w:val="21"/>
                <w:szCs w:val="21"/>
              </w:rPr>
            </w:pPr>
            <w:r w:rsidRPr="0090604A">
              <w:rPr>
                <w:rFonts w:cs="Times New Roman"/>
                <w:sz w:val="20"/>
                <w:szCs w:val="17"/>
              </w:rPr>
              <w:t>Blocuri - reziduale, două zile</w:t>
            </w:r>
          </w:p>
        </w:tc>
        <w:tc>
          <w:tcPr>
            <w:tcW w:w="1500" w:type="dxa"/>
            <w:tcMar>
              <w:top w:w="55" w:type="dxa"/>
              <w:left w:w="75" w:type="dxa"/>
              <w:bottom w:w="55" w:type="dxa"/>
              <w:right w:w="75" w:type="dxa"/>
            </w:tcMar>
          </w:tcPr>
          <w:p w14:paraId="689C6C58" w14:textId="77777777" w:rsidR="002E46F1" w:rsidRPr="0090604A" w:rsidRDefault="002E46F1" w:rsidP="002E46F1">
            <w:pPr>
              <w:spacing w:before="20" w:after="20" w:line="240" w:lineRule="auto"/>
              <w:rPr>
                <w:sz w:val="21"/>
                <w:szCs w:val="21"/>
              </w:rPr>
            </w:pPr>
            <w:r w:rsidRPr="0090604A">
              <w:rPr>
                <w:rFonts w:cs="Times New Roman"/>
                <w:sz w:val="20"/>
                <w:szCs w:val="17"/>
              </w:rPr>
              <w:t>9,66</w:t>
            </w:r>
          </w:p>
        </w:tc>
        <w:tc>
          <w:tcPr>
            <w:tcW w:w="1500" w:type="dxa"/>
            <w:tcMar>
              <w:top w:w="55" w:type="dxa"/>
              <w:left w:w="75" w:type="dxa"/>
              <w:bottom w:w="55" w:type="dxa"/>
              <w:right w:w="75" w:type="dxa"/>
            </w:tcMar>
          </w:tcPr>
          <w:p w14:paraId="53F54DE6" w14:textId="77777777" w:rsidR="002E46F1" w:rsidRPr="0090604A" w:rsidRDefault="002E46F1" w:rsidP="002E46F1">
            <w:pPr>
              <w:spacing w:before="20" w:after="20" w:line="240" w:lineRule="auto"/>
              <w:rPr>
                <w:sz w:val="21"/>
                <w:szCs w:val="21"/>
              </w:rPr>
            </w:pPr>
            <w:r w:rsidRPr="0090604A">
              <w:rPr>
                <w:rFonts w:cs="Times New Roman"/>
                <w:sz w:val="20"/>
                <w:szCs w:val="17"/>
              </w:rPr>
              <w:t>27,6</w:t>
            </w:r>
          </w:p>
        </w:tc>
        <w:tc>
          <w:tcPr>
            <w:tcW w:w="1400" w:type="dxa"/>
            <w:tcMar>
              <w:top w:w="55" w:type="dxa"/>
              <w:left w:w="75" w:type="dxa"/>
              <w:bottom w:w="55" w:type="dxa"/>
              <w:right w:w="75" w:type="dxa"/>
            </w:tcMar>
          </w:tcPr>
          <w:p w14:paraId="04BA59E8" w14:textId="77777777" w:rsidR="002E46F1" w:rsidRPr="0090604A" w:rsidRDefault="002E46F1" w:rsidP="002E46F1">
            <w:pPr>
              <w:spacing w:before="20" w:after="20" w:line="240" w:lineRule="auto"/>
              <w:rPr>
                <w:sz w:val="21"/>
                <w:szCs w:val="21"/>
              </w:rPr>
            </w:pPr>
            <w:r w:rsidRPr="0090604A">
              <w:rPr>
                <w:rFonts w:cs="Times New Roman"/>
                <w:sz w:val="20"/>
                <w:szCs w:val="17"/>
              </w:rPr>
              <w:t>0,35</w:t>
            </w:r>
          </w:p>
        </w:tc>
        <w:tc>
          <w:tcPr>
            <w:tcW w:w="1300" w:type="dxa"/>
            <w:tcMar>
              <w:top w:w="55" w:type="dxa"/>
              <w:left w:w="75" w:type="dxa"/>
              <w:bottom w:w="55" w:type="dxa"/>
              <w:right w:w="75" w:type="dxa"/>
            </w:tcMar>
          </w:tcPr>
          <w:p w14:paraId="7C17DB97" w14:textId="77777777" w:rsidR="002E46F1" w:rsidRPr="0090604A" w:rsidRDefault="002E46F1" w:rsidP="002E46F1">
            <w:pPr>
              <w:spacing w:before="20" w:after="20" w:line="240" w:lineRule="auto"/>
              <w:rPr>
                <w:sz w:val="21"/>
                <w:szCs w:val="21"/>
              </w:rPr>
            </w:pPr>
            <w:r w:rsidRPr="0090604A">
              <w:rPr>
                <w:rFonts w:cs="Times New Roman"/>
                <w:sz w:val="20"/>
                <w:szCs w:val="17"/>
              </w:rPr>
              <w:t>0,43</w:t>
            </w:r>
          </w:p>
        </w:tc>
        <w:tc>
          <w:tcPr>
            <w:tcW w:w="1300" w:type="dxa"/>
            <w:tcMar>
              <w:top w:w="55" w:type="dxa"/>
              <w:left w:w="75" w:type="dxa"/>
              <w:bottom w:w="55" w:type="dxa"/>
              <w:right w:w="75" w:type="dxa"/>
            </w:tcMar>
          </w:tcPr>
          <w:p w14:paraId="3A50268B" w14:textId="77777777" w:rsidR="002E46F1" w:rsidRPr="0090604A" w:rsidRDefault="002E46F1" w:rsidP="002E46F1">
            <w:pPr>
              <w:spacing w:before="20" w:after="20" w:line="240" w:lineRule="auto"/>
              <w:rPr>
                <w:sz w:val="21"/>
                <w:szCs w:val="21"/>
              </w:rPr>
            </w:pPr>
            <w:r w:rsidRPr="0090604A">
              <w:rPr>
                <w:rFonts w:cs="Times New Roman"/>
                <w:sz w:val="20"/>
                <w:szCs w:val="17"/>
              </w:rPr>
              <w:t>9,66 t</w:t>
            </w:r>
          </w:p>
        </w:tc>
      </w:tr>
      <w:tr w:rsidR="002E46F1" w:rsidRPr="0090604A" w14:paraId="3326A589" w14:textId="77777777" w:rsidTr="00F83723">
        <w:trPr>
          <w:cantSplit/>
          <w:jc w:val="center"/>
        </w:trPr>
        <w:tc>
          <w:tcPr>
            <w:tcW w:w="2500" w:type="dxa"/>
            <w:tcMar>
              <w:top w:w="55" w:type="dxa"/>
              <w:left w:w="75" w:type="dxa"/>
              <w:bottom w:w="55" w:type="dxa"/>
              <w:right w:w="75" w:type="dxa"/>
            </w:tcMar>
          </w:tcPr>
          <w:p w14:paraId="4387D389" w14:textId="77777777" w:rsidR="002E46F1" w:rsidRPr="0090604A" w:rsidRDefault="002E46F1" w:rsidP="002E46F1">
            <w:pPr>
              <w:spacing w:before="20" w:after="20" w:line="240" w:lineRule="auto"/>
              <w:rPr>
                <w:sz w:val="21"/>
                <w:szCs w:val="21"/>
              </w:rPr>
            </w:pPr>
            <w:r w:rsidRPr="0090604A">
              <w:rPr>
                <w:rFonts w:cs="Times New Roman"/>
                <w:sz w:val="20"/>
                <w:szCs w:val="17"/>
              </w:rPr>
              <w:t>Blocuri - biodeșeuri, două zile</w:t>
            </w:r>
          </w:p>
        </w:tc>
        <w:tc>
          <w:tcPr>
            <w:tcW w:w="1500" w:type="dxa"/>
            <w:tcMar>
              <w:top w:w="55" w:type="dxa"/>
              <w:left w:w="75" w:type="dxa"/>
              <w:bottom w:w="55" w:type="dxa"/>
              <w:right w:w="75" w:type="dxa"/>
            </w:tcMar>
          </w:tcPr>
          <w:p w14:paraId="4CCB1A24" w14:textId="77777777" w:rsidR="002E46F1" w:rsidRPr="0090604A" w:rsidRDefault="002E46F1" w:rsidP="002E46F1">
            <w:pPr>
              <w:spacing w:before="20" w:after="20" w:line="240" w:lineRule="auto"/>
              <w:rPr>
                <w:sz w:val="21"/>
                <w:szCs w:val="21"/>
              </w:rPr>
            </w:pPr>
            <w:r w:rsidRPr="0090604A">
              <w:rPr>
                <w:rFonts w:cs="Times New Roman"/>
                <w:sz w:val="20"/>
                <w:szCs w:val="17"/>
              </w:rPr>
              <w:t>9,51</w:t>
            </w:r>
          </w:p>
        </w:tc>
        <w:tc>
          <w:tcPr>
            <w:tcW w:w="1500" w:type="dxa"/>
            <w:tcMar>
              <w:top w:w="55" w:type="dxa"/>
              <w:left w:w="75" w:type="dxa"/>
              <w:bottom w:w="55" w:type="dxa"/>
              <w:right w:w="75" w:type="dxa"/>
            </w:tcMar>
          </w:tcPr>
          <w:p w14:paraId="26B6BC15" w14:textId="77777777" w:rsidR="002E46F1" w:rsidRPr="0090604A" w:rsidRDefault="002E46F1" w:rsidP="002E46F1">
            <w:pPr>
              <w:spacing w:before="20" w:after="20" w:line="240" w:lineRule="auto"/>
              <w:rPr>
                <w:sz w:val="21"/>
                <w:szCs w:val="21"/>
              </w:rPr>
            </w:pPr>
            <w:r w:rsidRPr="0090604A">
              <w:rPr>
                <w:rFonts w:cs="Times New Roman"/>
                <w:sz w:val="20"/>
                <w:szCs w:val="17"/>
              </w:rPr>
              <w:t>27,2</w:t>
            </w:r>
          </w:p>
        </w:tc>
        <w:tc>
          <w:tcPr>
            <w:tcW w:w="1400" w:type="dxa"/>
            <w:tcMar>
              <w:top w:w="55" w:type="dxa"/>
              <w:left w:w="75" w:type="dxa"/>
              <w:bottom w:w="55" w:type="dxa"/>
              <w:right w:w="75" w:type="dxa"/>
            </w:tcMar>
          </w:tcPr>
          <w:p w14:paraId="4B5A45C6" w14:textId="77777777" w:rsidR="002E46F1" w:rsidRPr="0090604A" w:rsidRDefault="002E46F1" w:rsidP="002E46F1">
            <w:pPr>
              <w:spacing w:before="20" w:after="20" w:line="240" w:lineRule="auto"/>
              <w:rPr>
                <w:sz w:val="21"/>
                <w:szCs w:val="21"/>
              </w:rPr>
            </w:pPr>
            <w:r w:rsidRPr="0090604A">
              <w:rPr>
                <w:rFonts w:cs="Times New Roman"/>
                <w:sz w:val="20"/>
                <w:szCs w:val="17"/>
              </w:rPr>
              <w:t>0,34</w:t>
            </w:r>
          </w:p>
        </w:tc>
        <w:tc>
          <w:tcPr>
            <w:tcW w:w="1300" w:type="dxa"/>
            <w:tcMar>
              <w:top w:w="55" w:type="dxa"/>
              <w:left w:w="75" w:type="dxa"/>
              <w:bottom w:w="55" w:type="dxa"/>
              <w:right w:w="75" w:type="dxa"/>
            </w:tcMar>
          </w:tcPr>
          <w:p w14:paraId="61339618" w14:textId="77777777" w:rsidR="002E46F1" w:rsidRPr="0090604A" w:rsidRDefault="002E46F1" w:rsidP="002E46F1">
            <w:pPr>
              <w:spacing w:before="20" w:after="20" w:line="240" w:lineRule="auto"/>
              <w:rPr>
                <w:sz w:val="21"/>
                <w:szCs w:val="21"/>
              </w:rPr>
            </w:pPr>
            <w:r w:rsidRPr="0090604A">
              <w:rPr>
                <w:rFonts w:cs="Times New Roman"/>
                <w:sz w:val="20"/>
                <w:szCs w:val="17"/>
              </w:rPr>
              <w:t>0,42</w:t>
            </w:r>
          </w:p>
        </w:tc>
        <w:tc>
          <w:tcPr>
            <w:tcW w:w="1300" w:type="dxa"/>
            <w:tcMar>
              <w:top w:w="55" w:type="dxa"/>
              <w:left w:w="75" w:type="dxa"/>
              <w:bottom w:w="55" w:type="dxa"/>
              <w:right w:w="75" w:type="dxa"/>
            </w:tcMar>
          </w:tcPr>
          <w:p w14:paraId="1311F668" w14:textId="77777777" w:rsidR="002E46F1" w:rsidRPr="0090604A" w:rsidRDefault="002E46F1" w:rsidP="002E46F1">
            <w:pPr>
              <w:spacing w:before="20" w:after="20" w:line="240" w:lineRule="auto"/>
              <w:rPr>
                <w:sz w:val="21"/>
                <w:szCs w:val="21"/>
              </w:rPr>
            </w:pPr>
            <w:r w:rsidRPr="0090604A">
              <w:rPr>
                <w:rFonts w:cs="Times New Roman"/>
                <w:sz w:val="20"/>
                <w:szCs w:val="17"/>
              </w:rPr>
              <w:t>9,51 t</w:t>
            </w:r>
          </w:p>
        </w:tc>
      </w:tr>
      <w:tr w:rsidR="002E46F1" w:rsidRPr="0090604A" w14:paraId="7B926953" w14:textId="77777777" w:rsidTr="00F83723">
        <w:trPr>
          <w:cantSplit/>
          <w:jc w:val="center"/>
        </w:trPr>
        <w:tc>
          <w:tcPr>
            <w:tcW w:w="2500" w:type="dxa"/>
            <w:tcMar>
              <w:top w:w="55" w:type="dxa"/>
              <w:left w:w="75" w:type="dxa"/>
              <w:bottom w:w="55" w:type="dxa"/>
              <w:right w:w="75" w:type="dxa"/>
            </w:tcMar>
          </w:tcPr>
          <w:p w14:paraId="6CA9439F" w14:textId="77777777" w:rsidR="002E46F1" w:rsidRPr="0090604A" w:rsidRDefault="002E46F1" w:rsidP="002E46F1">
            <w:pPr>
              <w:spacing w:before="20" w:after="20" w:line="240" w:lineRule="auto"/>
              <w:rPr>
                <w:sz w:val="21"/>
                <w:szCs w:val="21"/>
              </w:rPr>
            </w:pPr>
            <w:r w:rsidRPr="0090604A">
              <w:rPr>
                <w:rFonts w:cs="Times New Roman"/>
                <w:sz w:val="20"/>
                <w:szCs w:val="17"/>
              </w:rPr>
              <w:t>Blocuri - plastic și metal</w:t>
            </w:r>
          </w:p>
        </w:tc>
        <w:tc>
          <w:tcPr>
            <w:tcW w:w="1500" w:type="dxa"/>
            <w:tcMar>
              <w:top w:w="55" w:type="dxa"/>
              <w:left w:w="75" w:type="dxa"/>
              <w:bottom w:w="55" w:type="dxa"/>
              <w:right w:w="75" w:type="dxa"/>
            </w:tcMar>
          </w:tcPr>
          <w:p w14:paraId="34941636" w14:textId="77777777" w:rsidR="002E46F1" w:rsidRPr="0090604A" w:rsidRDefault="002E46F1" w:rsidP="002E46F1">
            <w:pPr>
              <w:spacing w:before="20" w:after="20" w:line="240" w:lineRule="auto"/>
              <w:rPr>
                <w:sz w:val="21"/>
                <w:szCs w:val="21"/>
              </w:rPr>
            </w:pPr>
            <w:r w:rsidRPr="0090604A">
              <w:rPr>
                <w:rFonts w:cs="Times New Roman"/>
                <w:sz w:val="20"/>
                <w:szCs w:val="17"/>
              </w:rPr>
              <w:t>2,12</w:t>
            </w:r>
          </w:p>
        </w:tc>
        <w:tc>
          <w:tcPr>
            <w:tcW w:w="1500" w:type="dxa"/>
            <w:tcMar>
              <w:top w:w="55" w:type="dxa"/>
              <w:left w:w="75" w:type="dxa"/>
              <w:bottom w:w="55" w:type="dxa"/>
              <w:right w:w="75" w:type="dxa"/>
            </w:tcMar>
          </w:tcPr>
          <w:p w14:paraId="3024DB60" w14:textId="77777777" w:rsidR="002E46F1" w:rsidRPr="0090604A" w:rsidRDefault="002E46F1" w:rsidP="002E46F1">
            <w:pPr>
              <w:spacing w:before="20" w:after="20" w:line="240" w:lineRule="auto"/>
              <w:rPr>
                <w:sz w:val="21"/>
                <w:szCs w:val="21"/>
              </w:rPr>
            </w:pPr>
            <w:r w:rsidRPr="0090604A">
              <w:rPr>
                <w:rFonts w:cs="Times New Roman"/>
                <w:sz w:val="20"/>
                <w:szCs w:val="17"/>
              </w:rPr>
              <w:t>42,4</w:t>
            </w:r>
          </w:p>
        </w:tc>
        <w:tc>
          <w:tcPr>
            <w:tcW w:w="1400" w:type="dxa"/>
            <w:tcMar>
              <w:top w:w="55" w:type="dxa"/>
              <w:left w:w="75" w:type="dxa"/>
              <w:bottom w:w="55" w:type="dxa"/>
              <w:right w:w="75" w:type="dxa"/>
            </w:tcMar>
          </w:tcPr>
          <w:p w14:paraId="1100CFD7" w14:textId="77777777" w:rsidR="002E46F1" w:rsidRPr="0090604A" w:rsidRDefault="002E46F1" w:rsidP="002E46F1">
            <w:pPr>
              <w:spacing w:before="20" w:after="20" w:line="240" w:lineRule="auto"/>
              <w:rPr>
                <w:sz w:val="21"/>
                <w:szCs w:val="21"/>
              </w:rPr>
            </w:pPr>
            <w:r w:rsidRPr="0090604A">
              <w:rPr>
                <w:rFonts w:cs="Times New Roman"/>
                <w:sz w:val="20"/>
                <w:szCs w:val="17"/>
              </w:rPr>
              <w:t>0,53</w:t>
            </w:r>
          </w:p>
        </w:tc>
        <w:tc>
          <w:tcPr>
            <w:tcW w:w="1300" w:type="dxa"/>
            <w:tcMar>
              <w:top w:w="55" w:type="dxa"/>
              <w:left w:w="75" w:type="dxa"/>
              <w:bottom w:w="55" w:type="dxa"/>
              <w:right w:w="75" w:type="dxa"/>
            </w:tcMar>
          </w:tcPr>
          <w:p w14:paraId="6732160A" w14:textId="77777777" w:rsidR="002E46F1" w:rsidRPr="0090604A" w:rsidRDefault="002E46F1" w:rsidP="002E46F1">
            <w:pPr>
              <w:spacing w:before="20" w:after="20" w:line="240" w:lineRule="auto"/>
              <w:rPr>
                <w:sz w:val="21"/>
                <w:szCs w:val="21"/>
              </w:rPr>
            </w:pPr>
            <w:r w:rsidRPr="0090604A">
              <w:rPr>
                <w:rFonts w:cs="Times New Roman"/>
                <w:sz w:val="20"/>
                <w:szCs w:val="17"/>
              </w:rPr>
              <w:t>0,66</w:t>
            </w:r>
          </w:p>
        </w:tc>
        <w:tc>
          <w:tcPr>
            <w:tcW w:w="1300" w:type="dxa"/>
            <w:tcMar>
              <w:top w:w="55" w:type="dxa"/>
              <w:left w:w="75" w:type="dxa"/>
              <w:bottom w:w="55" w:type="dxa"/>
              <w:right w:w="75" w:type="dxa"/>
            </w:tcMar>
          </w:tcPr>
          <w:p w14:paraId="07845A8C" w14:textId="77777777" w:rsidR="002E46F1" w:rsidRPr="0090604A" w:rsidRDefault="002E46F1" w:rsidP="002E46F1">
            <w:pPr>
              <w:spacing w:before="20" w:after="20" w:line="240" w:lineRule="auto"/>
              <w:rPr>
                <w:sz w:val="21"/>
                <w:szCs w:val="21"/>
              </w:rPr>
            </w:pPr>
            <w:r w:rsidRPr="0090604A">
              <w:rPr>
                <w:rFonts w:cs="Times New Roman"/>
                <w:sz w:val="20"/>
                <w:szCs w:val="17"/>
              </w:rPr>
              <w:t>2,12 t</w:t>
            </w:r>
          </w:p>
        </w:tc>
      </w:tr>
      <w:tr w:rsidR="002E46F1" w:rsidRPr="0090604A" w14:paraId="59D2330B" w14:textId="77777777" w:rsidTr="00F83723">
        <w:trPr>
          <w:cantSplit/>
          <w:jc w:val="center"/>
        </w:trPr>
        <w:tc>
          <w:tcPr>
            <w:tcW w:w="2500" w:type="dxa"/>
            <w:tcMar>
              <w:top w:w="55" w:type="dxa"/>
              <w:left w:w="75" w:type="dxa"/>
              <w:bottom w:w="55" w:type="dxa"/>
              <w:right w:w="75" w:type="dxa"/>
            </w:tcMar>
          </w:tcPr>
          <w:p w14:paraId="3ADF8565" w14:textId="77777777" w:rsidR="002E46F1" w:rsidRPr="0090604A" w:rsidRDefault="002E46F1" w:rsidP="002E46F1">
            <w:pPr>
              <w:spacing w:before="20" w:after="20" w:line="240" w:lineRule="auto"/>
              <w:rPr>
                <w:sz w:val="21"/>
                <w:szCs w:val="21"/>
              </w:rPr>
            </w:pPr>
            <w:r w:rsidRPr="0090604A">
              <w:rPr>
                <w:rFonts w:cs="Times New Roman"/>
                <w:sz w:val="20"/>
                <w:szCs w:val="17"/>
              </w:rPr>
              <w:t>Blocuri - hârtie și carton</w:t>
            </w:r>
          </w:p>
        </w:tc>
        <w:tc>
          <w:tcPr>
            <w:tcW w:w="1500" w:type="dxa"/>
            <w:tcMar>
              <w:top w:w="55" w:type="dxa"/>
              <w:left w:w="75" w:type="dxa"/>
              <w:bottom w:w="55" w:type="dxa"/>
              <w:right w:w="75" w:type="dxa"/>
            </w:tcMar>
          </w:tcPr>
          <w:p w14:paraId="2C0D516E" w14:textId="77777777" w:rsidR="002E46F1" w:rsidRPr="0090604A" w:rsidRDefault="002E46F1" w:rsidP="002E46F1">
            <w:pPr>
              <w:spacing w:before="20" w:after="20" w:line="240" w:lineRule="auto"/>
              <w:rPr>
                <w:sz w:val="21"/>
                <w:szCs w:val="21"/>
              </w:rPr>
            </w:pPr>
            <w:r w:rsidRPr="0090604A">
              <w:rPr>
                <w:rFonts w:cs="Times New Roman"/>
                <w:sz w:val="20"/>
                <w:szCs w:val="17"/>
              </w:rPr>
              <w:t>1,77</w:t>
            </w:r>
          </w:p>
        </w:tc>
        <w:tc>
          <w:tcPr>
            <w:tcW w:w="1500" w:type="dxa"/>
            <w:tcMar>
              <w:top w:w="55" w:type="dxa"/>
              <w:left w:w="75" w:type="dxa"/>
              <w:bottom w:w="55" w:type="dxa"/>
              <w:right w:w="75" w:type="dxa"/>
            </w:tcMar>
          </w:tcPr>
          <w:p w14:paraId="15F9A55B" w14:textId="77777777" w:rsidR="002E46F1" w:rsidRPr="0090604A" w:rsidRDefault="002E46F1" w:rsidP="002E46F1">
            <w:pPr>
              <w:spacing w:before="20" w:after="20" w:line="240" w:lineRule="auto"/>
              <w:rPr>
                <w:sz w:val="21"/>
                <w:szCs w:val="21"/>
              </w:rPr>
            </w:pPr>
            <w:r w:rsidRPr="0090604A">
              <w:rPr>
                <w:rFonts w:cs="Times New Roman"/>
                <w:sz w:val="20"/>
                <w:szCs w:val="17"/>
              </w:rPr>
              <w:t>17,7</w:t>
            </w:r>
          </w:p>
        </w:tc>
        <w:tc>
          <w:tcPr>
            <w:tcW w:w="1400" w:type="dxa"/>
            <w:tcMar>
              <w:top w:w="55" w:type="dxa"/>
              <w:left w:w="75" w:type="dxa"/>
              <w:bottom w:w="55" w:type="dxa"/>
              <w:right w:w="75" w:type="dxa"/>
            </w:tcMar>
          </w:tcPr>
          <w:p w14:paraId="254956F9" w14:textId="77777777" w:rsidR="002E46F1" w:rsidRPr="0090604A" w:rsidRDefault="002E46F1" w:rsidP="002E46F1">
            <w:pPr>
              <w:spacing w:before="20" w:after="20" w:line="240" w:lineRule="auto"/>
              <w:rPr>
                <w:sz w:val="21"/>
                <w:szCs w:val="21"/>
              </w:rPr>
            </w:pPr>
            <w:r w:rsidRPr="0090604A">
              <w:rPr>
                <w:rFonts w:cs="Times New Roman"/>
                <w:sz w:val="20"/>
                <w:szCs w:val="17"/>
              </w:rPr>
              <w:t>0,22</w:t>
            </w:r>
          </w:p>
        </w:tc>
        <w:tc>
          <w:tcPr>
            <w:tcW w:w="1300" w:type="dxa"/>
            <w:tcMar>
              <w:top w:w="55" w:type="dxa"/>
              <w:left w:w="75" w:type="dxa"/>
              <w:bottom w:w="55" w:type="dxa"/>
              <w:right w:w="75" w:type="dxa"/>
            </w:tcMar>
          </w:tcPr>
          <w:p w14:paraId="099A49CE" w14:textId="77777777" w:rsidR="002E46F1" w:rsidRPr="0090604A" w:rsidRDefault="002E46F1" w:rsidP="002E46F1">
            <w:pPr>
              <w:spacing w:before="20" w:after="20" w:line="240" w:lineRule="auto"/>
              <w:rPr>
                <w:sz w:val="21"/>
                <w:szCs w:val="21"/>
              </w:rPr>
            </w:pPr>
            <w:r w:rsidRPr="0090604A">
              <w:rPr>
                <w:rFonts w:cs="Times New Roman"/>
                <w:sz w:val="20"/>
                <w:szCs w:val="17"/>
              </w:rPr>
              <w:t>0,28</w:t>
            </w:r>
          </w:p>
        </w:tc>
        <w:tc>
          <w:tcPr>
            <w:tcW w:w="1300" w:type="dxa"/>
            <w:tcMar>
              <w:top w:w="55" w:type="dxa"/>
              <w:left w:w="75" w:type="dxa"/>
              <w:bottom w:w="55" w:type="dxa"/>
              <w:right w:w="75" w:type="dxa"/>
            </w:tcMar>
          </w:tcPr>
          <w:p w14:paraId="7F0E11EA" w14:textId="77777777" w:rsidR="002E46F1" w:rsidRPr="0090604A" w:rsidRDefault="002E46F1" w:rsidP="002E46F1">
            <w:pPr>
              <w:spacing w:before="20" w:after="20" w:line="240" w:lineRule="auto"/>
              <w:rPr>
                <w:sz w:val="21"/>
                <w:szCs w:val="21"/>
              </w:rPr>
            </w:pPr>
            <w:r w:rsidRPr="0090604A">
              <w:rPr>
                <w:rFonts w:cs="Times New Roman"/>
                <w:sz w:val="20"/>
                <w:szCs w:val="17"/>
              </w:rPr>
              <w:t>1,77 t</w:t>
            </w:r>
          </w:p>
        </w:tc>
      </w:tr>
      <w:tr w:rsidR="002E46F1" w:rsidRPr="0090604A" w14:paraId="2DAD7B57" w14:textId="77777777" w:rsidTr="00F83723">
        <w:trPr>
          <w:cantSplit/>
          <w:jc w:val="center"/>
        </w:trPr>
        <w:tc>
          <w:tcPr>
            <w:tcW w:w="2500" w:type="dxa"/>
            <w:tcMar>
              <w:top w:w="55" w:type="dxa"/>
              <w:left w:w="75" w:type="dxa"/>
              <w:bottom w:w="55" w:type="dxa"/>
              <w:right w:w="75" w:type="dxa"/>
            </w:tcMar>
          </w:tcPr>
          <w:p w14:paraId="6FFD22B5" w14:textId="77777777" w:rsidR="002E46F1" w:rsidRPr="0090604A" w:rsidRDefault="002E46F1" w:rsidP="002E46F1">
            <w:pPr>
              <w:spacing w:before="20" w:after="20" w:line="240" w:lineRule="auto"/>
              <w:rPr>
                <w:sz w:val="21"/>
                <w:szCs w:val="21"/>
              </w:rPr>
            </w:pPr>
            <w:r w:rsidRPr="0090604A">
              <w:rPr>
                <w:rFonts w:cs="Times New Roman"/>
                <w:sz w:val="20"/>
                <w:szCs w:val="17"/>
              </w:rPr>
              <w:t>Blocuri - sticlă, lunar</w:t>
            </w:r>
          </w:p>
        </w:tc>
        <w:tc>
          <w:tcPr>
            <w:tcW w:w="1500" w:type="dxa"/>
            <w:tcMar>
              <w:top w:w="55" w:type="dxa"/>
              <w:left w:w="75" w:type="dxa"/>
              <w:bottom w:w="55" w:type="dxa"/>
              <w:right w:w="75" w:type="dxa"/>
            </w:tcMar>
          </w:tcPr>
          <w:p w14:paraId="5D29614E" w14:textId="77777777" w:rsidR="002E46F1" w:rsidRPr="0090604A" w:rsidRDefault="002E46F1" w:rsidP="002E46F1">
            <w:pPr>
              <w:spacing w:before="20" w:after="20" w:line="240" w:lineRule="auto"/>
              <w:rPr>
                <w:sz w:val="21"/>
                <w:szCs w:val="21"/>
              </w:rPr>
            </w:pPr>
            <w:r w:rsidRPr="0090604A">
              <w:rPr>
                <w:rFonts w:cs="Times New Roman"/>
                <w:sz w:val="20"/>
                <w:szCs w:val="17"/>
              </w:rPr>
              <w:t>10,83</w:t>
            </w:r>
          </w:p>
        </w:tc>
        <w:tc>
          <w:tcPr>
            <w:tcW w:w="1500" w:type="dxa"/>
            <w:tcMar>
              <w:top w:w="55" w:type="dxa"/>
              <w:left w:w="75" w:type="dxa"/>
              <w:bottom w:w="55" w:type="dxa"/>
              <w:right w:w="75" w:type="dxa"/>
            </w:tcMar>
          </w:tcPr>
          <w:p w14:paraId="1786C860" w14:textId="77777777" w:rsidR="002E46F1" w:rsidRPr="0090604A" w:rsidRDefault="002E46F1" w:rsidP="002E46F1">
            <w:pPr>
              <w:spacing w:before="20" w:after="20" w:line="240" w:lineRule="auto"/>
              <w:rPr>
                <w:sz w:val="21"/>
                <w:szCs w:val="21"/>
              </w:rPr>
            </w:pPr>
            <w:r w:rsidRPr="0090604A">
              <w:rPr>
                <w:rFonts w:cs="Times New Roman"/>
                <w:sz w:val="20"/>
                <w:szCs w:val="17"/>
              </w:rPr>
              <w:t>18,1</w:t>
            </w:r>
          </w:p>
        </w:tc>
        <w:tc>
          <w:tcPr>
            <w:tcW w:w="1400" w:type="dxa"/>
            <w:tcMar>
              <w:top w:w="55" w:type="dxa"/>
              <w:left w:w="75" w:type="dxa"/>
              <w:bottom w:w="55" w:type="dxa"/>
              <w:right w:w="75" w:type="dxa"/>
            </w:tcMar>
          </w:tcPr>
          <w:p w14:paraId="28C1D8F4" w14:textId="77777777" w:rsidR="002E46F1" w:rsidRPr="0090604A" w:rsidRDefault="002E46F1" w:rsidP="002E46F1">
            <w:pPr>
              <w:spacing w:before="20" w:after="20" w:line="240" w:lineRule="auto"/>
              <w:rPr>
                <w:sz w:val="21"/>
                <w:szCs w:val="21"/>
              </w:rPr>
            </w:pPr>
            <w:r w:rsidRPr="0090604A">
              <w:rPr>
                <w:rFonts w:cs="Times New Roman"/>
                <w:sz w:val="20"/>
                <w:szCs w:val="17"/>
              </w:rPr>
              <w:t>0,23</w:t>
            </w:r>
          </w:p>
        </w:tc>
        <w:tc>
          <w:tcPr>
            <w:tcW w:w="1300" w:type="dxa"/>
            <w:tcMar>
              <w:top w:w="55" w:type="dxa"/>
              <w:left w:w="75" w:type="dxa"/>
              <w:bottom w:w="55" w:type="dxa"/>
              <w:right w:w="75" w:type="dxa"/>
            </w:tcMar>
          </w:tcPr>
          <w:p w14:paraId="2FACC675" w14:textId="77777777" w:rsidR="002E46F1" w:rsidRPr="0090604A" w:rsidRDefault="002E46F1" w:rsidP="002E46F1">
            <w:pPr>
              <w:spacing w:before="20" w:after="20" w:line="240" w:lineRule="auto"/>
              <w:rPr>
                <w:sz w:val="21"/>
                <w:szCs w:val="21"/>
              </w:rPr>
            </w:pPr>
            <w:r w:rsidRPr="0090604A">
              <w:rPr>
                <w:rFonts w:cs="Times New Roman"/>
                <w:sz w:val="20"/>
                <w:szCs w:val="17"/>
              </w:rPr>
              <w:t>0,28</w:t>
            </w:r>
          </w:p>
        </w:tc>
        <w:tc>
          <w:tcPr>
            <w:tcW w:w="1300" w:type="dxa"/>
            <w:tcMar>
              <w:top w:w="55" w:type="dxa"/>
              <w:left w:w="75" w:type="dxa"/>
              <w:bottom w:w="55" w:type="dxa"/>
              <w:right w:w="75" w:type="dxa"/>
            </w:tcMar>
          </w:tcPr>
          <w:p w14:paraId="12464ABA" w14:textId="77777777" w:rsidR="002E46F1" w:rsidRPr="0090604A" w:rsidRDefault="002E46F1" w:rsidP="002E46F1">
            <w:pPr>
              <w:spacing w:before="20" w:after="20" w:line="240" w:lineRule="auto"/>
              <w:rPr>
                <w:sz w:val="21"/>
                <w:szCs w:val="21"/>
              </w:rPr>
            </w:pPr>
            <w:r w:rsidRPr="0090604A">
              <w:rPr>
                <w:rFonts w:cs="Times New Roman"/>
                <w:sz w:val="20"/>
                <w:szCs w:val="17"/>
              </w:rPr>
              <w:t>10,83 t</w:t>
            </w:r>
          </w:p>
        </w:tc>
      </w:tr>
      <w:tr w:rsidR="002E46F1" w:rsidRPr="0090604A" w14:paraId="22245993" w14:textId="77777777" w:rsidTr="00F83723">
        <w:trPr>
          <w:cantSplit/>
          <w:jc w:val="center"/>
        </w:trPr>
        <w:tc>
          <w:tcPr>
            <w:tcW w:w="2500" w:type="dxa"/>
            <w:tcMar>
              <w:top w:w="55" w:type="dxa"/>
              <w:left w:w="75" w:type="dxa"/>
              <w:bottom w:w="55" w:type="dxa"/>
              <w:right w:w="75" w:type="dxa"/>
            </w:tcMar>
          </w:tcPr>
          <w:p w14:paraId="7361942A" w14:textId="77777777" w:rsidR="002E46F1" w:rsidRPr="0090604A" w:rsidRDefault="002E46F1" w:rsidP="002E46F1">
            <w:pPr>
              <w:spacing w:before="20" w:after="20" w:line="240" w:lineRule="auto"/>
              <w:rPr>
                <w:sz w:val="21"/>
                <w:szCs w:val="21"/>
              </w:rPr>
            </w:pPr>
            <w:r w:rsidRPr="0090604A">
              <w:rPr>
                <w:rFonts w:cs="Times New Roman"/>
                <w:sz w:val="20"/>
                <w:szCs w:val="17"/>
              </w:rPr>
              <w:t>Case - reziduale, săptămânal</w:t>
            </w:r>
          </w:p>
        </w:tc>
        <w:tc>
          <w:tcPr>
            <w:tcW w:w="1500" w:type="dxa"/>
            <w:tcMar>
              <w:top w:w="55" w:type="dxa"/>
              <w:left w:w="75" w:type="dxa"/>
              <w:bottom w:w="55" w:type="dxa"/>
              <w:right w:w="75" w:type="dxa"/>
            </w:tcMar>
          </w:tcPr>
          <w:p w14:paraId="017E0E1E" w14:textId="77777777" w:rsidR="002E46F1" w:rsidRPr="0090604A" w:rsidRDefault="002E46F1" w:rsidP="002E46F1">
            <w:pPr>
              <w:spacing w:before="20" w:after="20" w:line="240" w:lineRule="auto"/>
              <w:rPr>
                <w:sz w:val="21"/>
                <w:szCs w:val="21"/>
              </w:rPr>
            </w:pPr>
            <w:r w:rsidRPr="0090604A">
              <w:rPr>
                <w:rFonts w:cs="Times New Roman"/>
                <w:sz w:val="20"/>
                <w:szCs w:val="17"/>
              </w:rPr>
              <w:t>20,58</w:t>
            </w:r>
          </w:p>
        </w:tc>
        <w:tc>
          <w:tcPr>
            <w:tcW w:w="1500" w:type="dxa"/>
            <w:tcMar>
              <w:top w:w="55" w:type="dxa"/>
              <w:left w:w="75" w:type="dxa"/>
              <w:bottom w:w="55" w:type="dxa"/>
              <w:right w:w="75" w:type="dxa"/>
            </w:tcMar>
          </w:tcPr>
          <w:p w14:paraId="5BF035F1" w14:textId="77777777" w:rsidR="002E46F1" w:rsidRPr="0090604A" w:rsidRDefault="002E46F1" w:rsidP="002E46F1">
            <w:pPr>
              <w:spacing w:before="20" w:after="20" w:line="240" w:lineRule="auto"/>
              <w:rPr>
                <w:sz w:val="21"/>
                <w:szCs w:val="21"/>
              </w:rPr>
            </w:pPr>
            <w:r w:rsidRPr="0090604A">
              <w:rPr>
                <w:rFonts w:cs="Times New Roman"/>
                <w:sz w:val="20"/>
                <w:szCs w:val="17"/>
              </w:rPr>
              <w:t>58,8</w:t>
            </w:r>
          </w:p>
        </w:tc>
        <w:tc>
          <w:tcPr>
            <w:tcW w:w="1400" w:type="dxa"/>
            <w:tcMar>
              <w:top w:w="55" w:type="dxa"/>
              <w:left w:w="75" w:type="dxa"/>
              <w:bottom w:w="55" w:type="dxa"/>
              <w:right w:w="75" w:type="dxa"/>
            </w:tcMar>
          </w:tcPr>
          <w:p w14:paraId="29523C5D" w14:textId="77777777" w:rsidR="002E46F1" w:rsidRPr="0090604A" w:rsidRDefault="002E46F1" w:rsidP="002E46F1">
            <w:pPr>
              <w:spacing w:before="20" w:after="20" w:line="240" w:lineRule="auto"/>
              <w:rPr>
                <w:sz w:val="21"/>
                <w:szCs w:val="21"/>
              </w:rPr>
            </w:pPr>
            <w:r w:rsidRPr="0090604A">
              <w:rPr>
                <w:rFonts w:cs="Times New Roman"/>
                <w:sz w:val="20"/>
                <w:szCs w:val="17"/>
              </w:rPr>
              <w:t>0,74</w:t>
            </w:r>
          </w:p>
        </w:tc>
        <w:tc>
          <w:tcPr>
            <w:tcW w:w="1300" w:type="dxa"/>
            <w:tcMar>
              <w:top w:w="55" w:type="dxa"/>
              <w:left w:w="75" w:type="dxa"/>
              <w:bottom w:w="55" w:type="dxa"/>
              <w:right w:w="75" w:type="dxa"/>
            </w:tcMar>
          </w:tcPr>
          <w:p w14:paraId="52E28A9C" w14:textId="77777777" w:rsidR="002E46F1" w:rsidRPr="0090604A" w:rsidRDefault="002E46F1" w:rsidP="002E46F1">
            <w:pPr>
              <w:spacing w:before="20" w:after="20" w:line="240" w:lineRule="auto"/>
              <w:rPr>
                <w:sz w:val="21"/>
                <w:szCs w:val="21"/>
              </w:rPr>
            </w:pPr>
            <w:r w:rsidRPr="0090604A">
              <w:rPr>
                <w:rFonts w:cs="Times New Roman"/>
                <w:sz w:val="20"/>
                <w:szCs w:val="17"/>
              </w:rPr>
              <w:t>0,92</w:t>
            </w:r>
          </w:p>
        </w:tc>
        <w:tc>
          <w:tcPr>
            <w:tcW w:w="1300" w:type="dxa"/>
            <w:tcMar>
              <w:top w:w="55" w:type="dxa"/>
              <w:left w:w="75" w:type="dxa"/>
              <w:bottom w:w="55" w:type="dxa"/>
              <w:right w:w="75" w:type="dxa"/>
            </w:tcMar>
          </w:tcPr>
          <w:p w14:paraId="57EC5FCE" w14:textId="77777777" w:rsidR="002E46F1" w:rsidRPr="0090604A" w:rsidRDefault="002E46F1" w:rsidP="002E46F1">
            <w:pPr>
              <w:spacing w:before="20" w:after="20" w:line="240" w:lineRule="auto"/>
              <w:rPr>
                <w:sz w:val="21"/>
                <w:szCs w:val="21"/>
              </w:rPr>
            </w:pPr>
            <w:r w:rsidRPr="0090604A">
              <w:rPr>
                <w:rFonts w:cs="Times New Roman"/>
                <w:sz w:val="20"/>
                <w:szCs w:val="17"/>
              </w:rPr>
              <w:t>peste sarcina utilă</w:t>
            </w:r>
          </w:p>
        </w:tc>
      </w:tr>
      <w:tr w:rsidR="00466D70" w:rsidRPr="002E46F1" w14:paraId="5E44D9C9" w14:textId="77777777" w:rsidTr="00F83723">
        <w:trPr>
          <w:cantSplit/>
          <w:jc w:val="center"/>
        </w:trPr>
        <w:tc>
          <w:tcPr>
            <w:tcW w:w="2500" w:type="dxa"/>
            <w:tcMar>
              <w:top w:w="55" w:type="dxa"/>
              <w:left w:w="75" w:type="dxa"/>
              <w:bottom w:w="55" w:type="dxa"/>
              <w:right w:w="75" w:type="dxa"/>
            </w:tcMar>
          </w:tcPr>
          <w:p w14:paraId="678D19EB" w14:textId="77777777" w:rsidR="00466D70" w:rsidRPr="0090604A" w:rsidRDefault="00466D70" w:rsidP="002E46F1">
            <w:pPr>
              <w:spacing w:before="20" w:after="20" w:line="240" w:lineRule="auto"/>
              <w:rPr>
                <w:rFonts w:cs="Times New Roman"/>
                <w:szCs w:val="24"/>
              </w:rPr>
            </w:pPr>
            <w:r w:rsidRPr="0090604A">
              <w:rPr>
                <w:rFonts w:cs="Times New Roman"/>
                <w:sz w:val="20"/>
                <w:szCs w:val="24"/>
              </w:rPr>
              <w:t xml:space="preserve">Case – reciclabile, </w:t>
            </w:r>
            <w:r w:rsidR="00C11F98" w:rsidRPr="0090604A">
              <w:rPr>
                <w:rFonts w:cs="Times New Roman"/>
                <w:sz w:val="20"/>
                <w:szCs w:val="24"/>
              </w:rPr>
              <w:t>o dată pe lună</w:t>
            </w:r>
          </w:p>
        </w:tc>
        <w:tc>
          <w:tcPr>
            <w:tcW w:w="1500" w:type="dxa"/>
            <w:tcMar>
              <w:top w:w="55" w:type="dxa"/>
              <w:left w:w="75" w:type="dxa"/>
              <w:bottom w:w="55" w:type="dxa"/>
              <w:right w:w="75" w:type="dxa"/>
            </w:tcMar>
          </w:tcPr>
          <w:p w14:paraId="2B282B15" w14:textId="77777777" w:rsidR="00BF4B43" w:rsidRPr="0090604A" w:rsidRDefault="00A30949">
            <w:pPr>
              <w:spacing w:before="20" w:after="20" w:line="240" w:lineRule="auto"/>
              <w:rPr>
                <w:rFonts w:eastAsia="Calibri" w:cs="Times New Roman"/>
                <w:szCs w:val="24"/>
              </w:rPr>
            </w:pPr>
            <w:r w:rsidRPr="0090604A">
              <w:rPr>
                <w:rFonts w:cs="Times New Roman"/>
                <w:sz w:val="20"/>
                <w:szCs w:val="24"/>
              </w:rPr>
              <w:t>21,45</w:t>
            </w:r>
          </w:p>
        </w:tc>
        <w:tc>
          <w:tcPr>
            <w:tcW w:w="1500" w:type="dxa"/>
            <w:tcMar>
              <w:top w:w="55" w:type="dxa"/>
              <w:left w:w="75" w:type="dxa"/>
              <w:bottom w:w="55" w:type="dxa"/>
              <w:right w:w="75" w:type="dxa"/>
            </w:tcMar>
          </w:tcPr>
          <w:p w14:paraId="3F098EE2" w14:textId="77777777" w:rsidR="00BF4B43" w:rsidRPr="0090604A" w:rsidRDefault="00A30949">
            <w:pPr>
              <w:spacing w:before="20" w:after="20" w:line="240" w:lineRule="auto"/>
              <w:rPr>
                <w:rFonts w:eastAsia="Calibri" w:cs="Times New Roman"/>
                <w:szCs w:val="24"/>
              </w:rPr>
            </w:pPr>
            <w:r w:rsidRPr="0090604A">
              <w:rPr>
                <w:rFonts w:cs="Times New Roman"/>
                <w:sz w:val="20"/>
                <w:szCs w:val="24"/>
              </w:rPr>
              <w:t>214,5</w:t>
            </w:r>
          </w:p>
        </w:tc>
        <w:tc>
          <w:tcPr>
            <w:tcW w:w="1400" w:type="dxa"/>
            <w:tcMar>
              <w:top w:w="55" w:type="dxa"/>
              <w:left w:w="75" w:type="dxa"/>
              <w:bottom w:w="55" w:type="dxa"/>
              <w:right w:w="75" w:type="dxa"/>
            </w:tcMar>
          </w:tcPr>
          <w:p w14:paraId="6CBB4E2A" w14:textId="77777777" w:rsidR="00BF4B43" w:rsidRPr="0090604A" w:rsidRDefault="00E96B51">
            <w:pPr>
              <w:spacing w:before="20" w:after="20" w:line="240" w:lineRule="auto"/>
              <w:rPr>
                <w:rFonts w:eastAsia="Calibri" w:cs="Times New Roman"/>
                <w:szCs w:val="24"/>
              </w:rPr>
            </w:pPr>
            <w:r w:rsidRPr="0090604A">
              <w:rPr>
                <w:rFonts w:cs="Times New Roman"/>
                <w:sz w:val="20"/>
                <w:szCs w:val="24"/>
              </w:rPr>
              <w:t>3</w:t>
            </w:r>
          </w:p>
        </w:tc>
        <w:tc>
          <w:tcPr>
            <w:tcW w:w="1300" w:type="dxa"/>
            <w:tcMar>
              <w:top w:w="55" w:type="dxa"/>
              <w:left w:w="75" w:type="dxa"/>
              <w:bottom w:w="55" w:type="dxa"/>
              <w:right w:w="75" w:type="dxa"/>
            </w:tcMar>
          </w:tcPr>
          <w:p w14:paraId="68B287D5" w14:textId="77777777" w:rsidR="00BF4B43" w:rsidRPr="0090604A" w:rsidRDefault="00E96B51">
            <w:pPr>
              <w:spacing w:before="20" w:after="20" w:line="240" w:lineRule="auto"/>
              <w:rPr>
                <w:rFonts w:eastAsia="Calibri" w:cs="Times New Roman"/>
                <w:szCs w:val="24"/>
              </w:rPr>
            </w:pPr>
            <w:r w:rsidRPr="0090604A">
              <w:rPr>
                <w:rFonts w:cs="Times New Roman"/>
                <w:sz w:val="20"/>
                <w:szCs w:val="24"/>
              </w:rPr>
              <w:t>3,35</w:t>
            </w:r>
          </w:p>
        </w:tc>
        <w:tc>
          <w:tcPr>
            <w:tcW w:w="1300" w:type="dxa"/>
            <w:tcMar>
              <w:top w:w="55" w:type="dxa"/>
              <w:left w:w="75" w:type="dxa"/>
              <w:bottom w:w="55" w:type="dxa"/>
              <w:right w:w="75" w:type="dxa"/>
            </w:tcMar>
          </w:tcPr>
          <w:p w14:paraId="2411E9D8" w14:textId="77777777" w:rsidR="00BF4B43" w:rsidRPr="0090604A" w:rsidRDefault="00A30949">
            <w:pPr>
              <w:spacing w:before="20" w:after="20" w:line="240" w:lineRule="auto"/>
              <w:rPr>
                <w:rFonts w:eastAsia="Calibri" w:cs="Times New Roman"/>
                <w:szCs w:val="24"/>
              </w:rPr>
            </w:pPr>
            <w:r w:rsidRPr="0090604A">
              <w:rPr>
                <w:rFonts w:cs="Times New Roman"/>
                <w:sz w:val="20"/>
                <w:szCs w:val="24"/>
              </w:rPr>
              <w:t>peste sarcina utilă</w:t>
            </w:r>
          </w:p>
        </w:tc>
      </w:tr>
    </w:tbl>
    <w:p w14:paraId="1263D774" w14:textId="77777777" w:rsidR="002E46F1" w:rsidRPr="002E46F1" w:rsidRDefault="002E46F1" w:rsidP="002E46F1">
      <w:pPr>
        <w:spacing w:after="80"/>
        <w:rPr>
          <w:sz w:val="21"/>
          <w:szCs w:val="21"/>
        </w:rPr>
      </w:pPr>
      <w:r w:rsidRPr="002E46F1">
        <w:rPr>
          <w:rFonts w:cs="Times New Roman"/>
          <w:szCs w:val="21"/>
        </w:rPr>
        <w:t>Volumetric, toate rulajele intră într-o singură cursă</w:t>
      </w:r>
      <w:r w:rsidR="007E7A44">
        <w:rPr>
          <w:rFonts w:cs="Times New Roman"/>
          <w:szCs w:val="21"/>
        </w:rPr>
        <w:t>, cu excepția zonei de locuințe individuale unde sunt necesare mai multe curse</w:t>
      </w:r>
      <w:r w:rsidRPr="002E46F1">
        <w:rPr>
          <w:rFonts w:cs="Times New Roman"/>
          <w:szCs w:val="21"/>
        </w:rPr>
        <w:t>. Factorul limitativ nu este volumul, ci sarcina utilă: cantitatea săptămânală de 20,58 tone</w:t>
      </w:r>
      <w:r w:rsidR="008906E2">
        <w:rPr>
          <w:rFonts w:cs="Times New Roman"/>
          <w:szCs w:val="21"/>
        </w:rPr>
        <w:t xml:space="preserve">, respectiv 21,45 to </w:t>
      </w:r>
      <w:r w:rsidRPr="002E46F1">
        <w:rPr>
          <w:rFonts w:cs="Times New Roman"/>
          <w:szCs w:val="21"/>
        </w:rPr>
        <w:t>din zona de case depășește sarcina utilă a oricărei autospeciale, fiind necesare 3 curse cu autospeciala de 16 mc.</w:t>
      </w:r>
    </w:p>
    <w:p w14:paraId="1B4D320B" w14:textId="77777777" w:rsidR="002E46F1" w:rsidRDefault="002E46F1" w:rsidP="002E46F1">
      <w:pPr>
        <w:spacing w:after="80"/>
        <w:rPr>
          <w:sz w:val="21"/>
          <w:szCs w:val="21"/>
        </w:rPr>
      </w:pPr>
      <w:r w:rsidRPr="002E46F1">
        <w:rPr>
          <w:rFonts w:cs="Times New Roman"/>
          <w:szCs w:val="21"/>
        </w:rPr>
        <w:t xml:space="preserve">Repartizarea capacităților: autospeciala de 20 mc preia fluxurile cu sarcină utilă mare, respectiv deșeurile reziduale din zona de blocuri, cu vârfuri de 9,66 tone după acumularea de două zile. Autospeciala de 16 mc preia </w:t>
      </w:r>
      <w:r w:rsidR="008906E2">
        <w:rPr>
          <w:rFonts w:cs="Times New Roman"/>
          <w:szCs w:val="21"/>
        </w:rPr>
        <w:t xml:space="preserve">fracția de </w:t>
      </w:r>
      <w:r w:rsidR="008906E2" w:rsidRPr="002E46F1">
        <w:rPr>
          <w:rFonts w:cs="Times New Roman"/>
          <w:szCs w:val="21"/>
        </w:rPr>
        <w:t>biodeșeuri</w:t>
      </w:r>
      <w:r w:rsidR="008906E2">
        <w:rPr>
          <w:rFonts w:cs="Times New Roman"/>
          <w:szCs w:val="21"/>
        </w:rPr>
        <w:t xml:space="preserve"> </w:t>
      </w:r>
      <w:r w:rsidR="00806B71">
        <w:rPr>
          <w:rFonts w:cs="Times New Roman"/>
          <w:szCs w:val="21"/>
        </w:rPr>
        <w:t xml:space="preserve">și </w:t>
      </w:r>
      <w:r w:rsidR="008906E2" w:rsidRPr="002E46F1">
        <w:rPr>
          <w:rFonts w:cs="Times New Roman"/>
          <w:szCs w:val="21"/>
        </w:rPr>
        <w:t xml:space="preserve"> </w:t>
      </w:r>
      <w:r w:rsidRPr="002E46F1">
        <w:rPr>
          <w:rFonts w:cs="Times New Roman"/>
          <w:szCs w:val="21"/>
        </w:rPr>
        <w:t>fracțiile reciclabile, cu sarcini utile de 1,8-2,1 tone, unde constrângerea este exclusiv volumetrică</w:t>
      </w:r>
      <w:r w:rsidR="008906E2">
        <w:rPr>
          <w:rFonts w:cs="Times New Roman"/>
          <w:szCs w:val="21"/>
        </w:rPr>
        <w:t xml:space="preserve">. </w:t>
      </w:r>
    </w:p>
    <w:p w14:paraId="7B858C9C" w14:textId="77777777" w:rsidR="002E46F1" w:rsidRDefault="002E46F1" w:rsidP="002E46F1">
      <w:pPr>
        <w:spacing w:after="80"/>
        <w:rPr>
          <w:szCs w:val="21"/>
        </w:rPr>
      </w:pPr>
      <w:r>
        <w:rPr>
          <w:rFonts w:cs="Times New Roman"/>
          <w:szCs w:val="21"/>
        </w:rPr>
        <w:t>Autospeciale 3 mixtă preia zona de locuințe individuale și ecoinsulele tip II.</w:t>
      </w:r>
    </w:p>
    <w:p w14:paraId="4D703ADA" w14:textId="77777777" w:rsidR="00806B71" w:rsidRDefault="00806B71" w:rsidP="00806B71">
      <w:pPr>
        <w:spacing w:after="80"/>
        <w:rPr>
          <w:sz w:val="21"/>
          <w:szCs w:val="21"/>
        </w:rPr>
      </w:pPr>
      <w:r w:rsidRPr="00806B71">
        <w:rPr>
          <w:rFonts w:cs="Times New Roman"/>
          <w:i/>
          <w:iCs/>
          <w:szCs w:val="21"/>
        </w:rPr>
        <w:t>Notă: Alocarea efectiva a autospecialelor poate fi schimbată în funcție de necesarul de operare</w:t>
      </w:r>
      <w:r>
        <w:rPr>
          <w:rFonts w:cs="Times New Roman"/>
          <w:szCs w:val="21"/>
        </w:rPr>
        <w:t>.</w:t>
      </w:r>
    </w:p>
    <w:p w14:paraId="658E9289" w14:textId="77777777" w:rsidR="002E46F1" w:rsidRPr="002E46F1" w:rsidRDefault="002E46F1" w:rsidP="002E46F1">
      <w:pPr>
        <w:spacing w:after="80"/>
        <w:outlineLvl w:val="0"/>
        <w:rPr>
          <w:b/>
          <w:bCs/>
          <w:sz w:val="23"/>
          <w:szCs w:val="23"/>
        </w:rPr>
      </w:pPr>
      <w:bookmarkStart w:id="176" w:name="_Toc238755500"/>
      <w:r w:rsidRPr="002E46F1">
        <w:rPr>
          <w:rFonts w:cs="Times New Roman"/>
          <w:b/>
          <w:bCs/>
          <w:szCs w:val="23"/>
        </w:rPr>
        <w:t>Calculul necesarului de ore</w:t>
      </w:r>
      <w:bookmarkEnd w:id="176"/>
    </w:p>
    <w:p w14:paraId="29988DB4" w14:textId="77777777" w:rsidR="002E46F1" w:rsidRPr="002E46F1" w:rsidRDefault="002E46F1" w:rsidP="002E46F1">
      <w:pPr>
        <w:pStyle w:val="Legend1"/>
        <w:keepLines/>
        <w:spacing w:after="40" w:line="276" w:lineRule="auto"/>
        <w:rPr>
          <w:sz w:val="21"/>
          <w:szCs w:val="21"/>
        </w:rPr>
      </w:pPr>
      <w:r>
        <w:rPr>
          <w:rFonts w:cs="Times New Roman"/>
          <w:sz w:val="22"/>
        </w:rPr>
        <w:t>Tabelul 42. Necesarul săptămânal, în cele două moduri de operare</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8"/>
        <w:gridCol w:w="1962"/>
        <w:gridCol w:w="1962"/>
        <w:gridCol w:w="2168"/>
      </w:tblGrid>
      <w:tr w:rsidR="002E46F1" w:rsidRPr="002E46F1" w14:paraId="3C470EDC" w14:textId="77777777" w:rsidTr="00F83723">
        <w:trPr>
          <w:cantSplit/>
          <w:tblHeader/>
          <w:jc w:val="center"/>
        </w:trPr>
        <w:tc>
          <w:tcPr>
            <w:tcW w:w="3300" w:type="dxa"/>
            <w:tcMar>
              <w:top w:w="55" w:type="dxa"/>
              <w:left w:w="75" w:type="dxa"/>
              <w:bottom w:w="55" w:type="dxa"/>
              <w:right w:w="75" w:type="dxa"/>
            </w:tcMar>
          </w:tcPr>
          <w:p w14:paraId="5C80F680" w14:textId="77777777" w:rsidR="002E46F1" w:rsidRPr="002E46F1" w:rsidRDefault="002E46F1" w:rsidP="002E46F1">
            <w:pPr>
              <w:spacing w:before="20" w:after="20" w:line="240" w:lineRule="auto"/>
              <w:rPr>
                <w:sz w:val="21"/>
                <w:szCs w:val="21"/>
              </w:rPr>
            </w:pPr>
            <w:r w:rsidRPr="002E46F1">
              <w:rPr>
                <w:rFonts w:cs="Times New Roman"/>
                <w:b/>
                <w:bCs/>
                <w:sz w:val="20"/>
                <w:szCs w:val="17"/>
              </w:rPr>
              <w:t>Activitatea</w:t>
            </w:r>
          </w:p>
        </w:tc>
        <w:tc>
          <w:tcPr>
            <w:tcW w:w="1900" w:type="dxa"/>
            <w:tcMar>
              <w:top w:w="55" w:type="dxa"/>
              <w:left w:w="75" w:type="dxa"/>
              <w:bottom w:w="55" w:type="dxa"/>
              <w:right w:w="75" w:type="dxa"/>
            </w:tcMar>
          </w:tcPr>
          <w:p w14:paraId="5A7D6A9C" w14:textId="77777777" w:rsidR="002E46F1" w:rsidRPr="002E46F1" w:rsidRDefault="002E46F1" w:rsidP="002E46F1">
            <w:pPr>
              <w:spacing w:before="20" w:after="20" w:line="240" w:lineRule="auto"/>
              <w:rPr>
                <w:sz w:val="21"/>
                <w:szCs w:val="21"/>
              </w:rPr>
            </w:pPr>
            <w:r w:rsidRPr="002E46F1">
              <w:rPr>
                <w:rFonts w:cs="Times New Roman"/>
                <w:b/>
                <w:bCs/>
                <w:sz w:val="20"/>
                <w:szCs w:val="17"/>
              </w:rPr>
              <w:t>Modul A (ore/săpt.)</w:t>
            </w:r>
          </w:p>
        </w:tc>
        <w:tc>
          <w:tcPr>
            <w:tcW w:w="1900" w:type="dxa"/>
            <w:tcMar>
              <w:top w:w="55" w:type="dxa"/>
              <w:left w:w="75" w:type="dxa"/>
              <w:bottom w:w="55" w:type="dxa"/>
              <w:right w:w="75" w:type="dxa"/>
            </w:tcMar>
          </w:tcPr>
          <w:p w14:paraId="186FC1E9" w14:textId="77777777" w:rsidR="002E46F1" w:rsidRPr="002E46F1" w:rsidRDefault="002E46F1" w:rsidP="002E46F1">
            <w:pPr>
              <w:spacing w:before="20" w:after="20" w:line="240" w:lineRule="auto"/>
              <w:rPr>
                <w:sz w:val="21"/>
                <w:szCs w:val="21"/>
              </w:rPr>
            </w:pPr>
            <w:r w:rsidRPr="002E46F1">
              <w:rPr>
                <w:rFonts w:cs="Times New Roman"/>
                <w:b/>
                <w:bCs/>
                <w:sz w:val="20"/>
                <w:szCs w:val="17"/>
              </w:rPr>
              <w:t>Modul B (ore/săpt.)</w:t>
            </w:r>
          </w:p>
        </w:tc>
        <w:tc>
          <w:tcPr>
            <w:tcW w:w="2100" w:type="dxa"/>
            <w:tcMar>
              <w:top w:w="55" w:type="dxa"/>
              <w:left w:w="75" w:type="dxa"/>
              <w:bottom w:w="55" w:type="dxa"/>
              <w:right w:w="75" w:type="dxa"/>
            </w:tcMar>
          </w:tcPr>
          <w:p w14:paraId="126EB5F4" w14:textId="77777777" w:rsidR="002E46F1" w:rsidRPr="002E46F1" w:rsidRDefault="002E46F1" w:rsidP="002E46F1">
            <w:pPr>
              <w:spacing w:before="20" w:after="20" w:line="240" w:lineRule="auto"/>
              <w:rPr>
                <w:sz w:val="21"/>
                <w:szCs w:val="21"/>
              </w:rPr>
            </w:pPr>
            <w:r w:rsidRPr="002E46F1">
              <w:rPr>
                <w:rFonts w:cs="Times New Roman"/>
                <w:b/>
                <w:bCs/>
                <w:sz w:val="20"/>
                <w:szCs w:val="17"/>
              </w:rPr>
              <w:t>Observație</w:t>
            </w:r>
          </w:p>
        </w:tc>
      </w:tr>
      <w:tr w:rsidR="002E46F1" w:rsidRPr="002E46F1" w14:paraId="2F35735C" w14:textId="77777777" w:rsidTr="00F83723">
        <w:trPr>
          <w:cantSplit/>
          <w:jc w:val="center"/>
        </w:trPr>
        <w:tc>
          <w:tcPr>
            <w:tcW w:w="3300" w:type="dxa"/>
            <w:tcMar>
              <w:top w:w="55" w:type="dxa"/>
              <w:left w:w="75" w:type="dxa"/>
              <w:bottom w:w="55" w:type="dxa"/>
              <w:right w:w="75" w:type="dxa"/>
            </w:tcMar>
          </w:tcPr>
          <w:p w14:paraId="0D11D0C3" w14:textId="77777777" w:rsidR="002E46F1" w:rsidRPr="002E46F1" w:rsidRDefault="002E46F1" w:rsidP="002E46F1">
            <w:pPr>
              <w:spacing w:before="20" w:after="20" w:line="240" w:lineRule="auto"/>
              <w:rPr>
                <w:sz w:val="21"/>
                <w:szCs w:val="21"/>
              </w:rPr>
            </w:pPr>
            <w:r w:rsidRPr="002E46F1">
              <w:rPr>
                <w:rFonts w:cs="Times New Roman"/>
                <w:sz w:val="20"/>
                <w:szCs w:val="17"/>
              </w:rPr>
              <w:t>Blocuri - deșeuri reziduale</w:t>
            </w:r>
          </w:p>
        </w:tc>
        <w:tc>
          <w:tcPr>
            <w:tcW w:w="1900" w:type="dxa"/>
            <w:tcMar>
              <w:top w:w="55" w:type="dxa"/>
              <w:left w:w="75" w:type="dxa"/>
              <w:bottom w:w="55" w:type="dxa"/>
              <w:right w:w="75" w:type="dxa"/>
            </w:tcMar>
          </w:tcPr>
          <w:p w14:paraId="7F827D36" w14:textId="77777777" w:rsidR="002E46F1" w:rsidRPr="002E46F1" w:rsidRDefault="002E46F1" w:rsidP="002E46F1">
            <w:pPr>
              <w:spacing w:before="20" w:after="20" w:line="240" w:lineRule="auto"/>
              <w:rPr>
                <w:sz w:val="21"/>
                <w:szCs w:val="21"/>
              </w:rPr>
            </w:pPr>
            <w:r w:rsidRPr="002E46F1">
              <w:rPr>
                <w:rFonts w:cs="Times New Roman"/>
                <w:sz w:val="20"/>
                <w:szCs w:val="17"/>
              </w:rPr>
              <w:t>23,0</w:t>
            </w:r>
          </w:p>
        </w:tc>
        <w:tc>
          <w:tcPr>
            <w:tcW w:w="1900" w:type="dxa"/>
            <w:tcMar>
              <w:top w:w="55" w:type="dxa"/>
              <w:left w:w="75" w:type="dxa"/>
              <w:bottom w:w="55" w:type="dxa"/>
              <w:right w:w="75" w:type="dxa"/>
            </w:tcMar>
          </w:tcPr>
          <w:p w14:paraId="4C0A7F8C" w14:textId="77777777" w:rsidR="002E46F1" w:rsidRPr="002E46F1" w:rsidRDefault="002E46F1" w:rsidP="002E46F1">
            <w:pPr>
              <w:spacing w:before="20" w:after="20" w:line="240" w:lineRule="auto"/>
              <w:rPr>
                <w:sz w:val="21"/>
                <w:szCs w:val="21"/>
              </w:rPr>
            </w:pPr>
            <w:r w:rsidRPr="002E46F1">
              <w:rPr>
                <w:rFonts w:cs="Times New Roman"/>
                <w:sz w:val="20"/>
                <w:szCs w:val="17"/>
              </w:rPr>
              <w:t>24,6</w:t>
            </w:r>
          </w:p>
        </w:tc>
        <w:tc>
          <w:tcPr>
            <w:tcW w:w="2100" w:type="dxa"/>
            <w:tcMar>
              <w:top w:w="55" w:type="dxa"/>
              <w:left w:w="75" w:type="dxa"/>
              <w:bottom w:w="55" w:type="dxa"/>
              <w:right w:w="75" w:type="dxa"/>
            </w:tcMar>
          </w:tcPr>
          <w:p w14:paraId="49CBEC4F" w14:textId="77777777" w:rsidR="002E46F1" w:rsidRPr="002E46F1" w:rsidRDefault="002E46F1" w:rsidP="002E46F1">
            <w:pPr>
              <w:spacing w:before="20" w:after="20" w:line="240" w:lineRule="auto"/>
              <w:rPr>
                <w:sz w:val="21"/>
                <w:szCs w:val="21"/>
              </w:rPr>
            </w:pPr>
            <w:r w:rsidRPr="002E46F1">
              <w:rPr>
                <w:rFonts w:cs="Times New Roman"/>
                <w:sz w:val="20"/>
                <w:szCs w:val="17"/>
              </w:rPr>
              <w:t>6 rulaje pe săptămână</w:t>
            </w:r>
          </w:p>
        </w:tc>
      </w:tr>
      <w:tr w:rsidR="002E46F1" w:rsidRPr="002E46F1" w14:paraId="59AC913F" w14:textId="77777777" w:rsidTr="00F83723">
        <w:trPr>
          <w:cantSplit/>
          <w:jc w:val="center"/>
        </w:trPr>
        <w:tc>
          <w:tcPr>
            <w:tcW w:w="3300" w:type="dxa"/>
            <w:tcMar>
              <w:top w:w="55" w:type="dxa"/>
              <w:left w:w="75" w:type="dxa"/>
              <w:bottom w:w="55" w:type="dxa"/>
              <w:right w:w="75" w:type="dxa"/>
            </w:tcMar>
          </w:tcPr>
          <w:p w14:paraId="3097500A" w14:textId="77777777" w:rsidR="002E46F1" w:rsidRPr="002E46F1" w:rsidRDefault="002E46F1" w:rsidP="002E46F1">
            <w:pPr>
              <w:spacing w:before="20" w:after="20" w:line="240" w:lineRule="auto"/>
              <w:rPr>
                <w:sz w:val="21"/>
                <w:szCs w:val="21"/>
              </w:rPr>
            </w:pPr>
            <w:r w:rsidRPr="002E46F1">
              <w:rPr>
                <w:rFonts w:cs="Times New Roman"/>
                <w:sz w:val="20"/>
                <w:szCs w:val="17"/>
              </w:rPr>
              <w:t>Blocuri - biodeșeuri</w:t>
            </w:r>
          </w:p>
        </w:tc>
        <w:tc>
          <w:tcPr>
            <w:tcW w:w="1900" w:type="dxa"/>
            <w:tcMar>
              <w:top w:w="55" w:type="dxa"/>
              <w:left w:w="75" w:type="dxa"/>
              <w:bottom w:w="55" w:type="dxa"/>
              <w:right w:w="75" w:type="dxa"/>
            </w:tcMar>
          </w:tcPr>
          <w:p w14:paraId="37E64B47" w14:textId="77777777" w:rsidR="002E46F1" w:rsidRPr="002E46F1" w:rsidRDefault="002E46F1" w:rsidP="002E46F1">
            <w:pPr>
              <w:spacing w:before="20" w:after="20" w:line="240" w:lineRule="auto"/>
              <w:rPr>
                <w:sz w:val="21"/>
                <w:szCs w:val="21"/>
              </w:rPr>
            </w:pPr>
            <w:r w:rsidRPr="002E46F1">
              <w:rPr>
                <w:rFonts w:cs="Times New Roman"/>
                <w:sz w:val="20"/>
                <w:szCs w:val="17"/>
              </w:rPr>
              <w:t>23,0</w:t>
            </w:r>
          </w:p>
        </w:tc>
        <w:tc>
          <w:tcPr>
            <w:tcW w:w="1900" w:type="dxa"/>
            <w:tcMar>
              <w:top w:w="55" w:type="dxa"/>
              <w:left w:w="75" w:type="dxa"/>
              <w:bottom w:w="55" w:type="dxa"/>
              <w:right w:w="75" w:type="dxa"/>
            </w:tcMar>
          </w:tcPr>
          <w:p w14:paraId="18E2ACC0" w14:textId="77777777" w:rsidR="002E46F1" w:rsidRPr="002E46F1" w:rsidRDefault="002E46F1" w:rsidP="002E46F1">
            <w:pPr>
              <w:spacing w:before="20" w:after="20" w:line="240" w:lineRule="auto"/>
              <w:rPr>
                <w:sz w:val="21"/>
                <w:szCs w:val="21"/>
              </w:rPr>
            </w:pPr>
            <w:r w:rsidRPr="002E46F1">
              <w:rPr>
                <w:rFonts w:cs="Times New Roman"/>
                <w:sz w:val="20"/>
                <w:szCs w:val="17"/>
              </w:rPr>
              <w:t>24,6</w:t>
            </w:r>
          </w:p>
        </w:tc>
        <w:tc>
          <w:tcPr>
            <w:tcW w:w="2100" w:type="dxa"/>
            <w:tcMar>
              <w:top w:w="55" w:type="dxa"/>
              <w:left w:w="75" w:type="dxa"/>
              <w:bottom w:w="55" w:type="dxa"/>
              <w:right w:w="75" w:type="dxa"/>
            </w:tcMar>
          </w:tcPr>
          <w:p w14:paraId="4B09FFF1" w14:textId="77777777" w:rsidR="002E46F1" w:rsidRPr="002E46F1" w:rsidRDefault="002E46F1" w:rsidP="002E46F1">
            <w:pPr>
              <w:spacing w:before="20" w:after="20" w:line="240" w:lineRule="auto"/>
              <w:rPr>
                <w:sz w:val="21"/>
                <w:szCs w:val="21"/>
              </w:rPr>
            </w:pPr>
            <w:r w:rsidRPr="002E46F1">
              <w:rPr>
                <w:rFonts w:cs="Times New Roman"/>
                <w:sz w:val="20"/>
                <w:szCs w:val="17"/>
              </w:rPr>
              <w:t>6 rulaje pe săptămână</w:t>
            </w:r>
          </w:p>
        </w:tc>
      </w:tr>
      <w:tr w:rsidR="002E46F1" w:rsidRPr="002E46F1" w14:paraId="76C470FE" w14:textId="77777777" w:rsidTr="00F83723">
        <w:trPr>
          <w:cantSplit/>
          <w:jc w:val="center"/>
        </w:trPr>
        <w:tc>
          <w:tcPr>
            <w:tcW w:w="3300" w:type="dxa"/>
            <w:tcMar>
              <w:top w:w="55" w:type="dxa"/>
              <w:left w:w="75" w:type="dxa"/>
              <w:bottom w:w="55" w:type="dxa"/>
              <w:right w:w="75" w:type="dxa"/>
            </w:tcMar>
          </w:tcPr>
          <w:p w14:paraId="4C4D0FC7" w14:textId="77777777" w:rsidR="002E46F1" w:rsidRPr="002E46F1" w:rsidRDefault="002E46F1" w:rsidP="002E46F1">
            <w:pPr>
              <w:spacing w:before="20" w:after="20" w:line="240" w:lineRule="auto"/>
              <w:rPr>
                <w:sz w:val="21"/>
                <w:szCs w:val="21"/>
              </w:rPr>
            </w:pPr>
            <w:r w:rsidRPr="002E46F1">
              <w:rPr>
                <w:rFonts w:cs="Times New Roman"/>
                <w:sz w:val="20"/>
                <w:szCs w:val="17"/>
              </w:rPr>
              <w:t>Blocuri - hârtie și carton</w:t>
            </w:r>
          </w:p>
        </w:tc>
        <w:tc>
          <w:tcPr>
            <w:tcW w:w="1900" w:type="dxa"/>
            <w:tcMar>
              <w:top w:w="55" w:type="dxa"/>
              <w:left w:w="75" w:type="dxa"/>
              <w:bottom w:w="55" w:type="dxa"/>
              <w:right w:w="75" w:type="dxa"/>
            </w:tcMar>
          </w:tcPr>
          <w:p w14:paraId="436322BB" w14:textId="77777777" w:rsidR="002E46F1" w:rsidRPr="002E46F1" w:rsidRDefault="002E46F1" w:rsidP="002E46F1">
            <w:pPr>
              <w:spacing w:before="20" w:after="20" w:line="240" w:lineRule="auto"/>
              <w:rPr>
                <w:sz w:val="21"/>
                <w:szCs w:val="21"/>
              </w:rPr>
            </w:pPr>
            <w:r w:rsidRPr="002E46F1">
              <w:rPr>
                <w:rFonts w:cs="Times New Roman"/>
                <w:sz w:val="20"/>
                <w:szCs w:val="17"/>
              </w:rPr>
              <w:t>11,5</w:t>
            </w:r>
          </w:p>
        </w:tc>
        <w:tc>
          <w:tcPr>
            <w:tcW w:w="1900" w:type="dxa"/>
            <w:tcMar>
              <w:top w:w="55" w:type="dxa"/>
              <w:left w:w="75" w:type="dxa"/>
              <w:bottom w:w="55" w:type="dxa"/>
              <w:right w:w="75" w:type="dxa"/>
            </w:tcMar>
          </w:tcPr>
          <w:p w14:paraId="4D3826D1" w14:textId="77777777" w:rsidR="002E46F1" w:rsidRPr="002E46F1" w:rsidRDefault="002E46F1" w:rsidP="002E46F1">
            <w:pPr>
              <w:spacing w:before="20" w:after="20" w:line="240" w:lineRule="auto"/>
              <w:rPr>
                <w:sz w:val="21"/>
                <w:szCs w:val="21"/>
              </w:rPr>
            </w:pPr>
            <w:r w:rsidRPr="002E46F1">
              <w:rPr>
                <w:rFonts w:cs="Times New Roman"/>
                <w:sz w:val="20"/>
                <w:szCs w:val="17"/>
              </w:rPr>
              <w:t>12,3</w:t>
            </w:r>
          </w:p>
        </w:tc>
        <w:tc>
          <w:tcPr>
            <w:tcW w:w="2100" w:type="dxa"/>
            <w:tcMar>
              <w:top w:w="55" w:type="dxa"/>
              <w:left w:w="75" w:type="dxa"/>
              <w:bottom w:w="55" w:type="dxa"/>
              <w:right w:w="75" w:type="dxa"/>
            </w:tcMar>
          </w:tcPr>
          <w:p w14:paraId="7E35F351" w14:textId="77777777" w:rsidR="002E46F1" w:rsidRPr="002E46F1" w:rsidRDefault="002E46F1" w:rsidP="002E46F1">
            <w:pPr>
              <w:spacing w:before="20" w:after="20" w:line="240" w:lineRule="auto"/>
              <w:rPr>
                <w:sz w:val="21"/>
                <w:szCs w:val="21"/>
              </w:rPr>
            </w:pPr>
            <w:r w:rsidRPr="002E46F1">
              <w:rPr>
                <w:rFonts w:cs="Times New Roman"/>
                <w:sz w:val="20"/>
                <w:szCs w:val="17"/>
              </w:rPr>
              <w:t>3 rulaje pe săptămână</w:t>
            </w:r>
          </w:p>
        </w:tc>
      </w:tr>
      <w:tr w:rsidR="002E46F1" w:rsidRPr="002E46F1" w14:paraId="772F6F4D" w14:textId="77777777" w:rsidTr="00F83723">
        <w:trPr>
          <w:cantSplit/>
          <w:jc w:val="center"/>
        </w:trPr>
        <w:tc>
          <w:tcPr>
            <w:tcW w:w="3300" w:type="dxa"/>
            <w:tcMar>
              <w:top w:w="55" w:type="dxa"/>
              <w:left w:w="75" w:type="dxa"/>
              <w:bottom w:w="55" w:type="dxa"/>
              <w:right w:w="75" w:type="dxa"/>
            </w:tcMar>
          </w:tcPr>
          <w:p w14:paraId="692FC92A" w14:textId="77777777" w:rsidR="002E46F1" w:rsidRPr="002E46F1" w:rsidRDefault="002E46F1" w:rsidP="002E46F1">
            <w:pPr>
              <w:spacing w:before="20" w:after="20" w:line="240" w:lineRule="auto"/>
              <w:rPr>
                <w:sz w:val="21"/>
                <w:szCs w:val="21"/>
              </w:rPr>
            </w:pPr>
            <w:r w:rsidRPr="002E46F1">
              <w:rPr>
                <w:rFonts w:cs="Times New Roman"/>
                <w:sz w:val="20"/>
                <w:szCs w:val="17"/>
              </w:rPr>
              <w:t>Blocuri - plastic și metal</w:t>
            </w:r>
          </w:p>
        </w:tc>
        <w:tc>
          <w:tcPr>
            <w:tcW w:w="1900" w:type="dxa"/>
            <w:tcMar>
              <w:top w:w="55" w:type="dxa"/>
              <w:left w:w="75" w:type="dxa"/>
              <w:bottom w:w="55" w:type="dxa"/>
              <w:right w:w="75" w:type="dxa"/>
            </w:tcMar>
          </w:tcPr>
          <w:p w14:paraId="69454B10" w14:textId="77777777" w:rsidR="002E46F1" w:rsidRPr="002E46F1" w:rsidRDefault="002E46F1" w:rsidP="002E46F1">
            <w:pPr>
              <w:spacing w:before="20" w:after="20" w:line="240" w:lineRule="auto"/>
              <w:rPr>
                <w:sz w:val="21"/>
                <w:szCs w:val="21"/>
              </w:rPr>
            </w:pPr>
            <w:r w:rsidRPr="002E46F1">
              <w:rPr>
                <w:rFonts w:cs="Times New Roman"/>
                <w:sz w:val="20"/>
                <w:szCs w:val="17"/>
              </w:rPr>
              <w:t>11,5</w:t>
            </w:r>
          </w:p>
        </w:tc>
        <w:tc>
          <w:tcPr>
            <w:tcW w:w="1900" w:type="dxa"/>
            <w:tcMar>
              <w:top w:w="55" w:type="dxa"/>
              <w:left w:w="75" w:type="dxa"/>
              <w:bottom w:w="55" w:type="dxa"/>
              <w:right w:w="75" w:type="dxa"/>
            </w:tcMar>
          </w:tcPr>
          <w:p w14:paraId="225D99DA" w14:textId="77777777" w:rsidR="002E46F1" w:rsidRPr="002E46F1" w:rsidRDefault="002E46F1" w:rsidP="002E46F1">
            <w:pPr>
              <w:spacing w:before="20" w:after="20" w:line="240" w:lineRule="auto"/>
              <w:rPr>
                <w:sz w:val="21"/>
                <w:szCs w:val="21"/>
              </w:rPr>
            </w:pPr>
            <w:r w:rsidRPr="002E46F1">
              <w:rPr>
                <w:rFonts w:cs="Times New Roman"/>
                <w:sz w:val="20"/>
                <w:szCs w:val="17"/>
              </w:rPr>
              <w:t>12,3</w:t>
            </w:r>
          </w:p>
        </w:tc>
        <w:tc>
          <w:tcPr>
            <w:tcW w:w="2100" w:type="dxa"/>
            <w:tcMar>
              <w:top w:w="55" w:type="dxa"/>
              <w:left w:w="75" w:type="dxa"/>
              <w:bottom w:w="55" w:type="dxa"/>
              <w:right w:w="75" w:type="dxa"/>
            </w:tcMar>
          </w:tcPr>
          <w:p w14:paraId="7BE40F64" w14:textId="77777777" w:rsidR="002E46F1" w:rsidRPr="002E46F1" w:rsidRDefault="002E46F1" w:rsidP="002E46F1">
            <w:pPr>
              <w:spacing w:before="20" w:after="20" w:line="240" w:lineRule="auto"/>
              <w:rPr>
                <w:sz w:val="21"/>
                <w:szCs w:val="21"/>
              </w:rPr>
            </w:pPr>
            <w:r w:rsidRPr="002E46F1">
              <w:rPr>
                <w:rFonts w:cs="Times New Roman"/>
                <w:sz w:val="20"/>
                <w:szCs w:val="17"/>
              </w:rPr>
              <w:t>3 rulaje pe săptămână</w:t>
            </w:r>
          </w:p>
        </w:tc>
      </w:tr>
      <w:tr w:rsidR="002E46F1" w:rsidRPr="002E46F1" w14:paraId="78FE1E5C" w14:textId="77777777" w:rsidTr="00F83723">
        <w:trPr>
          <w:cantSplit/>
          <w:jc w:val="center"/>
        </w:trPr>
        <w:tc>
          <w:tcPr>
            <w:tcW w:w="3300" w:type="dxa"/>
            <w:tcMar>
              <w:top w:w="55" w:type="dxa"/>
              <w:left w:w="75" w:type="dxa"/>
              <w:bottom w:w="55" w:type="dxa"/>
              <w:right w:w="75" w:type="dxa"/>
            </w:tcMar>
          </w:tcPr>
          <w:p w14:paraId="71CDE677" w14:textId="77777777" w:rsidR="002E46F1" w:rsidRPr="002E46F1" w:rsidRDefault="002E46F1" w:rsidP="002E46F1">
            <w:pPr>
              <w:spacing w:before="20" w:after="20" w:line="240" w:lineRule="auto"/>
              <w:rPr>
                <w:sz w:val="21"/>
                <w:szCs w:val="21"/>
              </w:rPr>
            </w:pPr>
            <w:r w:rsidRPr="002E46F1">
              <w:rPr>
                <w:rFonts w:cs="Times New Roman"/>
                <w:sz w:val="20"/>
                <w:szCs w:val="17"/>
              </w:rPr>
              <w:t>Blocuri - sticlă</w:t>
            </w:r>
          </w:p>
        </w:tc>
        <w:tc>
          <w:tcPr>
            <w:tcW w:w="1900" w:type="dxa"/>
            <w:tcMar>
              <w:top w:w="55" w:type="dxa"/>
              <w:left w:w="75" w:type="dxa"/>
              <w:bottom w:w="55" w:type="dxa"/>
              <w:right w:w="75" w:type="dxa"/>
            </w:tcMar>
          </w:tcPr>
          <w:p w14:paraId="030F4910" w14:textId="77777777" w:rsidR="002E46F1" w:rsidRPr="002E46F1" w:rsidRDefault="002E46F1" w:rsidP="002E46F1">
            <w:pPr>
              <w:spacing w:before="20" w:after="20" w:line="240" w:lineRule="auto"/>
              <w:rPr>
                <w:sz w:val="21"/>
                <w:szCs w:val="21"/>
              </w:rPr>
            </w:pPr>
            <w:r w:rsidRPr="002E46F1">
              <w:rPr>
                <w:rFonts w:cs="Times New Roman"/>
                <w:sz w:val="20"/>
                <w:szCs w:val="17"/>
              </w:rPr>
              <w:t>0,9</w:t>
            </w:r>
          </w:p>
        </w:tc>
        <w:tc>
          <w:tcPr>
            <w:tcW w:w="1900" w:type="dxa"/>
            <w:tcMar>
              <w:top w:w="55" w:type="dxa"/>
              <w:left w:w="75" w:type="dxa"/>
              <w:bottom w:w="55" w:type="dxa"/>
              <w:right w:w="75" w:type="dxa"/>
            </w:tcMar>
          </w:tcPr>
          <w:p w14:paraId="7C729897" w14:textId="77777777" w:rsidR="002E46F1" w:rsidRPr="002E46F1" w:rsidRDefault="002E46F1" w:rsidP="002E46F1">
            <w:pPr>
              <w:spacing w:before="20" w:after="20" w:line="240" w:lineRule="auto"/>
              <w:rPr>
                <w:sz w:val="21"/>
                <w:szCs w:val="21"/>
              </w:rPr>
            </w:pPr>
            <w:r w:rsidRPr="002E46F1">
              <w:rPr>
                <w:rFonts w:cs="Times New Roman"/>
                <w:sz w:val="20"/>
                <w:szCs w:val="17"/>
              </w:rPr>
              <w:t>0,9</w:t>
            </w:r>
          </w:p>
        </w:tc>
        <w:tc>
          <w:tcPr>
            <w:tcW w:w="2100" w:type="dxa"/>
            <w:tcMar>
              <w:top w:w="55" w:type="dxa"/>
              <w:left w:w="75" w:type="dxa"/>
              <w:bottom w:w="55" w:type="dxa"/>
              <w:right w:w="75" w:type="dxa"/>
            </w:tcMar>
          </w:tcPr>
          <w:p w14:paraId="5354D863" w14:textId="77777777" w:rsidR="002E46F1" w:rsidRPr="002E46F1" w:rsidRDefault="002E46F1" w:rsidP="002E46F1">
            <w:pPr>
              <w:spacing w:before="20" w:after="20" w:line="240" w:lineRule="auto"/>
              <w:rPr>
                <w:sz w:val="21"/>
                <w:szCs w:val="21"/>
              </w:rPr>
            </w:pPr>
            <w:r w:rsidRPr="002E46F1">
              <w:rPr>
                <w:rFonts w:cs="Times New Roman"/>
                <w:sz w:val="20"/>
                <w:szCs w:val="17"/>
              </w:rPr>
              <w:t>o golire lunară</w:t>
            </w:r>
          </w:p>
        </w:tc>
      </w:tr>
      <w:tr w:rsidR="002E46F1" w:rsidRPr="002E46F1" w14:paraId="3F96E83F" w14:textId="77777777" w:rsidTr="00F83723">
        <w:trPr>
          <w:cantSplit/>
          <w:jc w:val="center"/>
        </w:trPr>
        <w:tc>
          <w:tcPr>
            <w:tcW w:w="3300" w:type="dxa"/>
            <w:tcMar>
              <w:top w:w="55" w:type="dxa"/>
              <w:left w:w="75" w:type="dxa"/>
              <w:bottom w:w="55" w:type="dxa"/>
              <w:right w:w="75" w:type="dxa"/>
            </w:tcMar>
          </w:tcPr>
          <w:p w14:paraId="47DFABCD" w14:textId="77777777" w:rsidR="002E46F1" w:rsidRPr="002E46F1" w:rsidRDefault="002E46F1" w:rsidP="002E46F1">
            <w:pPr>
              <w:spacing w:before="20" w:after="20" w:line="240" w:lineRule="auto"/>
              <w:rPr>
                <w:sz w:val="21"/>
                <w:szCs w:val="21"/>
              </w:rPr>
            </w:pPr>
            <w:r w:rsidRPr="002E46F1">
              <w:rPr>
                <w:rFonts w:cs="Times New Roman"/>
                <w:sz w:val="20"/>
                <w:szCs w:val="17"/>
              </w:rPr>
              <w:lastRenderedPageBreak/>
              <w:t>Case - deșeuri reziduale</w:t>
            </w:r>
          </w:p>
        </w:tc>
        <w:tc>
          <w:tcPr>
            <w:tcW w:w="1900" w:type="dxa"/>
            <w:tcMar>
              <w:top w:w="55" w:type="dxa"/>
              <w:left w:w="75" w:type="dxa"/>
              <w:bottom w:w="55" w:type="dxa"/>
              <w:right w:w="75" w:type="dxa"/>
            </w:tcMar>
          </w:tcPr>
          <w:p w14:paraId="6ACEC564" w14:textId="77777777" w:rsidR="002E46F1" w:rsidRPr="002E46F1" w:rsidRDefault="002E46F1" w:rsidP="002E46F1">
            <w:pPr>
              <w:spacing w:before="20" w:after="20" w:line="240" w:lineRule="auto"/>
              <w:rPr>
                <w:sz w:val="21"/>
                <w:szCs w:val="21"/>
              </w:rPr>
            </w:pPr>
            <w:r w:rsidRPr="002E46F1">
              <w:rPr>
                <w:rFonts w:cs="Times New Roman"/>
                <w:sz w:val="20"/>
                <w:szCs w:val="17"/>
              </w:rPr>
              <w:t>29,5</w:t>
            </w:r>
          </w:p>
        </w:tc>
        <w:tc>
          <w:tcPr>
            <w:tcW w:w="1900" w:type="dxa"/>
            <w:tcMar>
              <w:top w:w="55" w:type="dxa"/>
              <w:left w:w="75" w:type="dxa"/>
              <w:bottom w:w="55" w:type="dxa"/>
              <w:right w:w="75" w:type="dxa"/>
            </w:tcMar>
          </w:tcPr>
          <w:p w14:paraId="19777914" w14:textId="77777777" w:rsidR="002E46F1" w:rsidRPr="002E46F1" w:rsidRDefault="002E46F1" w:rsidP="002E46F1">
            <w:pPr>
              <w:spacing w:before="20" w:after="20" w:line="240" w:lineRule="auto"/>
              <w:rPr>
                <w:sz w:val="21"/>
                <w:szCs w:val="21"/>
              </w:rPr>
            </w:pPr>
            <w:r w:rsidRPr="002E46F1">
              <w:rPr>
                <w:rFonts w:cs="Times New Roman"/>
                <w:sz w:val="20"/>
                <w:szCs w:val="17"/>
              </w:rPr>
              <w:t>29,5</w:t>
            </w:r>
          </w:p>
        </w:tc>
        <w:tc>
          <w:tcPr>
            <w:tcW w:w="2100" w:type="dxa"/>
            <w:tcMar>
              <w:top w:w="55" w:type="dxa"/>
              <w:left w:w="75" w:type="dxa"/>
              <w:bottom w:w="55" w:type="dxa"/>
              <w:right w:w="75" w:type="dxa"/>
            </w:tcMar>
          </w:tcPr>
          <w:p w14:paraId="176CAF89" w14:textId="77777777" w:rsidR="002E46F1" w:rsidRPr="002E46F1" w:rsidRDefault="002E46F1" w:rsidP="002E46F1">
            <w:pPr>
              <w:spacing w:before="20" w:after="20" w:line="240" w:lineRule="auto"/>
              <w:rPr>
                <w:sz w:val="21"/>
                <w:szCs w:val="21"/>
              </w:rPr>
            </w:pPr>
            <w:r w:rsidRPr="002E46F1">
              <w:rPr>
                <w:rFonts w:cs="Times New Roman"/>
                <w:sz w:val="20"/>
                <w:szCs w:val="17"/>
              </w:rPr>
              <w:t>2.500 gospodării, săptămânal</w:t>
            </w:r>
          </w:p>
        </w:tc>
      </w:tr>
      <w:tr w:rsidR="002E46F1" w:rsidRPr="002E46F1" w14:paraId="4BDDD9DD" w14:textId="77777777" w:rsidTr="00F83723">
        <w:trPr>
          <w:cantSplit/>
          <w:jc w:val="center"/>
        </w:trPr>
        <w:tc>
          <w:tcPr>
            <w:tcW w:w="3300" w:type="dxa"/>
            <w:tcMar>
              <w:top w:w="55" w:type="dxa"/>
              <w:left w:w="75" w:type="dxa"/>
              <w:bottom w:w="55" w:type="dxa"/>
              <w:right w:w="75" w:type="dxa"/>
            </w:tcMar>
          </w:tcPr>
          <w:p w14:paraId="1B588BAF" w14:textId="77777777" w:rsidR="002E46F1" w:rsidRPr="002E46F1" w:rsidRDefault="002E46F1" w:rsidP="002E46F1">
            <w:pPr>
              <w:spacing w:before="20" w:after="20" w:line="240" w:lineRule="auto"/>
              <w:rPr>
                <w:sz w:val="21"/>
                <w:szCs w:val="21"/>
              </w:rPr>
            </w:pPr>
            <w:r w:rsidRPr="002E46F1">
              <w:rPr>
                <w:rFonts w:cs="Times New Roman"/>
                <w:sz w:val="20"/>
                <w:szCs w:val="17"/>
              </w:rPr>
              <w:t>Case - deșeuri reciclabile</w:t>
            </w:r>
          </w:p>
        </w:tc>
        <w:tc>
          <w:tcPr>
            <w:tcW w:w="1900" w:type="dxa"/>
            <w:tcMar>
              <w:top w:w="55" w:type="dxa"/>
              <w:left w:w="75" w:type="dxa"/>
              <w:bottom w:w="55" w:type="dxa"/>
              <w:right w:w="75" w:type="dxa"/>
            </w:tcMar>
          </w:tcPr>
          <w:p w14:paraId="2EF38766" w14:textId="77777777" w:rsidR="002E46F1" w:rsidRPr="002E46F1" w:rsidRDefault="00624D94" w:rsidP="002E46F1">
            <w:pPr>
              <w:spacing w:before="20" w:after="20" w:line="240" w:lineRule="auto"/>
              <w:rPr>
                <w:sz w:val="21"/>
                <w:szCs w:val="21"/>
              </w:rPr>
            </w:pPr>
            <w:r>
              <w:rPr>
                <w:rFonts w:cs="Times New Roman"/>
                <w:sz w:val="20"/>
                <w:szCs w:val="17"/>
              </w:rPr>
              <w:t>8,9</w:t>
            </w:r>
          </w:p>
        </w:tc>
        <w:tc>
          <w:tcPr>
            <w:tcW w:w="1900" w:type="dxa"/>
            <w:tcMar>
              <w:top w:w="55" w:type="dxa"/>
              <w:left w:w="75" w:type="dxa"/>
              <w:bottom w:w="55" w:type="dxa"/>
              <w:right w:w="75" w:type="dxa"/>
            </w:tcMar>
          </w:tcPr>
          <w:p w14:paraId="4F9E3131" w14:textId="77777777" w:rsidR="002E46F1" w:rsidRPr="002E46F1" w:rsidRDefault="00624D94" w:rsidP="002E46F1">
            <w:pPr>
              <w:spacing w:before="20" w:after="20" w:line="240" w:lineRule="auto"/>
              <w:rPr>
                <w:sz w:val="21"/>
                <w:szCs w:val="21"/>
              </w:rPr>
            </w:pPr>
            <w:r>
              <w:rPr>
                <w:rFonts w:cs="Times New Roman"/>
                <w:sz w:val="20"/>
                <w:szCs w:val="17"/>
              </w:rPr>
              <w:t>8,9</w:t>
            </w:r>
          </w:p>
        </w:tc>
        <w:tc>
          <w:tcPr>
            <w:tcW w:w="2100" w:type="dxa"/>
            <w:tcMar>
              <w:top w:w="55" w:type="dxa"/>
              <w:left w:w="75" w:type="dxa"/>
              <w:bottom w:w="55" w:type="dxa"/>
              <w:right w:w="75" w:type="dxa"/>
            </w:tcMar>
          </w:tcPr>
          <w:p w14:paraId="02D1F62D" w14:textId="77777777" w:rsidR="002E46F1" w:rsidRPr="002E46F1" w:rsidRDefault="00624D94" w:rsidP="002E46F1">
            <w:pPr>
              <w:spacing w:before="20" w:after="20" w:line="240" w:lineRule="auto"/>
              <w:rPr>
                <w:sz w:val="21"/>
                <w:szCs w:val="21"/>
              </w:rPr>
            </w:pPr>
            <w:r>
              <w:rPr>
                <w:rFonts w:cs="Times New Roman"/>
                <w:sz w:val="20"/>
                <w:szCs w:val="17"/>
              </w:rPr>
              <w:t>o dată pe lună</w:t>
            </w:r>
          </w:p>
        </w:tc>
      </w:tr>
      <w:tr w:rsidR="002E46F1" w:rsidRPr="002E46F1" w14:paraId="2CC9830F" w14:textId="77777777" w:rsidTr="00F83723">
        <w:trPr>
          <w:cantSplit/>
          <w:jc w:val="center"/>
        </w:trPr>
        <w:tc>
          <w:tcPr>
            <w:tcW w:w="3300" w:type="dxa"/>
            <w:tcMar>
              <w:top w:w="55" w:type="dxa"/>
              <w:left w:w="75" w:type="dxa"/>
              <w:bottom w:w="55" w:type="dxa"/>
              <w:right w:w="75" w:type="dxa"/>
            </w:tcMar>
          </w:tcPr>
          <w:p w14:paraId="18FBD200" w14:textId="77777777" w:rsidR="002E46F1" w:rsidRPr="002E46F1" w:rsidRDefault="002E46F1" w:rsidP="002E46F1">
            <w:pPr>
              <w:spacing w:before="20" w:after="20" w:line="240" w:lineRule="auto"/>
              <w:rPr>
                <w:sz w:val="21"/>
                <w:szCs w:val="21"/>
              </w:rPr>
            </w:pPr>
            <w:r w:rsidRPr="002E46F1">
              <w:rPr>
                <w:rFonts w:cs="Times New Roman"/>
                <w:sz w:val="20"/>
                <w:szCs w:val="17"/>
              </w:rPr>
              <w:t>Case - sticlă, 19 containere</w:t>
            </w:r>
          </w:p>
        </w:tc>
        <w:tc>
          <w:tcPr>
            <w:tcW w:w="1900" w:type="dxa"/>
            <w:tcMar>
              <w:top w:w="55" w:type="dxa"/>
              <w:left w:w="75" w:type="dxa"/>
              <w:bottom w:w="55" w:type="dxa"/>
              <w:right w:w="75" w:type="dxa"/>
            </w:tcMar>
          </w:tcPr>
          <w:p w14:paraId="0FB404E6" w14:textId="77777777" w:rsidR="002E46F1" w:rsidRPr="002E46F1" w:rsidRDefault="002E46F1" w:rsidP="002E46F1">
            <w:pPr>
              <w:spacing w:before="20" w:after="20" w:line="240" w:lineRule="auto"/>
              <w:rPr>
                <w:sz w:val="21"/>
                <w:szCs w:val="21"/>
              </w:rPr>
            </w:pPr>
            <w:r w:rsidRPr="002E46F1">
              <w:rPr>
                <w:rFonts w:cs="Times New Roman"/>
                <w:sz w:val="20"/>
                <w:szCs w:val="17"/>
              </w:rPr>
              <w:t>0,7</w:t>
            </w:r>
          </w:p>
        </w:tc>
        <w:tc>
          <w:tcPr>
            <w:tcW w:w="1900" w:type="dxa"/>
            <w:tcMar>
              <w:top w:w="55" w:type="dxa"/>
              <w:left w:w="75" w:type="dxa"/>
              <w:bottom w:w="55" w:type="dxa"/>
              <w:right w:w="75" w:type="dxa"/>
            </w:tcMar>
          </w:tcPr>
          <w:p w14:paraId="082C9631" w14:textId="77777777" w:rsidR="002E46F1" w:rsidRPr="002E46F1" w:rsidRDefault="002E46F1" w:rsidP="002E46F1">
            <w:pPr>
              <w:spacing w:before="20" w:after="20" w:line="240" w:lineRule="auto"/>
              <w:rPr>
                <w:sz w:val="21"/>
                <w:szCs w:val="21"/>
              </w:rPr>
            </w:pPr>
            <w:r w:rsidRPr="002E46F1">
              <w:rPr>
                <w:rFonts w:cs="Times New Roman"/>
                <w:sz w:val="20"/>
                <w:szCs w:val="17"/>
              </w:rPr>
              <w:t>0,7</w:t>
            </w:r>
          </w:p>
        </w:tc>
        <w:tc>
          <w:tcPr>
            <w:tcW w:w="2100" w:type="dxa"/>
            <w:tcMar>
              <w:top w:w="55" w:type="dxa"/>
              <w:left w:w="75" w:type="dxa"/>
              <w:bottom w:w="55" w:type="dxa"/>
              <w:right w:w="75" w:type="dxa"/>
            </w:tcMar>
          </w:tcPr>
          <w:p w14:paraId="318A96D7" w14:textId="77777777" w:rsidR="002E46F1" w:rsidRPr="002E46F1" w:rsidRDefault="002E46F1" w:rsidP="002E46F1">
            <w:pPr>
              <w:spacing w:before="20" w:after="20" w:line="240" w:lineRule="auto"/>
              <w:rPr>
                <w:sz w:val="21"/>
                <w:szCs w:val="21"/>
              </w:rPr>
            </w:pPr>
            <w:r w:rsidRPr="002E46F1">
              <w:rPr>
                <w:rFonts w:cs="Times New Roman"/>
                <w:sz w:val="20"/>
                <w:szCs w:val="17"/>
              </w:rPr>
              <w:t>o golire lunară</w:t>
            </w:r>
          </w:p>
        </w:tc>
      </w:tr>
      <w:tr w:rsidR="002E46F1" w:rsidRPr="002E46F1" w14:paraId="7D72FC35" w14:textId="77777777" w:rsidTr="00F83723">
        <w:trPr>
          <w:cantSplit/>
          <w:jc w:val="center"/>
        </w:trPr>
        <w:tc>
          <w:tcPr>
            <w:tcW w:w="3300" w:type="dxa"/>
            <w:tcMar>
              <w:top w:w="55" w:type="dxa"/>
              <w:left w:w="75" w:type="dxa"/>
              <w:bottom w:w="55" w:type="dxa"/>
              <w:right w:w="75" w:type="dxa"/>
            </w:tcMar>
          </w:tcPr>
          <w:p w14:paraId="49B59ED4" w14:textId="77777777" w:rsidR="002E46F1" w:rsidRPr="002E46F1" w:rsidRDefault="002E46F1" w:rsidP="002E46F1">
            <w:pPr>
              <w:spacing w:before="20" w:after="20" w:line="240" w:lineRule="auto"/>
              <w:rPr>
                <w:sz w:val="21"/>
                <w:szCs w:val="21"/>
              </w:rPr>
            </w:pPr>
            <w:r w:rsidRPr="002E46F1">
              <w:rPr>
                <w:rFonts w:cs="Times New Roman"/>
                <w:sz w:val="20"/>
                <w:szCs w:val="17"/>
              </w:rPr>
              <w:t>Ecoinsule tip 2, cu hooklift</w:t>
            </w:r>
          </w:p>
        </w:tc>
        <w:tc>
          <w:tcPr>
            <w:tcW w:w="1900" w:type="dxa"/>
            <w:tcMar>
              <w:top w:w="55" w:type="dxa"/>
              <w:left w:w="75" w:type="dxa"/>
              <w:bottom w:w="55" w:type="dxa"/>
              <w:right w:w="75" w:type="dxa"/>
            </w:tcMar>
          </w:tcPr>
          <w:p w14:paraId="579B16B0" w14:textId="77777777" w:rsidR="002E46F1" w:rsidRPr="002E46F1" w:rsidRDefault="002E46F1" w:rsidP="002E46F1">
            <w:pPr>
              <w:spacing w:before="20" w:after="20" w:line="240" w:lineRule="auto"/>
              <w:rPr>
                <w:sz w:val="21"/>
                <w:szCs w:val="21"/>
              </w:rPr>
            </w:pPr>
            <w:r w:rsidRPr="002E46F1">
              <w:rPr>
                <w:rFonts w:cs="Times New Roman"/>
                <w:sz w:val="20"/>
                <w:szCs w:val="17"/>
              </w:rPr>
              <w:t>42,4</w:t>
            </w:r>
          </w:p>
        </w:tc>
        <w:tc>
          <w:tcPr>
            <w:tcW w:w="1900" w:type="dxa"/>
            <w:tcMar>
              <w:top w:w="55" w:type="dxa"/>
              <w:left w:w="75" w:type="dxa"/>
              <w:bottom w:w="55" w:type="dxa"/>
              <w:right w:w="75" w:type="dxa"/>
            </w:tcMar>
          </w:tcPr>
          <w:p w14:paraId="73C23873" w14:textId="77777777" w:rsidR="002E46F1" w:rsidRPr="002E46F1" w:rsidRDefault="002E46F1" w:rsidP="002E46F1">
            <w:pPr>
              <w:spacing w:before="20" w:after="20" w:line="240" w:lineRule="auto"/>
              <w:rPr>
                <w:sz w:val="21"/>
                <w:szCs w:val="21"/>
              </w:rPr>
            </w:pPr>
            <w:r w:rsidRPr="002E46F1">
              <w:rPr>
                <w:rFonts w:cs="Times New Roman"/>
                <w:sz w:val="20"/>
                <w:szCs w:val="17"/>
              </w:rPr>
              <w:t>–</w:t>
            </w:r>
          </w:p>
        </w:tc>
        <w:tc>
          <w:tcPr>
            <w:tcW w:w="2100" w:type="dxa"/>
            <w:tcMar>
              <w:top w:w="55" w:type="dxa"/>
              <w:left w:w="75" w:type="dxa"/>
              <w:bottom w:w="55" w:type="dxa"/>
              <w:right w:w="75" w:type="dxa"/>
            </w:tcMar>
          </w:tcPr>
          <w:p w14:paraId="7CFC7DCC" w14:textId="77777777" w:rsidR="002E46F1" w:rsidRPr="002E46F1" w:rsidRDefault="002E46F1" w:rsidP="002E46F1">
            <w:pPr>
              <w:spacing w:before="20" w:after="20" w:line="240" w:lineRule="auto"/>
              <w:rPr>
                <w:sz w:val="21"/>
                <w:szCs w:val="21"/>
              </w:rPr>
            </w:pPr>
            <w:r w:rsidRPr="002E46F1">
              <w:rPr>
                <w:rFonts w:cs="Times New Roman"/>
                <w:sz w:val="20"/>
                <w:szCs w:val="17"/>
              </w:rPr>
              <w:t>la captare integrală</w:t>
            </w:r>
          </w:p>
        </w:tc>
      </w:tr>
      <w:tr w:rsidR="002E46F1" w:rsidRPr="002E46F1" w14:paraId="007B6843" w14:textId="77777777" w:rsidTr="00F83723">
        <w:trPr>
          <w:cantSplit/>
          <w:jc w:val="center"/>
        </w:trPr>
        <w:tc>
          <w:tcPr>
            <w:tcW w:w="3300" w:type="dxa"/>
            <w:tcMar>
              <w:top w:w="55" w:type="dxa"/>
              <w:left w:w="75" w:type="dxa"/>
              <w:bottom w:w="55" w:type="dxa"/>
              <w:right w:w="75" w:type="dxa"/>
            </w:tcMar>
          </w:tcPr>
          <w:p w14:paraId="3F427C42" w14:textId="77777777" w:rsidR="002E46F1" w:rsidRPr="002E46F1" w:rsidRDefault="002E46F1" w:rsidP="002E46F1">
            <w:pPr>
              <w:spacing w:before="20" w:after="20" w:line="240" w:lineRule="auto"/>
              <w:rPr>
                <w:sz w:val="21"/>
                <w:szCs w:val="21"/>
              </w:rPr>
            </w:pPr>
            <w:r w:rsidRPr="002E46F1">
              <w:rPr>
                <w:rFonts w:cs="Times New Roman"/>
                <w:sz w:val="20"/>
                <w:szCs w:val="17"/>
              </w:rPr>
              <w:t>Deșeuri voluminoase</w:t>
            </w:r>
          </w:p>
        </w:tc>
        <w:tc>
          <w:tcPr>
            <w:tcW w:w="1900" w:type="dxa"/>
            <w:tcMar>
              <w:top w:w="55" w:type="dxa"/>
              <w:left w:w="75" w:type="dxa"/>
              <w:bottom w:w="55" w:type="dxa"/>
              <w:right w:w="75" w:type="dxa"/>
            </w:tcMar>
          </w:tcPr>
          <w:p w14:paraId="74A5C551" w14:textId="77777777" w:rsidR="002E46F1" w:rsidRPr="002E46F1" w:rsidRDefault="002E46F1" w:rsidP="002E46F1">
            <w:pPr>
              <w:spacing w:before="20" w:after="20" w:line="240" w:lineRule="auto"/>
              <w:rPr>
                <w:sz w:val="21"/>
                <w:szCs w:val="21"/>
              </w:rPr>
            </w:pPr>
            <w:r w:rsidRPr="002E46F1">
              <w:rPr>
                <w:rFonts w:cs="Times New Roman"/>
                <w:sz w:val="20"/>
                <w:szCs w:val="17"/>
              </w:rPr>
              <w:t>0,5</w:t>
            </w:r>
          </w:p>
        </w:tc>
        <w:tc>
          <w:tcPr>
            <w:tcW w:w="1900" w:type="dxa"/>
            <w:tcMar>
              <w:top w:w="55" w:type="dxa"/>
              <w:left w:w="75" w:type="dxa"/>
              <w:bottom w:w="55" w:type="dxa"/>
              <w:right w:w="75" w:type="dxa"/>
            </w:tcMar>
          </w:tcPr>
          <w:p w14:paraId="168FB05C" w14:textId="77777777" w:rsidR="002E46F1" w:rsidRPr="002E46F1" w:rsidRDefault="002E46F1" w:rsidP="002E46F1">
            <w:pPr>
              <w:spacing w:before="20" w:after="20" w:line="240" w:lineRule="auto"/>
              <w:rPr>
                <w:sz w:val="21"/>
                <w:szCs w:val="21"/>
              </w:rPr>
            </w:pPr>
            <w:r w:rsidRPr="002E46F1">
              <w:rPr>
                <w:rFonts w:cs="Times New Roman"/>
                <w:sz w:val="20"/>
                <w:szCs w:val="17"/>
              </w:rPr>
              <w:t>0,5</w:t>
            </w:r>
          </w:p>
        </w:tc>
        <w:tc>
          <w:tcPr>
            <w:tcW w:w="2100" w:type="dxa"/>
            <w:tcMar>
              <w:top w:w="55" w:type="dxa"/>
              <w:left w:w="75" w:type="dxa"/>
              <w:bottom w:w="55" w:type="dxa"/>
              <w:right w:w="75" w:type="dxa"/>
            </w:tcMar>
          </w:tcPr>
          <w:p w14:paraId="216D7DAF" w14:textId="77777777" w:rsidR="002E46F1" w:rsidRPr="002E46F1" w:rsidRDefault="002E46F1" w:rsidP="002E46F1">
            <w:pPr>
              <w:spacing w:before="20" w:after="20" w:line="240" w:lineRule="auto"/>
              <w:rPr>
                <w:sz w:val="21"/>
                <w:szCs w:val="21"/>
              </w:rPr>
            </w:pPr>
            <w:r w:rsidRPr="002E46F1">
              <w:rPr>
                <w:rFonts w:cs="Times New Roman"/>
                <w:sz w:val="20"/>
                <w:szCs w:val="17"/>
              </w:rPr>
              <w:t>4 campanii pe an</w:t>
            </w:r>
          </w:p>
        </w:tc>
      </w:tr>
      <w:tr w:rsidR="002E46F1" w:rsidRPr="002E46F1" w14:paraId="04DD9B76" w14:textId="77777777" w:rsidTr="00F83723">
        <w:trPr>
          <w:cantSplit/>
          <w:jc w:val="center"/>
        </w:trPr>
        <w:tc>
          <w:tcPr>
            <w:tcW w:w="3300" w:type="dxa"/>
            <w:tcMar>
              <w:top w:w="55" w:type="dxa"/>
              <w:left w:w="75" w:type="dxa"/>
              <w:bottom w:w="55" w:type="dxa"/>
              <w:right w:w="75" w:type="dxa"/>
            </w:tcMar>
          </w:tcPr>
          <w:p w14:paraId="195B82F9" w14:textId="77777777" w:rsidR="002E46F1" w:rsidRPr="002E46F1" w:rsidRDefault="002E46F1" w:rsidP="002E46F1">
            <w:pPr>
              <w:spacing w:before="20" w:after="20" w:line="240" w:lineRule="auto"/>
              <w:rPr>
                <w:sz w:val="21"/>
                <w:szCs w:val="21"/>
              </w:rPr>
            </w:pPr>
            <w:r w:rsidRPr="002E46F1">
              <w:rPr>
                <w:rFonts w:cs="Times New Roman"/>
                <w:b/>
                <w:bCs/>
                <w:sz w:val="20"/>
                <w:szCs w:val="17"/>
              </w:rPr>
              <w:t>TOTAL</w:t>
            </w:r>
          </w:p>
        </w:tc>
        <w:tc>
          <w:tcPr>
            <w:tcW w:w="1900" w:type="dxa"/>
            <w:tcMar>
              <w:top w:w="55" w:type="dxa"/>
              <w:left w:w="75" w:type="dxa"/>
              <w:bottom w:w="55" w:type="dxa"/>
              <w:right w:w="75" w:type="dxa"/>
            </w:tcMar>
          </w:tcPr>
          <w:p w14:paraId="66BC3983" w14:textId="77777777" w:rsidR="002E46F1" w:rsidRPr="002E46F1" w:rsidRDefault="002E46F1" w:rsidP="002E46F1">
            <w:pPr>
              <w:spacing w:before="20" w:after="20" w:line="240" w:lineRule="auto"/>
              <w:rPr>
                <w:sz w:val="21"/>
                <w:szCs w:val="21"/>
              </w:rPr>
            </w:pPr>
            <w:r w:rsidRPr="002E46F1">
              <w:rPr>
                <w:rFonts w:cs="Times New Roman"/>
                <w:b/>
                <w:bCs/>
                <w:sz w:val="20"/>
                <w:szCs w:val="17"/>
              </w:rPr>
              <w:t>158,5</w:t>
            </w:r>
          </w:p>
        </w:tc>
        <w:tc>
          <w:tcPr>
            <w:tcW w:w="1900" w:type="dxa"/>
            <w:tcMar>
              <w:top w:w="55" w:type="dxa"/>
              <w:left w:w="75" w:type="dxa"/>
              <w:bottom w:w="55" w:type="dxa"/>
              <w:right w:w="75" w:type="dxa"/>
            </w:tcMar>
          </w:tcPr>
          <w:p w14:paraId="5DF73EA0" w14:textId="77777777" w:rsidR="002E46F1" w:rsidRPr="002E46F1" w:rsidRDefault="002E46F1" w:rsidP="002E46F1">
            <w:pPr>
              <w:spacing w:before="20" w:after="20" w:line="240" w:lineRule="auto"/>
              <w:rPr>
                <w:sz w:val="21"/>
                <w:szCs w:val="21"/>
              </w:rPr>
            </w:pPr>
            <w:r w:rsidRPr="002E46F1">
              <w:rPr>
                <w:rFonts w:cs="Times New Roman"/>
                <w:b/>
                <w:bCs/>
                <w:sz w:val="20"/>
                <w:szCs w:val="17"/>
              </w:rPr>
              <w:t>121,0</w:t>
            </w:r>
          </w:p>
        </w:tc>
        <w:tc>
          <w:tcPr>
            <w:tcW w:w="2100" w:type="dxa"/>
            <w:tcMar>
              <w:top w:w="55" w:type="dxa"/>
              <w:left w:w="75" w:type="dxa"/>
              <w:bottom w:w="55" w:type="dxa"/>
              <w:right w:w="75" w:type="dxa"/>
            </w:tcMar>
          </w:tcPr>
          <w:p w14:paraId="712A7529" w14:textId="77777777" w:rsidR="002E46F1" w:rsidRPr="002E46F1" w:rsidRDefault="002E46F1" w:rsidP="002E46F1">
            <w:pPr>
              <w:spacing w:before="20" w:after="20" w:line="240" w:lineRule="auto"/>
              <w:rPr>
                <w:sz w:val="21"/>
                <w:szCs w:val="21"/>
              </w:rPr>
            </w:pPr>
            <w:r w:rsidRPr="002E46F1">
              <w:rPr>
                <w:rFonts w:cs="Times New Roman"/>
                <w:b/>
                <w:bCs/>
                <w:sz w:val="20"/>
                <w:szCs w:val="17"/>
              </w:rPr>
              <w:t>–</w:t>
            </w:r>
          </w:p>
        </w:tc>
      </w:tr>
    </w:tbl>
    <w:p w14:paraId="44A1B131" w14:textId="77777777" w:rsidR="002E46F1" w:rsidRPr="002E46F1" w:rsidRDefault="002E46F1" w:rsidP="002E46F1">
      <w:pPr>
        <w:pStyle w:val="Legend1"/>
        <w:keepLines/>
        <w:spacing w:after="40" w:line="276" w:lineRule="auto"/>
        <w:rPr>
          <w:sz w:val="21"/>
          <w:szCs w:val="21"/>
        </w:rPr>
      </w:pPr>
      <w:r>
        <w:rPr>
          <w:rFonts w:cs="Times New Roman"/>
          <w:sz w:val="22"/>
        </w:rPr>
        <w:t>Tabelul 43. Verificarea suficienței celor trei autospeciale</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1800"/>
        <w:gridCol w:w="1800"/>
        <w:gridCol w:w="1800"/>
        <w:gridCol w:w="1100"/>
      </w:tblGrid>
      <w:tr w:rsidR="002E46F1" w:rsidRPr="002E46F1" w14:paraId="0C435989" w14:textId="77777777" w:rsidTr="00F83723">
        <w:trPr>
          <w:cantSplit/>
          <w:tblHeader/>
          <w:jc w:val="center"/>
        </w:trPr>
        <w:tc>
          <w:tcPr>
            <w:tcW w:w="3000" w:type="dxa"/>
            <w:tcMar>
              <w:top w:w="55" w:type="dxa"/>
              <w:left w:w="75" w:type="dxa"/>
              <w:bottom w:w="55" w:type="dxa"/>
              <w:right w:w="75" w:type="dxa"/>
            </w:tcMar>
          </w:tcPr>
          <w:p w14:paraId="0A178EE7" w14:textId="77777777" w:rsidR="002E46F1" w:rsidRPr="002E46F1" w:rsidRDefault="002E46F1" w:rsidP="002E46F1">
            <w:pPr>
              <w:spacing w:before="20" w:after="20" w:line="240" w:lineRule="auto"/>
              <w:rPr>
                <w:sz w:val="21"/>
                <w:szCs w:val="21"/>
              </w:rPr>
            </w:pPr>
            <w:r w:rsidRPr="002E46F1">
              <w:rPr>
                <w:rFonts w:cs="Times New Roman"/>
                <w:b/>
                <w:bCs/>
                <w:sz w:val="20"/>
                <w:szCs w:val="17"/>
              </w:rPr>
              <w:t>Scenariu</w:t>
            </w:r>
          </w:p>
        </w:tc>
        <w:tc>
          <w:tcPr>
            <w:tcW w:w="1800" w:type="dxa"/>
            <w:tcMar>
              <w:top w:w="55" w:type="dxa"/>
              <w:left w:w="75" w:type="dxa"/>
              <w:bottom w:w="55" w:type="dxa"/>
              <w:right w:w="75" w:type="dxa"/>
            </w:tcMar>
          </w:tcPr>
          <w:p w14:paraId="44D1EF30" w14:textId="77777777" w:rsidR="002E46F1" w:rsidRPr="002E46F1" w:rsidRDefault="002E46F1" w:rsidP="002E46F1">
            <w:pPr>
              <w:spacing w:before="20" w:after="20" w:line="240" w:lineRule="auto"/>
              <w:rPr>
                <w:sz w:val="21"/>
                <w:szCs w:val="21"/>
              </w:rPr>
            </w:pPr>
            <w:r w:rsidRPr="002E46F1">
              <w:rPr>
                <w:rFonts w:cs="Times New Roman"/>
                <w:b/>
                <w:bCs/>
                <w:sz w:val="20"/>
                <w:szCs w:val="17"/>
              </w:rPr>
              <w:t>Necesar (ore)</w:t>
            </w:r>
          </w:p>
        </w:tc>
        <w:tc>
          <w:tcPr>
            <w:tcW w:w="1800" w:type="dxa"/>
            <w:tcMar>
              <w:top w:w="55" w:type="dxa"/>
              <w:left w:w="75" w:type="dxa"/>
              <w:bottom w:w="55" w:type="dxa"/>
              <w:right w:w="75" w:type="dxa"/>
            </w:tcMar>
          </w:tcPr>
          <w:p w14:paraId="44D1D1EA" w14:textId="77777777" w:rsidR="002E46F1" w:rsidRPr="002E46F1" w:rsidRDefault="002E46F1" w:rsidP="002E46F1">
            <w:pPr>
              <w:spacing w:before="20" w:after="20" w:line="240" w:lineRule="auto"/>
              <w:rPr>
                <w:sz w:val="21"/>
                <w:szCs w:val="21"/>
              </w:rPr>
            </w:pPr>
            <w:r w:rsidRPr="002E46F1">
              <w:rPr>
                <w:rFonts w:cs="Times New Roman"/>
                <w:b/>
                <w:bCs/>
                <w:sz w:val="20"/>
                <w:szCs w:val="17"/>
              </w:rPr>
              <w:t>Un schimb (144 ore)</w:t>
            </w:r>
          </w:p>
        </w:tc>
        <w:tc>
          <w:tcPr>
            <w:tcW w:w="1800" w:type="dxa"/>
            <w:tcMar>
              <w:top w:w="55" w:type="dxa"/>
              <w:left w:w="75" w:type="dxa"/>
              <w:bottom w:w="55" w:type="dxa"/>
              <w:right w:w="75" w:type="dxa"/>
            </w:tcMar>
          </w:tcPr>
          <w:p w14:paraId="406ED0CE" w14:textId="77777777" w:rsidR="002E46F1" w:rsidRPr="002E46F1" w:rsidRDefault="002E46F1" w:rsidP="002E46F1">
            <w:pPr>
              <w:spacing w:before="20" w:after="20" w:line="240" w:lineRule="auto"/>
              <w:rPr>
                <w:sz w:val="21"/>
                <w:szCs w:val="21"/>
              </w:rPr>
            </w:pPr>
            <w:r w:rsidRPr="002E46F1">
              <w:rPr>
                <w:rFonts w:cs="Times New Roman"/>
                <w:b/>
                <w:bCs/>
                <w:sz w:val="20"/>
                <w:szCs w:val="17"/>
              </w:rPr>
              <w:t>Nr. 3 în două schimburi (174 ore)</w:t>
            </w:r>
          </w:p>
        </w:tc>
        <w:tc>
          <w:tcPr>
            <w:tcW w:w="1100" w:type="dxa"/>
            <w:tcMar>
              <w:top w:w="55" w:type="dxa"/>
              <w:left w:w="75" w:type="dxa"/>
              <w:bottom w:w="55" w:type="dxa"/>
              <w:right w:w="75" w:type="dxa"/>
            </w:tcMar>
          </w:tcPr>
          <w:p w14:paraId="764D3DA8" w14:textId="77777777" w:rsidR="002E46F1" w:rsidRPr="002E46F1" w:rsidRDefault="002E46F1" w:rsidP="002E46F1">
            <w:pPr>
              <w:spacing w:before="20" w:after="20" w:line="240" w:lineRule="auto"/>
              <w:rPr>
                <w:sz w:val="21"/>
                <w:szCs w:val="21"/>
              </w:rPr>
            </w:pPr>
            <w:r w:rsidRPr="002E46F1">
              <w:rPr>
                <w:rFonts w:cs="Times New Roman"/>
                <w:b/>
                <w:bCs/>
                <w:sz w:val="20"/>
                <w:szCs w:val="17"/>
              </w:rPr>
              <w:t>Verdict</w:t>
            </w:r>
          </w:p>
        </w:tc>
      </w:tr>
      <w:tr w:rsidR="002E46F1" w:rsidRPr="002E46F1" w14:paraId="219A7DCF" w14:textId="77777777" w:rsidTr="00F83723">
        <w:trPr>
          <w:cantSplit/>
          <w:jc w:val="center"/>
        </w:trPr>
        <w:tc>
          <w:tcPr>
            <w:tcW w:w="3000" w:type="dxa"/>
            <w:tcMar>
              <w:top w:w="55" w:type="dxa"/>
              <w:left w:w="75" w:type="dxa"/>
              <w:bottom w:w="55" w:type="dxa"/>
              <w:right w:w="75" w:type="dxa"/>
            </w:tcMar>
          </w:tcPr>
          <w:p w14:paraId="0ECE87DB" w14:textId="77777777" w:rsidR="002E46F1" w:rsidRPr="002E46F1" w:rsidRDefault="002E46F1" w:rsidP="002E46F1">
            <w:pPr>
              <w:spacing w:before="20" w:after="20" w:line="240" w:lineRule="auto"/>
              <w:rPr>
                <w:sz w:val="21"/>
                <w:szCs w:val="21"/>
              </w:rPr>
            </w:pPr>
            <w:r w:rsidRPr="002E46F1">
              <w:rPr>
                <w:rFonts w:cs="Times New Roman"/>
                <w:sz w:val="20"/>
                <w:szCs w:val="17"/>
              </w:rPr>
              <w:t>Modul A, captare integrală</w:t>
            </w:r>
          </w:p>
        </w:tc>
        <w:tc>
          <w:tcPr>
            <w:tcW w:w="1800" w:type="dxa"/>
            <w:tcMar>
              <w:top w:w="55" w:type="dxa"/>
              <w:left w:w="75" w:type="dxa"/>
              <w:bottom w:w="55" w:type="dxa"/>
              <w:right w:w="75" w:type="dxa"/>
            </w:tcMar>
          </w:tcPr>
          <w:p w14:paraId="243EA10C" w14:textId="77777777" w:rsidR="002E46F1" w:rsidRPr="002E46F1" w:rsidRDefault="002E46F1" w:rsidP="002E46F1">
            <w:pPr>
              <w:spacing w:before="20" w:after="20" w:line="240" w:lineRule="auto"/>
              <w:rPr>
                <w:sz w:val="21"/>
                <w:szCs w:val="21"/>
              </w:rPr>
            </w:pPr>
            <w:r w:rsidRPr="002E46F1">
              <w:rPr>
                <w:rFonts w:cs="Times New Roman"/>
                <w:sz w:val="20"/>
                <w:szCs w:val="17"/>
              </w:rPr>
              <w:t>15</w:t>
            </w:r>
            <w:r w:rsidR="00624D94">
              <w:rPr>
                <w:rFonts w:cs="Times New Roman"/>
                <w:sz w:val="20"/>
                <w:szCs w:val="17"/>
              </w:rPr>
              <w:t>1</w:t>
            </w:r>
            <w:r w:rsidRPr="002E46F1">
              <w:rPr>
                <w:rFonts w:cs="Times New Roman"/>
                <w:sz w:val="20"/>
                <w:szCs w:val="17"/>
              </w:rPr>
              <w:t>,5</w:t>
            </w:r>
          </w:p>
        </w:tc>
        <w:tc>
          <w:tcPr>
            <w:tcW w:w="1800" w:type="dxa"/>
            <w:tcMar>
              <w:top w:w="55" w:type="dxa"/>
              <w:left w:w="75" w:type="dxa"/>
              <w:bottom w:w="55" w:type="dxa"/>
              <w:right w:w="75" w:type="dxa"/>
            </w:tcMar>
          </w:tcPr>
          <w:p w14:paraId="11B4FD96" w14:textId="77777777" w:rsidR="002E46F1" w:rsidRPr="002E46F1" w:rsidRDefault="002E46F1" w:rsidP="002E46F1">
            <w:pPr>
              <w:spacing w:before="20" w:after="20" w:line="240" w:lineRule="auto"/>
              <w:rPr>
                <w:sz w:val="21"/>
                <w:szCs w:val="21"/>
              </w:rPr>
            </w:pPr>
            <w:r w:rsidRPr="002E46F1">
              <w:rPr>
                <w:rFonts w:cs="Times New Roman"/>
                <w:sz w:val="20"/>
                <w:szCs w:val="17"/>
              </w:rPr>
              <w:t>1</w:t>
            </w:r>
            <w:r w:rsidR="00624D94">
              <w:rPr>
                <w:rFonts w:cs="Times New Roman"/>
                <w:sz w:val="20"/>
                <w:szCs w:val="17"/>
              </w:rPr>
              <w:t>09</w:t>
            </w:r>
            <w:r w:rsidRPr="002E46F1">
              <w:rPr>
                <w:rFonts w:cs="Times New Roman"/>
                <w:sz w:val="20"/>
                <w:szCs w:val="17"/>
              </w:rPr>
              <w:t>% - insuficient</w:t>
            </w:r>
          </w:p>
        </w:tc>
        <w:tc>
          <w:tcPr>
            <w:tcW w:w="1800" w:type="dxa"/>
            <w:tcMar>
              <w:top w:w="55" w:type="dxa"/>
              <w:left w:w="75" w:type="dxa"/>
              <w:bottom w:w="55" w:type="dxa"/>
              <w:right w:w="75" w:type="dxa"/>
            </w:tcMar>
          </w:tcPr>
          <w:p w14:paraId="67712E1E" w14:textId="77777777" w:rsidR="002E46F1" w:rsidRPr="002E46F1" w:rsidRDefault="002E46F1" w:rsidP="002E46F1">
            <w:pPr>
              <w:spacing w:before="20" w:after="20" w:line="240" w:lineRule="auto"/>
              <w:rPr>
                <w:sz w:val="21"/>
                <w:szCs w:val="21"/>
              </w:rPr>
            </w:pPr>
            <w:r w:rsidRPr="002E46F1">
              <w:rPr>
                <w:rFonts w:cs="Times New Roman"/>
                <w:sz w:val="20"/>
                <w:szCs w:val="17"/>
              </w:rPr>
              <w:t>91% - suficient</w:t>
            </w:r>
          </w:p>
        </w:tc>
        <w:tc>
          <w:tcPr>
            <w:tcW w:w="1100" w:type="dxa"/>
            <w:tcMar>
              <w:top w:w="55" w:type="dxa"/>
              <w:left w:w="75" w:type="dxa"/>
              <w:bottom w:w="55" w:type="dxa"/>
              <w:right w:w="75" w:type="dxa"/>
            </w:tcMar>
          </w:tcPr>
          <w:p w14:paraId="7C0331CD" w14:textId="77777777" w:rsidR="002E46F1" w:rsidRPr="002E46F1" w:rsidRDefault="002E46F1" w:rsidP="002E46F1">
            <w:pPr>
              <w:spacing w:before="20" w:after="20" w:line="240" w:lineRule="auto"/>
              <w:rPr>
                <w:sz w:val="21"/>
                <w:szCs w:val="21"/>
              </w:rPr>
            </w:pPr>
            <w:r w:rsidRPr="002E46F1">
              <w:rPr>
                <w:rFonts w:cs="Times New Roman"/>
                <w:sz w:val="20"/>
                <w:szCs w:val="17"/>
              </w:rPr>
              <w:t>două schimburi</w:t>
            </w:r>
          </w:p>
        </w:tc>
      </w:tr>
      <w:tr w:rsidR="002E46F1" w:rsidRPr="002E46F1" w14:paraId="64B172BC" w14:textId="77777777" w:rsidTr="00F83723">
        <w:trPr>
          <w:cantSplit/>
          <w:jc w:val="center"/>
        </w:trPr>
        <w:tc>
          <w:tcPr>
            <w:tcW w:w="3000" w:type="dxa"/>
            <w:tcMar>
              <w:top w:w="55" w:type="dxa"/>
              <w:left w:w="75" w:type="dxa"/>
              <w:bottom w:w="55" w:type="dxa"/>
              <w:right w:w="75" w:type="dxa"/>
            </w:tcMar>
          </w:tcPr>
          <w:p w14:paraId="3ED93D40" w14:textId="77777777" w:rsidR="002E46F1" w:rsidRPr="002E46F1" w:rsidRDefault="002E46F1" w:rsidP="002E46F1">
            <w:pPr>
              <w:spacing w:before="20" w:after="20" w:line="240" w:lineRule="auto"/>
              <w:rPr>
                <w:sz w:val="21"/>
                <w:szCs w:val="21"/>
              </w:rPr>
            </w:pPr>
            <w:r w:rsidRPr="002E46F1">
              <w:rPr>
                <w:rFonts w:cs="Times New Roman"/>
                <w:sz w:val="20"/>
                <w:szCs w:val="17"/>
              </w:rPr>
              <w:t>Modul A, primul an de funcționare</w:t>
            </w:r>
          </w:p>
        </w:tc>
        <w:tc>
          <w:tcPr>
            <w:tcW w:w="1800" w:type="dxa"/>
            <w:tcMar>
              <w:top w:w="55" w:type="dxa"/>
              <w:left w:w="75" w:type="dxa"/>
              <w:bottom w:w="55" w:type="dxa"/>
              <w:right w:w="75" w:type="dxa"/>
            </w:tcMar>
          </w:tcPr>
          <w:p w14:paraId="2F0F8BEE" w14:textId="77777777" w:rsidR="002E46F1" w:rsidRPr="002E46F1" w:rsidRDefault="002E46F1" w:rsidP="002E46F1">
            <w:pPr>
              <w:spacing w:before="20" w:after="20" w:line="240" w:lineRule="auto"/>
              <w:rPr>
                <w:sz w:val="21"/>
                <w:szCs w:val="21"/>
              </w:rPr>
            </w:pPr>
            <w:r w:rsidRPr="002E46F1">
              <w:rPr>
                <w:rFonts w:cs="Times New Roman"/>
                <w:sz w:val="20"/>
                <w:szCs w:val="17"/>
              </w:rPr>
              <w:t>1</w:t>
            </w:r>
            <w:r w:rsidR="00624D94">
              <w:rPr>
                <w:rFonts w:cs="Times New Roman"/>
                <w:sz w:val="20"/>
                <w:szCs w:val="17"/>
              </w:rPr>
              <w:t>33</w:t>
            </w:r>
            <w:r w:rsidRPr="002E46F1">
              <w:rPr>
                <w:rFonts w:cs="Times New Roman"/>
                <w:sz w:val="20"/>
                <w:szCs w:val="17"/>
              </w:rPr>
              <w:t>,8</w:t>
            </w:r>
          </w:p>
        </w:tc>
        <w:tc>
          <w:tcPr>
            <w:tcW w:w="1800" w:type="dxa"/>
            <w:tcMar>
              <w:top w:w="55" w:type="dxa"/>
              <w:left w:w="75" w:type="dxa"/>
              <w:bottom w:w="55" w:type="dxa"/>
              <w:right w:w="75" w:type="dxa"/>
            </w:tcMar>
          </w:tcPr>
          <w:p w14:paraId="0277EE79" w14:textId="77777777" w:rsidR="002E46F1" w:rsidRPr="002E46F1" w:rsidRDefault="002E46F1" w:rsidP="002E46F1">
            <w:pPr>
              <w:spacing w:before="20" w:after="20" w:line="240" w:lineRule="auto"/>
              <w:rPr>
                <w:sz w:val="21"/>
                <w:szCs w:val="21"/>
              </w:rPr>
            </w:pPr>
            <w:r w:rsidRPr="002E46F1">
              <w:rPr>
                <w:rFonts w:cs="Times New Roman"/>
                <w:sz w:val="20"/>
                <w:szCs w:val="17"/>
              </w:rPr>
              <w:t>9</w:t>
            </w:r>
            <w:r w:rsidR="00624D94">
              <w:rPr>
                <w:rFonts w:cs="Times New Roman"/>
                <w:sz w:val="20"/>
                <w:szCs w:val="17"/>
              </w:rPr>
              <w:t>6</w:t>
            </w:r>
            <w:r w:rsidRPr="002E46F1">
              <w:rPr>
                <w:rFonts w:cs="Times New Roman"/>
                <w:sz w:val="20"/>
                <w:szCs w:val="17"/>
              </w:rPr>
              <w:t>% - la limită</w:t>
            </w:r>
          </w:p>
        </w:tc>
        <w:tc>
          <w:tcPr>
            <w:tcW w:w="1800" w:type="dxa"/>
            <w:tcMar>
              <w:top w:w="55" w:type="dxa"/>
              <w:left w:w="75" w:type="dxa"/>
              <w:bottom w:w="55" w:type="dxa"/>
              <w:right w:w="75" w:type="dxa"/>
            </w:tcMar>
          </w:tcPr>
          <w:p w14:paraId="4E045699" w14:textId="77777777" w:rsidR="002E46F1" w:rsidRPr="002E46F1" w:rsidRDefault="002E46F1" w:rsidP="002E46F1">
            <w:pPr>
              <w:spacing w:before="20" w:after="20" w:line="240" w:lineRule="auto"/>
              <w:rPr>
                <w:sz w:val="21"/>
                <w:szCs w:val="21"/>
              </w:rPr>
            </w:pPr>
            <w:r w:rsidRPr="002E46F1">
              <w:rPr>
                <w:rFonts w:cs="Times New Roman"/>
                <w:sz w:val="20"/>
                <w:szCs w:val="17"/>
              </w:rPr>
              <w:t>81% - suficient</w:t>
            </w:r>
          </w:p>
        </w:tc>
        <w:tc>
          <w:tcPr>
            <w:tcW w:w="1100" w:type="dxa"/>
            <w:tcMar>
              <w:top w:w="55" w:type="dxa"/>
              <w:left w:w="75" w:type="dxa"/>
              <w:bottom w:w="55" w:type="dxa"/>
              <w:right w:w="75" w:type="dxa"/>
            </w:tcMar>
          </w:tcPr>
          <w:p w14:paraId="177AFFBB" w14:textId="77777777" w:rsidR="002E46F1" w:rsidRPr="002E46F1" w:rsidRDefault="002E46F1" w:rsidP="002E46F1">
            <w:pPr>
              <w:spacing w:before="20" w:after="20" w:line="240" w:lineRule="auto"/>
              <w:rPr>
                <w:sz w:val="21"/>
                <w:szCs w:val="21"/>
              </w:rPr>
            </w:pPr>
            <w:r w:rsidRPr="002E46F1">
              <w:rPr>
                <w:rFonts w:cs="Times New Roman"/>
                <w:sz w:val="20"/>
                <w:szCs w:val="17"/>
              </w:rPr>
              <w:t>fără rezervă</w:t>
            </w:r>
          </w:p>
        </w:tc>
      </w:tr>
      <w:tr w:rsidR="002E46F1" w:rsidRPr="002E46F1" w14:paraId="10EF0C89" w14:textId="77777777" w:rsidTr="00F83723">
        <w:trPr>
          <w:cantSplit/>
          <w:jc w:val="center"/>
        </w:trPr>
        <w:tc>
          <w:tcPr>
            <w:tcW w:w="3000" w:type="dxa"/>
            <w:tcMar>
              <w:top w:w="55" w:type="dxa"/>
              <w:left w:w="75" w:type="dxa"/>
              <w:bottom w:w="55" w:type="dxa"/>
              <w:right w:w="75" w:type="dxa"/>
            </w:tcMar>
          </w:tcPr>
          <w:p w14:paraId="068B9348" w14:textId="77777777" w:rsidR="002E46F1" w:rsidRPr="002E46F1" w:rsidRDefault="002E46F1" w:rsidP="002E46F1">
            <w:pPr>
              <w:spacing w:before="20" w:after="20" w:line="240" w:lineRule="auto"/>
              <w:rPr>
                <w:sz w:val="21"/>
                <w:szCs w:val="21"/>
              </w:rPr>
            </w:pPr>
            <w:r w:rsidRPr="002E46F1">
              <w:rPr>
                <w:rFonts w:cs="Times New Roman"/>
                <w:b/>
                <w:bCs/>
                <w:sz w:val="20"/>
                <w:szCs w:val="17"/>
              </w:rPr>
              <w:t>Modul B, captare integrală</w:t>
            </w:r>
          </w:p>
        </w:tc>
        <w:tc>
          <w:tcPr>
            <w:tcW w:w="1800" w:type="dxa"/>
            <w:tcMar>
              <w:top w:w="55" w:type="dxa"/>
              <w:left w:w="75" w:type="dxa"/>
              <w:bottom w:w="55" w:type="dxa"/>
              <w:right w:w="75" w:type="dxa"/>
            </w:tcMar>
          </w:tcPr>
          <w:p w14:paraId="339DE3BC" w14:textId="77777777" w:rsidR="002E46F1" w:rsidRPr="002E46F1" w:rsidRDefault="002E46F1" w:rsidP="002E46F1">
            <w:pPr>
              <w:spacing w:before="20" w:after="20" w:line="240" w:lineRule="auto"/>
              <w:rPr>
                <w:sz w:val="21"/>
                <w:szCs w:val="21"/>
              </w:rPr>
            </w:pPr>
            <w:r w:rsidRPr="002E46F1">
              <w:rPr>
                <w:rFonts w:cs="Times New Roman"/>
                <w:b/>
                <w:bCs/>
                <w:sz w:val="20"/>
                <w:szCs w:val="17"/>
              </w:rPr>
              <w:t>1</w:t>
            </w:r>
            <w:r w:rsidR="00624D94">
              <w:rPr>
                <w:rFonts w:cs="Times New Roman"/>
                <w:b/>
                <w:bCs/>
                <w:sz w:val="20"/>
                <w:szCs w:val="17"/>
              </w:rPr>
              <w:t>14</w:t>
            </w:r>
            <w:r w:rsidRPr="002E46F1">
              <w:rPr>
                <w:rFonts w:cs="Times New Roman"/>
                <w:b/>
                <w:bCs/>
                <w:sz w:val="20"/>
                <w:szCs w:val="17"/>
              </w:rPr>
              <w:t>,0</w:t>
            </w:r>
          </w:p>
        </w:tc>
        <w:tc>
          <w:tcPr>
            <w:tcW w:w="1800" w:type="dxa"/>
            <w:tcMar>
              <w:top w:w="55" w:type="dxa"/>
              <w:left w:w="75" w:type="dxa"/>
              <w:bottom w:w="55" w:type="dxa"/>
              <w:right w:w="75" w:type="dxa"/>
            </w:tcMar>
          </w:tcPr>
          <w:p w14:paraId="4B366E13" w14:textId="77777777" w:rsidR="002E46F1" w:rsidRPr="002E46F1" w:rsidRDefault="002E46F1" w:rsidP="002E46F1">
            <w:pPr>
              <w:spacing w:before="20" w:after="20" w:line="240" w:lineRule="auto"/>
              <w:rPr>
                <w:sz w:val="21"/>
                <w:szCs w:val="21"/>
              </w:rPr>
            </w:pPr>
            <w:r w:rsidRPr="002E46F1">
              <w:rPr>
                <w:rFonts w:cs="Times New Roman"/>
                <w:b/>
                <w:bCs/>
                <w:sz w:val="20"/>
                <w:szCs w:val="17"/>
              </w:rPr>
              <w:t>8</w:t>
            </w:r>
            <w:r w:rsidR="00624D94">
              <w:rPr>
                <w:rFonts w:cs="Times New Roman"/>
                <w:b/>
                <w:bCs/>
                <w:sz w:val="20"/>
                <w:szCs w:val="17"/>
              </w:rPr>
              <w:t>3</w:t>
            </w:r>
            <w:r w:rsidRPr="002E46F1">
              <w:rPr>
                <w:rFonts w:cs="Times New Roman"/>
                <w:b/>
                <w:bCs/>
                <w:sz w:val="20"/>
                <w:szCs w:val="17"/>
              </w:rPr>
              <w:t>% - suficient</w:t>
            </w:r>
          </w:p>
        </w:tc>
        <w:tc>
          <w:tcPr>
            <w:tcW w:w="1800" w:type="dxa"/>
            <w:tcMar>
              <w:top w:w="55" w:type="dxa"/>
              <w:left w:w="75" w:type="dxa"/>
              <w:bottom w:w="55" w:type="dxa"/>
              <w:right w:w="75" w:type="dxa"/>
            </w:tcMar>
          </w:tcPr>
          <w:p w14:paraId="0229B363" w14:textId="77777777" w:rsidR="002E46F1" w:rsidRPr="002E46F1" w:rsidRDefault="002E46F1" w:rsidP="002E46F1">
            <w:pPr>
              <w:spacing w:before="20" w:after="20" w:line="240" w:lineRule="auto"/>
              <w:rPr>
                <w:sz w:val="21"/>
                <w:szCs w:val="21"/>
              </w:rPr>
            </w:pPr>
            <w:r w:rsidRPr="002E46F1">
              <w:rPr>
                <w:rFonts w:cs="Times New Roman"/>
                <w:b/>
                <w:bCs/>
                <w:sz w:val="20"/>
                <w:szCs w:val="17"/>
              </w:rPr>
              <w:t>70%</w:t>
            </w:r>
          </w:p>
        </w:tc>
        <w:tc>
          <w:tcPr>
            <w:tcW w:w="1100" w:type="dxa"/>
            <w:tcMar>
              <w:top w:w="55" w:type="dxa"/>
              <w:left w:w="75" w:type="dxa"/>
              <w:bottom w:w="55" w:type="dxa"/>
              <w:right w:w="75" w:type="dxa"/>
            </w:tcMar>
          </w:tcPr>
          <w:p w14:paraId="14D38055" w14:textId="77777777" w:rsidR="002E46F1" w:rsidRPr="002E46F1" w:rsidRDefault="002E46F1" w:rsidP="002E46F1">
            <w:pPr>
              <w:spacing w:before="20" w:after="20" w:line="240" w:lineRule="auto"/>
              <w:rPr>
                <w:sz w:val="21"/>
                <w:szCs w:val="21"/>
              </w:rPr>
            </w:pPr>
            <w:r w:rsidRPr="002E46F1">
              <w:rPr>
                <w:rFonts w:cs="Times New Roman"/>
                <w:b/>
                <w:bCs/>
                <w:sz w:val="20"/>
                <w:szCs w:val="17"/>
              </w:rPr>
              <w:t>un schimb</w:t>
            </w:r>
          </w:p>
        </w:tc>
      </w:tr>
    </w:tbl>
    <w:p w14:paraId="3DC08B1B" w14:textId="77777777" w:rsidR="002E46F1" w:rsidRPr="002E46F1" w:rsidRDefault="002E46F1" w:rsidP="002E46F1">
      <w:pPr>
        <w:spacing w:after="80"/>
        <w:rPr>
          <w:sz w:val="21"/>
          <w:szCs w:val="21"/>
        </w:rPr>
      </w:pPr>
      <w:r w:rsidRPr="002E46F1">
        <w:rPr>
          <w:rFonts w:cs="Times New Roman"/>
          <w:szCs w:val="21"/>
        </w:rPr>
        <w:t>În modul A, la atingerea captării integrale, cele trei autospeciale nu acoperă necesarul într-un singur schimb.. În primul an de funcționare, când gradul de captare este mai redus, necesarul de 1</w:t>
      </w:r>
      <w:r w:rsidR="00624D94">
        <w:rPr>
          <w:rFonts w:cs="Times New Roman"/>
          <w:szCs w:val="21"/>
        </w:rPr>
        <w:t>33</w:t>
      </w:r>
      <w:r w:rsidRPr="002E46F1">
        <w:rPr>
          <w:rFonts w:cs="Times New Roman"/>
          <w:szCs w:val="21"/>
        </w:rPr>
        <w:t>,8 ore se încadrează în cele 144 disponibile, dar la un grad de utilizare de 98%, fără nicio rezervă pentru imobilizări sau vârfuri sezoniere.</w:t>
      </w:r>
    </w:p>
    <w:p w14:paraId="1EA57283" w14:textId="77777777" w:rsidR="002E46F1" w:rsidRPr="002E46F1" w:rsidRDefault="002E46F1" w:rsidP="002E46F1">
      <w:pPr>
        <w:spacing w:after="80"/>
        <w:rPr>
          <w:sz w:val="21"/>
          <w:szCs w:val="21"/>
        </w:rPr>
      </w:pPr>
      <w:r w:rsidRPr="002E46F1">
        <w:rPr>
          <w:rFonts w:cs="Times New Roman"/>
          <w:szCs w:val="21"/>
        </w:rPr>
        <w:t>În modul B, necesarul scade la 1</w:t>
      </w:r>
      <w:r w:rsidR="00624D94">
        <w:rPr>
          <w:rFonts w:cs="Times New Roman"/>
          <w:szCs w:val="21"/>
        </w:rPr>
        <w:t>14</w:t>
      </w:r>
      <w:r w:rsidRPr="002E46F1">
        <w:rPr>
          <w:rFonts w:cs="Times New Roman"/>
          <w:szCs w:val="21"/>
        </w:rPr>
        <w:t xml:space="preserve"> de ore, iar cele trei autospeciale funcționează într-un singur schimb cu un grad de utilizare de 8</w:t>
      </w:r>
      <w:r w:rsidR="00624D94">
        <w:rPr>
          <w:rFonts w:cs="Times New Roman"/>
          <w:szCs w:val="21"/>
        </w:rPr>
        <w:t>3</w:t>
      </w:r>
      <w:r w:rsidRPr="002E46F1">
        <w:rPr>
          <w:rFonts w:cs="Times New Roman"/>
          <w:szCs w:val="21"/>
        </w:rPr>
        <w:t>% și o rezervă de 23 de ore săptămânal.</w:t>
      </w:r>
    </w:p>
    <w:p w14:paraId="4C26CE0D" w14:textId="77777777" w:rsidR="002E46F1" w:rsidRPr="002E46F1" w:rsidRDefault="00861C0D" w:rsidP="002E46F1">
      <w:pPr>
        <w:pStyle w:val="Heading3"/>
        <w:keepLines/>
        <w:spacing w:after="80" w:line="276" w:lineRule="auto"/>
        <w:rPr>
          <w:sz w:val="23"/>
          <w:szCs w:val="23"/>
        </w:rPr>
      </w:pPr>
      <w:bookmarkStart w:id="177" w:name="_Toc238755501"/>
      <w:bookmarkStart w:id="178" w:name="_Toc239341652"/>
      <w:r>
        <w:rPr>
          <w:rFonts w:cs="Times New Roman"/>
          <w:szCs w:val="23"/>
        </w:rPr>
        <w:t>11.6.2. Repartizarea traseelor</w:t>
      </w:r>
      <w:bookmarkEnd w:id="177"/>
      <w:bookmarkEnd w:id="178"/>
    </w:p>
    <w:p w14:paraId="07BBA6FC" w14:textId="77777777" w:rsidR="002E46F1" w:rsidRPr="00861C0D" w:rsidRDefault="002E46F1" w:rsidP="002E46F1">
      <w:pPr>
        <w:spacing w:after="80"/>
        <w:rPr>
          <w:szCs w:val="24"/>
          <w:u w:val="single"/>
        </w:rPr>
      </w:pPr>
      <w:r w:rsidRPr="00861C0D">
        <w:rPr>
          <w:rFonts w:cs="Times New Roman"/>
          <w:b/>
          <w:szCs w:val="24"/>
          <w:u w:val="single"/>
        </w:rPr>
        <w:t>Varianta recomandată: modul B, un singur schimb</w:t>
      </w:r>
    </w:p>
    <w:p w14:paraId="4501D85B" w14:textId="77777777" w:rsidR="002E46F1" w:rsidRPr="002E46F1" w:rsidRDefault="002E46F1" w:rsidP="002E46F1">
      <w:pPr>
        <w:pStyle w:val="Legend1"/>
        <w:keepLines/>
        <w:spacing w:after="40" w:line="276" w:lineRule="auto"/>
        <w:rPr>
          <w:sz w:val="21"/>
          <w:szCs w:val="21"/>
        </w:rPr>
      </w:pPr>
      <w:r>
        <w:rPr>
          <w:rFonts w:cs="Times New Roman"/>
          <w:sz w:val="22"/>
        </w:rPr>
        <w:t>Tabelul 44. Încărcarea autospecialelor în modul B</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4000"/>
        <w:gridCol w:w="1600"/>
        <w:gridCol w:w="1700"/>
      </w:tblGrid>
      <w:tr w:rsidR="002E46F1" w:rsidRPr="002E46F1" w14:paraId="62199B4F" w14:textId="77777777" w:rsidTr="00F83723">
        <w:trPr>
          <w:cantSplit/>
          <w:tblHeader/>
          <w:jc w:val="center"/>
        </w:trPr>
        <w:tc>
          <w:tcPr>
            <w:tcW w:w="2200" w:type="dxa"/>
            <w:tcMar>
              <w:top w:w="55" w:type="dxa"/>
              <w:left w:w="75" w:type="dxa"/>
              <w:bottom w:w="55" w:type="dxa"/>
              <w:right w:w="75" w:type="dxa"/>
            </w:tcMar>
          </w:tcPr>
          <w:p w14:paraId="72D5E77C" w14:textId="77777777" w:rsidR="002E46F1" w:rsidRPr="002E46F1" w:rsidRDefault="002E46F1" w:rsidP="002E46F1">
            <w:pPr>
              <w:spacing w:before="20" w:after="20" w:line="240" w:lineRule="auto"/>
              <w:rPr>
                <w:sz w:val="21"/>
                <w:szCs w:val="21"/>
              </w:rPr>
            </w:pPr>
            <w:r w:rsidRPr="002E46F1">
              <w:rPr>
                <w:rFonts w:cs="Times New Roman"/>
                <w:b/>
                <w:bCs/>
                <w:sz w:val="20"/>
                <w:szCs w:val="17"/>
              </w:rPr>
              <w:t>Autospeciala</w:t>
            </w:r>
          </w:p>
        </w:tc>
        <w:tc>
          <w:tcPr>
            <w:tcW w:w="4000" w:type="dxa"/>
            <w:tcMar>
              <w:top w:w="55" w:type="dxa"/>
              <w:left w:w="75" w:type="dxa"/>
              <w:bottom w:w="55" w:type="dxa"/>
              <w:right w:w="75" w:type="dxa"/>
            </w:tcMar>
          </w:tcPr>
          <w:p w14:paraId="131E6461" w14:textId="77777777" w:rsidR="002E46F1" w:rsidRPr="002E46F1" w:rsidRDefault="002E46F1" w:rsidP="002E46F1">
            <w:pPr>
              <w:spacing w:before="20" w:after="20" w:line="240" w:lineRule="auto"/>
              <w:rPr>
                <w:sz w:val="21"/>
                <w:szCs w:val="21"/>
              </w:rPr>
            </w:pPr>
            <w:r w:rsidRPr="002E46F1">
              <w:rPr>
                <w:rFonts w:cs="Times New Roman"/>
                <w:b/>
                <w:bCs/>
                <w:sz w:val="20"/>
                <w:szCs w:val="17"/>
              </w:rPr>
              <w:t>Fluxuri deservite</w:t>
            </w:r>
          </w:p>
        </w:tc>
        <w:tc>
          <w:tcPr>
            <w:tcW w:w="1600" w:type="dxa"/>
            <w:tcMar>
              <w:top w:w="55" w:type="dxa"/>
              <w:left w:w="75" w:type="dxa"/>
              <w:bottom w:w="55" w:type="dxa"/>
              <w:right w:w="75" w:type="dxa"/>
            </w:tcMar>
          </w:tcPr>
          <w:p w14:paraId="0FFD991C" w14:textId="77777777" w:rsidR="002E46F1" w:rsidRPr="002E46F1" w:rsidRDefault="002E46F1" w:rsidP="002E46F1">
            <w:pPr>
              <w:spacing w:before="20" w:after="20" w:line="240" w:lineRule="auto"/>
              <w:rPr>
                <w:sz w:val="21"/>
                <w:szCs w:val="21"/>
              </w:rPr>
            </w:pPr>
            <w:r w:rsidRPr="002E46F1">
              <w:rPr>
                <w:rFonts w:cs="Times New Roman"/>
                <w:b/>
                <w:bCs/>
                <w:sz w:val="20"/>
                <w:szCs w:val="17"/>
              </w:rPr>
              <w:t>Ore/săptămână</w:t>
            </w:r>
          </w:p>
        </w:tc>
        <w:tc>
          <w:tcPr>
            <w:tcW w:w="1700" w:type="dxa"/>
            <w:tcMar>
              <w:top w:w="55" w:type="dxa"/>
              <w:left w:w="75" w:type="dxa"/>
              <w:bottom w:w="55" w:type="dxa"/>
              <w:right w:w="75" w:type="dxa"/>
            </w:tcMar>
          </w:tcPr>
          <w:p w14:paraId="0EE77FAC" w14:textId="77777777" w:rsidR="002E46F1" w:rsidRPr="002E46F1" w:rsidRDefault="002E46F1" w:rsidP="002E46F1">
            <w:pPr>
              <w:spacing w:before="20" w:after="20" w:line="240" w:lineRule="auto"/>
              <w:rPr>
                <w:sz w:val="21"/>
                <w:szCs w:val="21"/>
              </w:rPr>
            </w:pPr>
            <w:r w:rsidRPr="002E46F1">
              <w:rPr>
                <w:rFonts w:cs="Times New Roman"/>
                <w:b/>
                <w:bCs/>
                <w:sz w:val="20"/>
                <w:szCs w:val="17"/>
              </w:rPr>
              <w:t>Grad de utilizare</w:t>
            </w:r>
          </w:p>
        </w:tc>
      </w:tr>
      <w:tr w:rsidR="002E46F1" w:rsidRPr="002E46F1" w14:paraId="6AC12CCE" w14:textId="77777777" w:rsidTr="00F83723">
        <w:trPr>
          <w:cantSplit/>
          <w:jc w:val="center"/>
        </w:trPr>
        <w:tc>
          <w:tcPr>
            <w:tcW w:w="2200" w:type="dxa"/>
            <w:tcMar>
              <w:top w:w="55" w:type="dxa"/>
              <w:left w:w="75" w:type="dxa"/>
              <w:bottom w:w="55" w:type="dxa"/>
              <w:right w:w="75" w:type="dxa"/>
            </w:tcMar>
          </w:tcPr>
          <w:p w14:paraId="0B681DE3" w14:textId="77777777" w:rsidR="002E46F1" w:rsidRPr="002E46F1" w:rsidRDefault="002E46F1" w:rsidP="002E46F1">
            <w:pPr>
              <w:spacing w:before="20" w:after="20" w:line="240" w:lineRule="auto"/>
              <w:rPr>
                <w:sz w:val="21"/>
                <w:szCs w:val="21"/>
              </w:rPr>
            </w:pPr>
            <w:r w:rsidRPr="002E46F1">
              <w:rPr>
                <w:rFonts w:cs="Times New Roman"/>
                <w:sz w:val="20"/>
                <w:szCs w:val="17"/>
              </w:rPr>
              <w:t>Nr. 1, 20 mc</w:t>
            </w:r>
          </w:p>
        </w:tc>
        <w:tc>
          <w:tcPr>
            <w:tcW w:w="4000" w:type="dxa"/>
            <w:tcMar>
              <w:top w:w="55" w:type="dxa"/>
              <w:left w:w="75" w:type="dxa"/>
              <w:bottom w:w="55" w:type="dxa"/>
              <w:right w:w="75" w:type="dxa"/>
            </w:tcMar>
          </w:tcPr>
          <w:p w14:paraId="344F4E6E" w14:textId="77777777" w:rsidR="002E46F1" w:rsidRPr="002E46F1" w:rsidRDefault="002E46F1" w:rsidP="002E46F1">
            <w:pPr>
              <w:spacing w:before="20" w:after="20" w:line="240" w:lineRule="auto"/>
              <w:rPr>
                <w:sz w:val="21"/>
                <w:szCs w:val="21"/>
              </w:rPr>
            </w:pPr>
            <w:r w:rsidRPr="002E46F1">
              <w:rPr>
                <w:rFonts w:cs="Times New Roman"/>
                <w:sz w:val="20"/>
                <w:szCs w:val="17"/>
              </w:rPr>
              <w:t>blocuri: deșeuri reziduale și hârtie-carton</w:t>
            </w:r>
          </w:p>
        </w:tc>
        <w:tc>
          <w:tcPr>
            <w:tcW w:w="1600" w:type="dxa"/>
            <w:tcMar>
              <w:top w:w="55" w:type="dxa"/>
              <w:left w:w="75" w:type="dxa"/>
              <w:bottom w:w="55" w:type="dxa"/>
              <w:right w:w="75" w:type="dxa"/>
            </w:tcMar>
          </w:tcPr>
          <w:p w14:paraId="618097F1" w14:textId="77777777" w:rsidR="002E46F1" w:rsidRPr="002E46F1" w:rsidRDefault="002E46F1" w:rsidP="002E46F1">
            <w:pPr>
              <w:spacing w:before="20" w:after="20" w:line="240" w:lineRule="auto"/>
              <w:rPr>
                <w:sz w:val="21"/>
                <w:szCs w:val="21"/>
              </w:rPr>
            </w:pPr>
            <w:r w:rsidRPr="002E46F1">
              <w:rPr>
                <w:rFonts w:cs="Times New Roman"/>
                <w:sz w:val="20"/>
                <w:szCs w:val="17"/>
              </w:rPr>
              <w:t>36,9</w:t>
            </w:r>
          </w:p>
        </w:tc>
        <w:tc>
          <w:tcPr>
            <w:tcW w:w="1700" w:type="dxa"/>
            <w:tcMar>
              <w:top w:w="55" w:type="dxa"/>
              <w:left w:w="75" w:type="dxa"/>
              <w:bottom w:w="55" w:type="dxa"/>
              <w:right w:w="75" w:type="dxa"/>
            </w:tcMar>
          </w:tcPr>
          <w:p w14:paraId="1D51EB6B" w14:textId="77777777" w:rsidR="002E46F1" w:rsidRPr="002E46F1" w:rsidRDefault="002E46F1" w:rsidP="002E46F1">
            <w:pPr>
              <w:spacing w:before="20" w:after="20" w:line="240" w:lineRule="auto"/>
              <w:rPr>
                <w:sz w:val="21"/>
                <w:szCs w:val="21"/>
              </w:rPr>
            </w:pPr>
            <w:r w:rsidRPr="002E46F1">
              <w:rPr>
                <w:rFonts w:cs="Times New Roman"/>
                <w:sz w:val="20"/>
                <w:szCs w:val="17"/>
              </w:rPr>
              <w:t>77%</w:t>
            </w:r>
          </w:p>
        </w:tc>
      </w:tr>
      <w:tr w:rsidR="002E46F1" w:rsidRPr="002E46F1" w14:paraId="16C8879B" w14:textId="77777777" w:rsidTr="00F83723">
        <w:trPr>
          <w:cantSplit/>
          <w:jc w:val="center"/>
        </w:trPr>
        <w:tc>
          <w:tcPr>
            <w:tcW w:w="2200" w:type="dxa"/>
            <w:tcMar>
              <w:top w:w="55" w:type="dxa"/>
              <w:left w:w="75" w:type="dxa"/>
              <w:bottom w:w="55" w:type="dxa"/>
              <w:right w:w="75" w:type="dxa"/>
            </w:tcMar>
          </w:tcPr>
          <w:p w14:paraId="0FE0B8E0" w14:textId="77777777" w:rsidR="002E46F1" w:rsidRPr="002E46F1" w:rsidRDefault="002E46F1" w:rsidP="002E46F1">
            <w:pPr>
              <w:spacing w:before="20" w:after="20" w:line="240" w:lineRule="auto"/>
              <w:rPr>
                <w:sz w:val="21"/>
                <w:szCs w:val="21"/>
              </w:rPr>
            </w:pPr>
            <w:r w:rsidRPr="002E46F1">
              <w:rPr>
                <w:rFonts w:cs="Times New Roman"/>
                <w:sz w:val="20"/>
                <w:szCs w:val="17"/>
              </w:rPr>
              <w:t>Nr. 2, 16 mc</w:t>
            </w:r>
          </w:p>
        </w:tc>
        <w:tc>
          <w:tcPr>
            <w:tcW w:w="4000" w:type="dxa"/>
            <w:tcMar>
              <w:top w:w="55" w:type="dxa"/>
              <w:left w:w="75" w:type="dxa"/>
              <w:bottom w:w="55" w:type="dxa"/>
              <w:right w:w="75" w:type="dxa"/>
            </w:tcMar>
          </w:tcPr>
          <w:p w14:paraId="3B211B47" w14:textId="77777777" w:rsidR="002E46F1" w:rsidRPr="002E46F1" w:rsidRDefault="002E46F1" w:rsidP="002E46F1">
            <w:pPr>
              <w:spacing w:before="20" w:after="20" w:line="240" w:lineRule="auto"/>
              <w:rPr>
                <w:sz w:val="21"/>
                <w:szCs w:val="21"/>
              </w:rPr>
            </w:pPr>
            <w:r w:rsidRPr="002E46F1">
              <w:rPr>
                <w:rFonts w:cs="Times New Roman"/>
                <w:sz w:val="20"/>
                <w:szCs w:val="17"/>
              </w:rPr>
              <w:t>blocuri: biodeșeuri, plastic-metal și sticlă</w:t>
            </w:r>
          </w:p>
        </w:tc>
        <w:tc>
          <w:tcPr>
            <w:tcW w:w="1600" w:type="dxa"/>
            <w:tcMar>
              <w:top w:w="55" w:type="dxa"/>
              <w:left w:w="75" w:type="dxa"/>
              <w:bottom w:w="55" w:type="dxa"/>
              <w:right w:w="75" w:type="dxa"/>
            </w:tcMar>
          </w:tcPr>
          <w:p w14:paraId="00204B96" w14:textId="77777777" w:rsidR="002E46F1" w:rsidRPr="002E46F1" w:rsidRDefault="002E46F1" w:rsidP="002E46F1">
            <w:pPr>
              <w:spacing w:before="20" w:after="20" w:line="240" w:lineRule="auto"/>
              <w:rPr>
                <w:sz w:val="21"/>
                <w:szCs w:val="21"/>
              </w:rPr>
            </w:pPr>
            <w:r w:rsidRPr="002E46F1">
              <w:rPr>
                <w:rFonts w:cs="Times New Roman"/>
                <w:sz w:val="20"/>
                <w:szCs w:val="17"/>
              </w:rPr>
              <w:t>37,8</w:t>
            </w:r>
          </w:p>
        </w:tc>
        <w:tc>
          <w:tcPr>
            <w:tcW w:w="1700" w:type="dxa"/>
            <w:tcMar>
              <w:top w:w="55" w:type="dxa"/>
              <w:left w:w="75" w:type="dxa"/>
              <w:bottom w:w="55" w:type="dxa"/>
              <w:right w:w="75" w:type="dxa"/>
            </w:tcMar>
          </w:tcPr>
          <w:p w14:paraId="72007655" w14:textId="77777777" w:rsidR="002E46F1" w:rsidRPr="002E46F1" w:rsidRDefault="002E46F1" w:rsidP="002E46F1">
            <w:pPr>
              <w:spacing w:before="20" w:after="20" w:line="240" w:lineRule="auto"/>
              <w:rPr>
                <w:sz w:val="21"/>
                <w:szCs w:val="21"/>
              </w:rPr>
            </w:pPr>
            <w:r w:rsidRPr="002E46F1">
              <w:rPr>
                <w:rFonts w:cs="Times New Roman"/>
                <w:sz w:val="20"/>
                <w:szCs w:val="17"/>
              </w:rPr>
              <w:t>79%</w:t>
            </w:r>
          </w:p>
        </w:tc>
      </w:tr>
      <w:tr w:rsidR="002E46F1" w:rsidRPr="002E46F1" w14:paraId="7BA63DDB" w14:textId="77777777" w:rsidTr="00F83723">
        <w:trPr>
          <w:cantSplit/>
          <w:jc w:val="center"/>
        </w:trPr>
        <w:tc>
          <w:tcPr>
            <w:tcW w:w="2200" w:type="dxa"/>
            <w:tcMar>
              <w:top w:w="55" w:type="dxa"/>
              <w:left w:w="75" w:type="dxa"/>
              <w:bottom w:w="55" w:type="dxa"/>
              <w:right w:w="75" w:type="dxa"/>
            </w:tcMar>
          </w:tcPr>
          <w:p w14:paraId="2606F663" w14:textId="77777777" w:rsidR="002E46F1" w:rsidRPr="002E46F1" w:rsidRDefault="002E46F1" w:rsidP="002E46F1">
            <w:pPr>
              <w:spacing w:before="20" w:after="20" w:line="240" w:lineRule="auto"/>
              <w:rPr>
                <w:sz w:val="21"/>
                <w:szCs w:val="21"/>
              </w:rPr>
            </w:pPr>
            <w:r w:rsidRPr="002E46F1">
              <w:rPr>
                <w:rFonts w:cs="Times New Roman"/>
                <w:sz w:val="20"/>
                <w:szCs w:val="17"/>
              </w:rPr>
              <w:t>Nr. 3, 16 mc mixt</w:t>
            </w:r>
          </w:p>
        </w:tc>
        <w:tc>
          <w:tcPr>
            <w:tcW w:w="4000" w:type="dxa"/>
            <w:tcMar>
              <w:top w:w="55" w:type="dxa"/>
              <w:left w:w="75" w:type="dxa"/>
              <w:bottom w:w="55" w:type="dxa"/>
              <w:right w:w="75" w:type="dxa"/>
            </w:tcMar>
          </w:tcPr>
          <w:p w14:paraId="74270CD4" w14:textId="77777777" w:rsidR="002E46F1" w:rsidRPr="002E46F1" w:rsidRDefault="002E46F1" w:rsidP="002E46F1">
            <w:pPr>
              <w:spacing w:before="20" w:after="20" w:line="240" w:lineRule="auto"/>
              <w:rPr>
                <w:sz w:val="21"/>
                <w:szCs w:val="21"/>
              </w:rPr>
            </w:pPr>
            <w:r w:rsidRPr="002E46F1">
              <w:rPr>
                <w:rFonts w:cs="Times New Roman"/>
                <w:sz w:val="20"/>
                <w:szCs w:val="17"/>
              </w:rPr>
              <w:t>case: deșeuri reziduale, reciclabile și sticlă; deșeuri voluminoase; ecoinsule tip II</w:t>
            </w:r>
          </w:p>
        </w:tc>
        <w:tc>
          <w:tcPr>
            <w:tcW w:w="1600" w:type="dxa"/>
            <w:tcMar>
              <w:top w:w="55" w:type="dxa"/>
              <w:left w:w="75" w:type="dxa"/>
              <w:bottom w:w="55" w:type="dxa"/>
              <w:right w:w="75" w:type="dxa"/>
            </w:tcMar>
          </w:tcPr>
          <w:p w14:paraId="19240B31" w14:textId="77777777" w:rsidR="002E46F1" w:rsidRPr="002E46F1" w:rsidRDefault="002E46F1" w:rsidP="002E46F1">
            <w:pPr>
              <w:spacing w:before="20" w:after="20" w:line="240" w:lineRule="auto"/>
              <w:rPr>
                <w:sz w:val="21"/>
                <w:szCs w:val="21"/>
              </w:rPr>
            </w:pPr>
            <w:r w:rsidRPr="002E46F1">
              <w:rPr>
                <w:rFonts w:cs="Times New Roman"/>
                <w:sz w:val="20"/>
                <w:szCs w:val="17"/>
              </w:rPr>
              <w:t>46,2</w:t>
            </w:r>
          </w:p>
        </w:tc>
        <w:tc>
          <w:tcPr>
            <w:tcW w:w="1700" w:type="dxa"/>
            <w:tcMar>
              <w:top w:w="55" w:type="dxa"/>
              <w:left w:w="75" w:type="dxa"/>
              <w:bottom w:w="55" w:type="dxa"/>
              <w:right w:w="75" w:type="dxa"/>
            </w:tcMar>
          </w:tcPr>
          <w:p w14:paraId="16CE191D" w14:textId="77777777" w:rsidR="002E46F1" w:rsidRPr="002E46F1" w:rsidRDefault="002E46F1" w:rsidP="002E46F1">
            <w:pPr>
              <w:spacing w:before="20" w:after="20" w:line="240" w:lineRule="auto"/>
              <w:rPr>
                <w:sz w:val="21"/>
                <w:szCs w:val="21"/>
              </w:rPr>
            </w:pPr>
            <w:r w:rsidRPr="002E46F1">
              <w:rPr>
                <w:rFonts w:cs="Times New Roman"/>
                <w:sz w:val="20"/>
                <w:szCs w:val="17"/>
              </w:rPr>
              <w:t>96%</w:t>
            </w:r>
          </w:p>
        </w:tc>
      </w:tr>
    </w:tbl>
    <w:p w14:paraId="339FEFF9" w14:textId="77777777" w:rsidR="002E46F1" w:rsidRPr="00226C60" w:rsidRDefault="002E46F1" w:rsidP="002E46F1">
      <w:pPr>
        <w:pBdr>
          <w:left w:val="single" w:sz="12" w:space="8" w:color="808080"/>
        </w:pBdr>
        <w:spacing w:after="80"/>
        <w:ind w:left="240"/>
        <w:rPr>
          <w:color w:val="auto"/>
          <w:sz w:val="21"/>
          <w:szCs w:val="21"/>
        </w:rPr>
      </w:pPr>
      <w:r w:rsidRPr="00226C60">
        <w:rPr>
          <w:rFonts w:cs="Times New Roman"/>
          <w:i/>
          <w:iCs/>
          <w:color w:val="auto"/>
          <w:szCs w:val="18"/>
        </w:rPr>
        <w:t xml:space="preserve">Autospeciala nr. 3 prezintă cel mai ridicat grad de utilizare, întrucât colectarea din poartă în poartă este limitată de timpul de colectare, iar nu de capacitate. Valoarea se bazează pe o productivitate de 100 de gospodării pe oră; la 120 de gospodării pe oră, încărcarea scade la 39,7 ore, respectiv 83%. </w:t>
      </w:r>
    </w:p>
    <w:p w14:paraId="19C5EF36" w14:textId="77777777" w:rsidR="002E46F1" w:rsidRPr="00861C0D" w:rsidRDefault="002E46F1" w:rsidP="002E46F1">
      <w:pPr>
        <w:spacing w:after="80"/>
        <w:rPr>
          <w:szCs w:val="24"/>
          <w:u w:val="single"/>
        </w:rPr>
      </w:pPr>
      <w:r w:rsidRPr="00861C0D">
        <w:rPr>
          <w:rFonts w:cs="Times New Roman"/>
          <w:b/>
          <w:szCs w:val="24"/>
          <w:u w:val="single"/>
        </w:rPr>
        <w:t>Varianta alternativă: modul A, cu al doilea schimb pe autospeciala nr. 3</w:t>
      </w:r>
    </w:p>
    <w:p w14:paraId="5976B698" w14:textId="77777777" w:rsidR="002E46F1" w:rsidRPr="002E46F1" w:rsidRDefault="002E46F1" w:rsidP="002E46F1">
      <w:pPr>
        <w:pStyle w:val="Legend1"/>
        <w:keepLines/>
        <w:spacing w:after="40" w:line="276" w:lineRule="auto"/>
        <w:rPr>
          <w:sz w:val="21"/>
          <w:szCs w:val="21"/>
        </w:rPr>
      </w:pPr>
      <w:r>
        <w:rPr>
          <w:rFonts w:cs="Times New Roman"/>
          <w:sz w:val="22"/>
        </w:rPr>
        <w:t>Tabelul 45. Încărcarea autospecialelor în modul A</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3800"/>
        <w:gridCol w:w="1600"/>
        <w:gridCol w:w="1900"/>
      </w:tblGrid>
      <w:tr w:rsidR="002E46F1" w:rsidRPr="002E46F1" w14:paraId="53384780" w14:textId="77777777" w:rsidTr="00F83723">
        <w:trPr>
          <w:cantSplit/>
          <w:tblHeader/>
          <w:jc w:val="center"/>
        </w:trPr>
        <w:tc>
          <w:tcPr>
            <w:tcW w:w="2200" w:type="dxa"/>
            <w:tcMar>
              <w:top w:w="55" w:type="dxa"/>
              <w:left w:w="75" w:type="dxa"/>
              <w:bottom w:w="55" w:type="dxa"/>
              <w:right w:w="75" w:type="dxa"/>
            </w:tcMar>
          </w:tcPr>
          <w:p w14:paraId="3A47C61A" w14:textId="77777777" w:rsidR="002E46F1" w:rsidRPr="002E46F1" w:rsidRDefault="002E46F1" w:rsidP="002E46F1">
            <w:pPr>
              <w:spacing w:before="20" w:after="20" w:line="240" w:lineRule="auto"/>
              <w:rPr>
                <w:sz w:val="21"/>
                <w:szCs w:val="21"/>
              </w:rPr>
            </w:pPr>
            <w:r w:rsidRPr="002E46F1">
              <w:rPr>
                <w:rFonts w:cs="Times New Roman"/>
                <w:b/>
                <w:bCs/>
                <w:sz w:val="20"/>
                <w:szCs w:val="17"/>
              </w:rPr>
              <w:t>Autospeciala</w:t>
            </w:r>
          </w:p>
        </w:tc>
        <w:tc>
          <w:tcPr>
            <w:tcW w:w="3800" w:type="dxa"/>
            <w:tcMar>
              <w:top w:w="55" w:type="dxa"/>
              <w:left w:w="75" w:type="dxa"/>
              <w:bottom w:w="55" w:type="dxa"/>
              <w:right w:w="75" w:type="dxa"/>
            </w:tcMar>
          </w:tcPr>
          <w:p w14:paraId="6E87A7F6" w14:textId="77777777" w:rsidR="002E46F1" w:rsidRPr="002E46F1" w:rsidRDefault="002E46F1" w:rsidP="002E46F1">
            <w:pPr>
              <w:spacing w:before="20" w:after="20" w:line="240" w:lineRule="auto"/>
              <w:rPr>
                <w:sz w:val="21"/>
                <w:szCs w:val="21"/>
              </w:rPr>
            </w:pPr>
            <w:r w:rsidRPr="002E46F1">
              <w:rPr>
                <w:rFonts w:cs="Times New Roman"/>
                <w:b/>
                <w:bCs/>
                <w:sz w:val="20"/>
                <w:szCs w:val="17"/>
              </w:rPr>
              <w:t>Fluxuri deservite</w:t>
            </w:r>
          </w:p>
        </w:tc>
        <w:tc>
          <w:tcPr>
            <w:tcW w:w="1600" w:type="dxa"/>
            <w:tcMar>
              <w:top w:w="55" w:type="dxa"/>
              <w:left w:w="75" w:type="dxa"/>
              <w:bottom w:w="55" w:type="dxa"/>
              <w:right w:w="75" w:type="dxa"/>
            </w:tcMar>
          </w:tcPr>
          <w:p w14:paraId="6543845F" w14:textId="77777777" w:rsidR="002E46F1" w:rsidRPr="002E46F1" w:rsidRDefault="002E46F1" w:rsidP="002E46F1">
            <w:pPr>
              <w:spacing w:before="20" w:after="20" w:line="240" w:lineRule="auto"/>
              <w:rPr>
                <w:sz w:val="21"/>
                <w:szCs w:val="21"/>
              </w:rPr>
            </w:pPr>
            <w:r w:rsidRPr="002E46F1">
              <w:rPr>
                <w:rFonts w:cs="Times New Roman"/>
                <w:b/>
                <w:bCs/>
                <w:sz w:val="20"/>
                <w:szCs w:val="17"/>
              </w:rPr>
              <w:t>Ore/săptămână</w:t>
            </w:r>
          </w:p>
        </w:tc>
        <w:tc>
          <w:tcPr>
            <w:tcW w:w="1900" w:type="dxa"/>
            <w:tcMar>
              <w:top w:w="55" w:type="dxa"/>
              <w:left w:w="75" w:type="dxa"/>
              <w:bottom w:w="55" w:type="dxa"/>
              <w:right w:w="75" w:type="dxa"/>
            </w:tcMar>
          </w:tcPr>
          <w:p w14:paraId="6A3A2207" w14:textId="77777777" w:rsidR="002E46F1" w:rsidRPr="002E46F1" w:rsidRDefault="002E46F1" w:rsidP="002E46F1">
            <w:pPr>
              <w:spacing w:before="20" w:after="20" w:line="240" w:lineRule="auto"/>
              <w:rPr>
                <w:sz w:val="21"/>
                <w:szCs w:val="21"/>
              </w:rPr>
            </w:pPr>
            <w:r w:rsidRPr="002E46F1">
              <w:rPr>
                <w:rFonts w:cs="Times New Roman"/>
                <w:b/>
                <w:bCs/>
                <w:sz w:val="20"/>
                <w:szCs w:val="17"/>
              </w:rPr>
              <w:t>Grad de utilizare</w:t>
            </w:r>
          </w:p>
        </w:tc>
      </w:tr>
      <w:tr w:rsidR="002E46F1" w:rsidRPr="002E46F1" w14:paraId="3A465BD8" w14:textId="77777777" w:rsidTr="00F83723">
        <w:trPr>
          <w:cantSplit/>
          <w:jc w:val="center"/>
        </w:trPr>
        <w:tc>
          <w:tcPr>
            <w:tcW w:w="2200" w:type="dxa"/>
            <w:tcMar>
              <w:top w:w="55" w:type="dxa"/>
              <w:left w:w="75" w:type="dxa"/>
              <w:bottom w:w="55" w:type="dxa"/>
              <w:right w:w="75" w:type="dxa"/>
            </w:tcMar>
          </w:tcPr>
          <w:p w14:paraId="311BD4FD" w14:textId="77777777" w:rsidR="002E46F1" w:rsidRPr="002E46F1" w:rsidRDefault="002E46F1" w:rsidP="002E46F1">
            <w:pPr>
              <w:spacing w:before="20" w:after="20" w:line="240" w:lineRule="auto"/>
              <w:rPr>
                <w:sz w:val="21"/>
                <w:szCs w:val="21"/>
              </w:rPr>
            </w:pPr>
            <w:r w:rsidRPr="002E46F1">
              <w:rPr>
                <w:rFonts w:cs="Times New Roman"/>
                <w:sz w:val="20"/>
                <w:szCs w:val="17"/>
              </w:rPr>
              <w:t>Nr. 1, 20 mc</w:t>
            </w:r>
          </w:p>
        </w:tc>
        <w:tc>
          <w:tcPr>
            <w:tcW w:w="3800" w:type="dxa"/>
            <w:tcMar>
              <w:top w:w="55" w:type="dxa"/>
              <w:left w:w="75" w:type="dxa"/>
              <w:bottom w:w="55" w:type="dxa"/>
              <w:right w:w="75" w:type="dxa"/>
            </w:tcMar>
          </w:tcPr>
          <w:p w14:paraId="13C6BF6F" w14:textId="77777777" w:rsidR="002E46F1" w:rsidRPr="002E46F1" w:rsidRDefault="002E46F1" w:rsidP="002E46F1">
            <w:pPr>
              <w:spacing w:before="20" w:after="20" w:line="240" w:lineRule="auto"/>
              <w:rPr>
                <w:sz w:val="21"/>
                <w:szCs w:val="21"/>
              </w:rPr>
            </w:pPr>
            <w:r w:rsidRPr="002E46F1">
              <w:rPr>
                <w:rFonts w:cs="Times New Roman"/>
                <w:sz w:val="20"/>
                <w:szCs w:val="17"/>
              </w:rPr>
              <w:t>blocuri: deșeuri reziduale și hârtie-carton</w:t>
            </w:r>
          </w:p>
        </w:tc>
        <w:tc>
          <w:tcPr>
            <w:tcW w:w="1600" w:type="dxa"/>
            <w:tcMar>
              <w:top w:w="55" w:type="dxa"/>
              <w:left w:w="75" w:type="dxa"/>
              <w:bottom w:w="55" w:type="dxa"/>
              <w:right w:w="75" w:type="dxa"/>
            </w:tcMar>
          </w:tcPr>
          <w:p w14:paraId="4AAAD0C7" w14:textId="77777777" w:rsidR="002E46F1" w:rsidRPr="002E46F1" w:rsidRDefault="002E46F1" w:rsidP="002E46F1">
            <w:pPr>
              <w:spacing w:before="20" w:after="20" w:line="240" w:lineRule="auto"/>
              <w:rPr>
                <w:sz w:val="21"/>
                <w:szCs w:val="21"/>
              </w:rPr>
            </w:pPr>
            <w:r w:rsidRPr="002E46F1">
              <w:rPr>
                <w:rFonts w:cs="Times New Roman"/>
                <w:sz w:val="20"/>
                <w:szCs w:val="17"/>
              </w:rPr>
              <w:t>34,5</w:t>
            </w:r>
          </w:p>
        </w:tc>
        <w:tc>
          <w:tcPr>
            <w:tcW w:w="1900" w:type="dxa"/>
            <w:tcMar>
              <w:top w:w="55" w:type="dxa"/>
              <w:left w:w="75" w:type="dxa"/>
              <w:bottom w:w="55" w:type="dxa"/>
              <w:right w:w="75" w:type="dxa"/>
            </w:tcMar>
          </w:tcPr>
          <w:p w14:paraId="161838C3" w14:textId="77777777" w:rsidR="002E46F1" w:rsidRPr="002E46F1" w:rsidRDefault="002E46F1" w:rsidP="002E46F1">
            <w:pPr>
              <w:spacing w:before="20" w:after="20" w:line="240" w:lineRule="auto"/>
              <w:rPr>
                <w:sz w:val="21"/>
                <w:szCs w:val="21"/>
              </w:rPr>
            </w:pPr>
            <w:r w:rsidRPr="002E46F1">
              <w:rPr>
                <w:rFonts w:cs="Times New Roman"/>
                <w:sz w:val="20"/>
                <w:szCs w:val="17"/>
              </w:rPr>
              <w:t>72% din 48 ore</w:t>
            </w:r>
          </w:p>
        </w:tc>
      </w:tr>
      <w:tr w:rsidR="002E46F1" w:rsidRPr="002E46F1" w14:paraId="3810C09E" w14:textId="77777777" w:rsidTr="00F83723">
        <w:trPr>
          <w:cantSplit/>
          <w:jc w:val="center"/>
        </w:trPr>
        <w:tc>
          <w:tcPr>
            <w:tcW w:w="2200" w:type="dxa"/>
            <w:tcMar>
              <w:top w:w="55" w:type="dxa"/>
              <w:left w:w="75" w:type="dxa"/>
              <w:bottom w:w="55" w:type="dxa"/>
              <w:right w:w="75" w:type="dxa"/>
            </w:tcMar>
          </w:tcPr>
          <w:p w14:paraId="383E407D" w14:textId="77777777" w:rsidR="002E46F1" w:rsidRPr="002E46F1" w:rsidRDefault="002E46F1" w:rsidP="002E46F1">
            <w:pPr>
              <w:spacing w:before="20" w:after="20" w:line="240" w:lineRule="auto"/>
              <w:rPr>
                <w:sz w:val="21"/>
                <w:szCs w:val="21"/>
              </w:rPr>
            </w:pPr>
            <w:r w:rsidRPr="002E46F1">
              <w:rPr>
                <w:rFonts w:cs="Times New Roman"/>
                <w:sz w:val="20"/>
                <w:szCs w:val="17"/>
              </w:rPr>
              <w:t>Nr. 2, 16 mc</w:t>
            </w:r>
          </w:p>
        </w:tc>
        <w:tc>
          <w:tcPr>
            <w:tcW w:w="3800" w:type="dxa"/>
            <w:tcMar>
              <w:top w:w="55" w:type="dxa"/>
              <w:left w:w="75" w:type="dxa"/>
              <w:bottom w:w="55" w:type="dxa"/>
              <w:right w:w="75" w:type="dxa"/>
            </w:tcMar>
          </w:tcPr>
          <w:p w14:paraId="473CDF24" w14:textId="77777777" w:rsidR="002E46F1" w:rsidRPr="002E46F1" w:rsidRDefault="002E46F1" w:rsidP="002E46F1">
            <w:pPr>
              <w:spacing w:before="20" w:after="20" w:line="240" w:lineRule="auto"/>
              <w:rPr>
                <w:sz w:val="21"/>
                <w:szCs w:val="21"/>
              </w:rPr>
            </w:pPr>
            <w:r w:rsidRPr="002E46F1">
              <w:rPr>
                <w:rFonts w:cs="Times New Roman"/>
                <w:sz w:val="20"/>
                <w:szCs w:val="17"/>
              </w:rPr>
              <w:t>blocuri: biodeșeuri, plastic-metal și sticlă</w:t>
            </w:r>
          </w:p>
        </w:tc>
        <w:tc>
          <w:tcPr>
            <w:tcW w:w="1600" w:type="dxa"/>
            <w:tcMar>
              <w:top w:w="55" w:type="dxa"/>
              <w:left w:w="75" w:type="dxa"/>
              <w:bottom w:w="55" w:type="dxa"/>
              <w:right w:w="75" w:type="dxa"/>
            </w:tcMar>
          </w:tcPr>
          <w:p w14:paraId="054938DB" w14:textId="77777777" w:rsidR="002E46F1" w:rsidRPr="002E46F1" w:rsidRDefault="002E46F1" w:rsidP="002E46F1">
            <w:pPr>
              <w:spacing w:before="20" w:after="20" w:line="240" w:lineRule="auto"/>
              <w:rPr>
                <w:sz w:val="21"/>
                <w:szCs w:val="21"/>
              </w:rPr>
            </w:pPr>
            <w:r w:rsidRPr="002E46F1">
              <w:rPr>
                <w:rFonts w:cs="Times New Roman"/>
                <w:sz w:val="20"/>
                <w:szCs w:val="17"/>
              </w:rPr>
              <w:t>35,4</w:t>
            </w:r>
          </w:p>
        </w:tc>
        <w:tc>
          <w:tcPr>
            <w:tcW w:w="1900" w:type="dxa"/>
            <w:tcMar>
              <w:top w:w="55" w:type="dxa"/>
              <w:left w:w="75" w:type="dxa"/>
              <w:bottom w:w="55" w:type="dxa"/>
              <w:right w:w="75" w:type="dxa"/>
            </w:tcMar>
          </w:tcPr>
          <w:p w14:paraId="6516D5B0" w14:textId="77777777" w:rsidR="002E46F1" w:rsidRPr="002E46F1" w:rsidRDefault="002E46F1" w:rsidP="002E46F1">
            <w:pPr>
              <w:spacing w:before="20" w:after="20" w:line="240" w:lineRule="auto"/>
              <w:rPr>
                <w:sz w:val="21"/>
                <w:szCs w:val="21"/>
              </w:rPr>
            </w:pPr>
            <w:r w:rsidRPr="002E46F1">
              <w:rPr>
                <w:rFonts w:cs="Times New Roman"/>
                <w:sz w:val="20"/>
                <w:szCs w:val="17"/>
              </w:rPr>
              <w:t>74% din 48 ore</w:t>
            </w:r>
          </w:p>
        </w:tc>
      </w:tr>
      <w:tr w:rsidR="002E46F1" w:rsidRPr="002E46F1" w14:paraId="5EEE32C4" w14:textId="77777777" w:rsidTr="00F83723">
        <w:trPr>
          <w:cantSplit/>
          <w:jc w:val="center"/>
        </w:trPr>
        <w:tc>
          <w:tcPr>
            <w:tcW w:w="2200" w:type="dxa"/>
            <w:tcMar>
              <w:top w:w="55" w:type="dxa"/>
              <w:left w:w="75" w:type="dxa"/>
              <w:bottom w:w="55" w:type="dxa"/>
              <w:right w:w="75" w:type="dxa"/>
            </w:tcMar>
          </w:tcPr>
          <w:p w14:paraId="75BA34A7" w14:textId="77777777" w:rsidR="002E46F1" w:rsidRPr="002E46F1" w:rsidRDefault="002E46F1" w:rsidP="002E46F1">
            <w:pPr>
              <w:spacing w:before="20" w:after="20" w:line="240" w:lineRule="auto"/>
              <w:rPr>
                <w:sz w:val="21"/>
                <w:szCs w:val="21"/>
              </w:rPr>
            </w:pPr>
            <w:r w:rsidRPr="002E46F1">
              <w:rPr>
                <w:rFonts w:cs="Times New Roman"/>
                <w:sz w:val="20"/>
                <w:szCs w:val="17"/>
              </w:rPr>
              <w:lastRenderedPageBreak/>
              <w:t>Nr. 3, 16 mc mixt, două schimburi</w:t>
            </w:r>
          </w:p>
        </w:tc>
        <w:tc>
          <w:tcPr>
            <w:tcW w:w="3800" w:type="dxa"/>
            <w:tcMar>
              <w:top w:w="55" w:type="dxa"/>
              <w:left w:w="75" w:type="dxa"/>
              <w:bottom w:w="55" w:type="dxa"/>
              <w:right w:w="75" w:type="dxa"/>
            </w:tcMar>
          </w:tcPr>
          <w:p w14:paraId="0382E0E9" w14:textId="77777777" w:rsidR="002E46F1" w:rsidRPr="002E46F1" w:rsidRDefault="002E46F1" w:rsidP="002E46F1">
            <w:pPr>
              <w:spacing w:before="20" w:after="20" w:line="240" w:lineRule="auto"/>
              <w:rPr>
                <w:sz w:val="21"/>
                <w:szCs w:val="21"/>
              </w:rPr>
            </w:pPr>
            <w:r w:rsidRPr="002E46F1">
              <w:rPr>
                <w:rFonts w:cs="Times New Roman"/>
                <w:sz w:val="20"/>
                <w:szCs w:val="17"/>
              </w:rPr>
              <w:t>case, ecoinsule tip 2 cu hooklift, voluminoase</w:t>
            </w:r>
          </w:p>
        </w:tc>
        <w:tc>
          <w:tcPr>
            <w:tcW w:w="1600" w:type="dxa"/>
            <w:tcMar>
              <w:top w:w="55" w:type="dxa"/>
              <w:left w:w="75" w:type="dxa"/>
              <w:bottom w:w="55" w:type="dxa"/>
              <w:right w:w="75" w:type="dxa"/>
            </w:tcMar>
          </w:tcPr>
          <w:p w14:paraId="4EFAF008" w14:textId="77777777" w:rsidR="002E46F1" w:rsidRPr="002E46F1" w:rsidRDefault="002E46F1" w:rsidP="002E46F1">
            <w:pPr>
              <w:spacing w:before="20" w:after="20" w:line="240" w:lineRule="auto"/>
              <w:rPr>
                <w:sz w:val="21"/>
                <w:szCs w:val="21"/>
              </w:rPr>
            </w:pPr>
            <w:r w:rsidRPr="002E46F1">
              <w:rPr>
                <w:rFonts w:cs="Times New Roman"/>
                <w:sz w:val="20"/>
                <w:szCs w:val="17"/>
              </w:rPr>
              <w:t>88,6</w:t>
            </w:r>
          </w:p>
        </w:tc>
        <w:tc>
          <w:tcPr>
            <w:tcW w:w="1900" w:type="dxa"/>
            <w:tcMar>
              <w:top w:w="55" w:type="dxa"/>
              <w:left w:w="75" w:type="dxa"/>
              <w:bottom w:w="55" w:type="dxa"/>
              <w:right w:w="75" w:type="dxa"/>
            </w:tcMar>
          </w:tcPr>
          <w:p w14:paraId="0BD75540" w14:textId="77777777" w:rsidR="002E46F1" w:rsidRPr="002E46F1" w:rsidRDefault="002E46F1" w:rsidP="002E46F1">
            <w:pPr>
              <w:spacing w:before="20" w:after="20" w:line="240" w:lineRule="auto"/>
              <w:rPr>
                <w:sz w:val="21"/>
                <w:szCs w:val="21"/>
              </w:rPr>
            </w:pPr>
            <w:r w:rsidRPr="002E46F1">
              <w:rPr>
                <w:rFonts w:cs="Times New Roman"/>
                <w:sz w:val="20"/>
                <w:szCs w:val="17"/>
              </w:rPr>
              <w:t>114% din 78 ore - insuficient</w:t>
            </w:r>
          </w:p>
        </w:tc>
      </w:tr>
    </w:tbl>
    <w:p w14:paraId="731E8415" w14:textId="77777777" w:rsidR="002E46F1" w:rsidRPr="002E46F1" w:rsidRDefault="002E46F1" w:rsidP="002E46F1">
      <w:pPr>
        <w:spacing w:after="80"/>
        <w:rPr>
          <w:sz w:val="21"/>
          <w:szCs w:val="21"/>
        </w:rPr>
      </w:pPr>
      <w:r w:rsidRPr="002E46F1">
        <w:rPr>
          <w:rFonts w:cs="Times New Roman"/>
          <w:szCs w:val="21"/>
        </w:rPr>
        <w:t>Repartizarea de mai sus arată că, în modul A, autospeciala nr. 3 nu poate acoperi simultan zona de case și deservirea ecoinsulelor tip 2, nici măcar în două schimburi. Este necesară redistribuirea: o parte din traseele zonei de case se preiau de autospecialele nr. 1 și nr. 2, care dispun de brațe pentru pubele, iar autospeciala nr. 3 se dedică preponderent ecoinsulelor tip 2.</w:t>
      </w:r>
    </w:p>
    <w:p w14:paraId="74BE15A2" w14:textId="77777777" w:rsidR="002E46F1" w:rsidRPr="002E46F1" w:rsidRDefault="002E46F1" w:rsidP="002E46F1">
      <w:pPr>
        <w:spacing w:after="80"/>
        <w:rPr>
          <w:sz w:val="21"/>
          <w:szCs w:val="21"/>
        </w:rPr>
      </w:pPr>
      <w:r w:rsidRPr="002E46F1">
        <w:rPr>
          <w:rFonts w:cs="Times New Roman"/>
          <w:szCs w:val="21"/>
        </w:rPr>
        <w:t>Această redistribuire este posibilă, întrucât toate cele trei autospeciale pot ridica pubele și containere de 1,1 mc, dar conduce la un sistem în care un singur vehicul deține funcția critică de hooklift, iar imobilizarea acestuia blochează deservirea ecoinsulelor tip 2.</w:t>
      </w:r>
    </w:p>
    <w:p w14:paraId="3B50D95E" w14:textId="77777777" w:rsidR="002E46F1" w:rsidRPr="00861C0D" w:rsidRDefault="00861C0D" w:rsidP="002E46F1">
      <w:pPr>
        <w:pStyle w:val="Heading3"/>
        <w:keepLines/>
        <w:spacing w:after="80" w:line="276" w:lineRule="auto"/>
        <w:rPr>
          <w:szCs w:val="24"/>
        </w:rPr>
      </w:pPr>
      <w:bookmarkStart w:id="179" w:name="_Toc238755502"/>
      <w:bookmarkStart w:id="180" w:name="_Toc239341653"/>
      <w:r w:rsidRPr="00861C0D">
        <w:rPr>
          <w:rFonts w:cs="Times New Roman"/>
          <w:szCs w:val="24"/>
        </w:rPr>
        <w:t>11.6.3. Fluxurile ocazionale</w:t>
      </w:r>
      <w:bookmarkEnd w:id="179"/>
      <w:bookmarkEnd w:id="180"/>
    </w:p>
    <w:p w14:paraId="27AFCC2F" w14:textId="77777777" w:rsidR="002E46F1" w:rsidRPr="002E46F1" w:rsidRDefault="002E46F1" w:rsidP="002E46F1">
      <w:pPr>
        <w:pStyle w:val="Legend1"/>
        <w:keepLines/>
        <w:spacing w:after="40" w:line="276" w:lineRule="auto"/>
        <w:rPr>
          <w:sz w:val="21"/>
          <w:szCs w:val="21"/>
        </w:rPr>
      </w:pPr>
      <w:r>
        <w:rPr>
          <w:rFonts w:cs="Times New Roman"/>
          <w:sz w:val="22"/>
        </w:rPr>
        <w:t>Tabelul 46. Fluxuri deservite cu autoutilitară și/sau autocompactoare de 16 mc</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00"/>
        <w:gridCol w:w="1800"/>
        <w:gridCol w:w="3300"/>
      </w:tblGrid>
      <w:tr w:rsidR="002E46F1" w:rsidRPr="002E46F1" w14:paraId="770E363E" w14:textId="77777777" w:rsidTr="00F83723">
        <w:trPr>
          <w:cantSplit/>
          <w:tblHeader/>
          <w:jc w:val="center"/>
        </w:trPr>
        <w:tc>
          <w:tcPr>
            <w:tcW w:w="2600" w:type="dxa"/>
            <w:tcMar>
              <w:top w:w="55" w:type="dxa"/>
              <w:left w:w="75" w:type="dxa"/>
              <w:bottom w:w="55" w:type="dxa"/>
              <w:right w:w="75" w:type="dxa"/>
            </w:tcMar>
          </w:tcPr>
          <w:p w14:paraId="1E38E32B" w14:textId="77777777" w:rsidR="002E46F1" w:rsidRPr="002E46F1" w:rsidRDefault="002E46F1" w:rsidP="002E46F1">
            <w:pPr>
              <w:spacing w:before="20" w:after="20" w:line="240" w:lineRule="auto"/>
              <w:rPr>
                <w:sz w:val="21"/>
                <w:szCs w:val="21"/>
              </w:rPr>
            </w:pPr>
            <w:r w:rsidRPr="002E46F1">
              <w:rPr>
                <w:rFonts w:cs="Times New Roman"/>
                <w:b/>
                <w:bCs/>
                <w:sz w:val="20"/>
                <w:szCs w:val="17"/>
              </w:rPr>
              <w:t>Flux</w:t>
            </w:r>
          </w:p>
        </w:tc>
        <w:tc>
          <w:tcPr>
            <w:tcW w:w="1800" w:type="dxa"/>
            <w:tcMar>
              <w:top w:w="55" w:type="dxa"/>
              <w:left w:w="75" w:type="dxa"/>
              <w:bottom w:w="55" w:type="dxa"/>
              <w:right w:w="75" w:type="dxa"/>
            </w:tcMar>
          </w:tcPr>
          <w:p w14:paraId="076FB607" w14:textId="77777777" w:rsidR="002E46F1" w:rsidRPr="002E46F1" w:rsidRDefault="002E46F1" w:rsidP="002E46F1">
            <w:pPr>
              <w:spacing w:before="20" w:after="20" w:line="240" w:lineRule="auto"/>
              <w:rPr>
                <w:sz w:val="21"/>
                <w:szCs w:val="21"/>
              </w:rPr>
            </w:pPr>
            <w:r w:rsidRPr="002E46F1">
              <w:rPr>
                <w:rFonts w:cs="Times New Roman"/>
                <w:b/>
                <w:bCs/>
                <w:sz w:val="20"/>
                <w:szCs w:val="17"/>
              </w:rPr>
              <w:t>Cantitate captată</w:t>
            </w:r>
          </w:p>
        </w:tc>
        <w:tc>
          <w:tcPr>
            <w:tcW w:w="1800" w:type="dxa"/>
            <w:tcMar>
              <w:top w:w="55" w:type="dxa"/>
              <w:left w:w="75" w:type="dxa"/>
              <w:bottom w:w="55" w:type="dxa"/>
              <w:right w:w="75" w:type="dxa"/>
            </w:tcMar>
          </w:tcPr>
          <w:p w14:paraId="63A6D001" w14:textId="77777777" w:rsidR="002E46F1" w:rsidRPr="002E46F1" w:rsidRDefault="002E46F1" w:rsidP="002E46F1">
            <w:pPr>
              <w:spacing w:before="20" w:after="20" w:line="240" w:lineRule="auto"/>
              <w:rPr>
                <w:sz w:val="21"/>
                <w:szCs w:val="21"/>
              </w:rPr>
            </w:pPr>
            <w:r w:rsidRPr="002E46F1">
              <w:rPr>
                <w:rFonts w:cs="Times New Roman"/>
                <w:b/>
                <w:bCs/>
                <w:sz w:val="20"/>
                <w:szCs w:val="17"/>
              </w:rPr>
              <w:t>Volum</w:t>
            </w:r>
          </w:p>
        </w:tc>
        <w:tc>
          <w:tcPr>
            <w:tcW w:w="3300" w:type="dxa"/>
            <w:tcMar>
              <w:top w:w="55" w:type="dxa"/>
              <w:left w:w="75" w:type="dxa"/>
              <w:bottom w:w="55" w:type="dxa"/>
              <w:right w:w="75" w:type="dxa"/>
            </w:tcMar>
          </w:tcPr>
          <w:p w14:paraId="1186AFAD" w14:textId="77777777" w:rsidR="002E46F1" w:rsidRPr="002E46F1" w:rsidRDefault="002E46F1" w:rsidP="002E46F1">
            <w:pPr>
              <w:spacing w:before="20" w:after="20" w:line="240" w:lineRule="auto"/>
              <w:rPr>
                <w:sz w:val="21"/>
                <w:szCs w:val="21"/>
              </w:rPr>
            </w:pPr>
            <w:r w:rsidRPr="002E46F1">
              <w:rPr>
                <w:rFonts w:cs="Times New Roman"/>
                <w:b/>
                <w:bCs/>
                <w:sz w:val="20"/>
                <w:szCs w:val="17"/>
              </w:rPr>
              <w:t>Modul de deservire</w:t>
            </w:r>
          </w:p>
        </w:tc>
      </w:tr>
      <w:tr w:rsidR="002E46F1" w:rsidRPr="002E46F1" w14:paraId="71C36F5D" w14:textId="77777777" w:rsidTr="00F83723">
        <w:trPr>
          <w:cantSplit/>
          <w:jc w:val="center"/>
        </w:trPr>
        <w:tc>
          <w:tcPr>
            <w:tcW w:w="2600" w:type="dxa"/>
            <w:tcMar>
              <w:top w:w="55" w:type="dxa"/>
              <w:left w:w="75" w:type="dxa"/>
              <w:bottom w:w="55" w:type="dxa"/>
              <w:right w:w="75" w:type="dxa"/>
            </w:tcMar>
          </w:tcPr>
          <w:p w14:paraId="7743E3C7" w14:textId="77777777" w:rsidR="002E46F1" w:rsidRPr="002E46F1" w:rsidRDefault="002E46F1" w:rsidP="002E46F1">
            <w:pPr>
              <w:spacing w:before="20" w:after="20" w:line="240" w:lineRule="auto"/>
              <w:rPr>
                <w:sz w:val="21"/>
                <w:szCs w:val="21"/>
              </w:rPr>
            </w:pPr>
            <w:r w:rsidRPr="002E46F1">
              <w:rPr>
                <w:rFonts w:cs="Times New Roman"/>
                <w:sz w:val="20"/>
                <w:szCs w:val="17"/>
              </w:rPr>
              <w:t>Deșeuri voluminoase</w:t>
            </w:r>
          </w:p>
        </w:tc>
        <w:tc>
          <w:tcPr>
            <w:tcW w:w="1800" w:type="dxa"/>
            <w:tcMar>
              <w:top w:w="55" w:type="dxa"/>
              <w:left w:w="75" w:type="dxa"/>
              <w:bottom w:w="55" w:type="dxa"/>
              <w:right w:w="75" w:type="dxa"/>
            </w:tcMar>
          </w:tcPr>
          <w:p w14:paraId="028641DB" w14:textId="77777777" w:rsidR="002E46F1" w:rsidRPr="002E46F1" w:rsidRDefault="002E46F1" w:rsidP="002E46F1">
            <w:pPr>
              <w:spacing w:before="20" w:after="20" w:line="240" w:lineRule="auto"/>
              <w:rPr>
                <w:sz w:val="21"/>
                <w:szCs w:val="21"/>
              </w:rPr>
            </w:pPr>
            <w:r w:rsidRPr="002E46F1">
              <w:rPr>
                <w:rFonts w:cs="Times New Roman"/>
                <w:sz w:val="20"/>
                <w:szCs w:val="17"/>
              </w:rPr>
              <w:t>65 t/an</w:t>
            </w:r>
          </w:p>
        </w:tc>
        <w:tc>
          <w:tcPr>
            <w:tcW w:w="1800" w:type="dxa"/>
            <w:tcMar>
              <w:top w:w="55" w:type="dxa"/>
              <w:left w:w="75" w:type="dxa"/>
              <w:bottom w:w="55" w:type="dxa"/>
              <w:right w:w="75" w:type="dxa"/>
            </w:tcMar>
          </w:tcPr>
          <w:p w14:paraId="73992C12" w14:textId="77777777" w:rsidR="002E46F1" w:rsidRPr="002E46F1" w:rsidRDefault="002E46F1" w:rsidP="002E46F1">
            <w:pPr>
              <w:spacing w:before="20" w:after="20" w:line="240" w:lineRule="auto"/>
              <w:rPr>
                <w:sz w:val="21"/>
                <w:szCs w:val="21"/>
              </w:rPr>
            </w:pPr>
            <w:r w:rsidRPr="002E46F1">
              <w:rPr>
                <w:rFonts w:cs="Times New Roman"/>
                <w:sz w:val="20"/>
                <w:szCs w:val="17"/>
              </w:rPr>
              <w:t>54,2 mc pe campanie</w:t>
            </w:r>
          </w:p>
        </w:tc>
        <w:tc>
          <w:tcPr>
            <w:tcW w:w="3300" w:type="dxa"/>
            <w:tcMar>
              <w:top w:w="55" w:type="dxa"/>
              <w:left w:w="75" w:type="dxa"/>
              <w:bottom w:w="55" w:type="dxa"/>
              <w:right w:w="75" w:type="dxa"/>
            </w:tcMar>
          </w:tcPr>
          <w:p w14:paraId="563CB39D" w14:textId="77777777" w:rsidR="002E46F1" w:rsidRPr="002E46F1" w:rsidRDefault="002E46F1" w:rsidP="002E46F1">
            <w:pPr>
              <w:spacing w:before="20" w:after="20" w:line="240" w:lineRule="auto"/>
              <w:rPr>
                <w:sz w:val="21"/>
                <w:szCs w:val="21"/>
              </w:rPr>
            </w:pPr>
            <w:r w:rsidRPr="002E46F1">
              <w:rPr>
                <w:rFonts w:cs="Times New Roman"/>
                <w:sz w:val="20"/>
                <w:szCs w:val="17"/>
              </w:rPr>
              <w:t>Colectare din punct fix, , 4 campanii pe an</w:t>
            </w:r>
          </w:p>
        </w:tc>
      </w:tr>
      <w:tr w:rsidR="002E46F1" w:rsidRPr="002E46F1" w14:paraId="669CCC51" w14:textId="77777777" w:rsidTr="00F83723">
        <w:trPr>
          <w:cantSplit/>
          <w:jc w:val="center"/>
        </w:trPr>
        <w:tc>
          <w:tcPr>
            <w:tcW w:w="2600" w:type="dxa"/>
            <w:tcMar>
              <w:top w:w="55" w:type="dxa"/>
              <w:left w:w="75" w:type="dxa"/>
              <w:bottom w:w="55" w:type="dxa"/>
              <w:right w:w="75" w:type="dxa"/>
            </w:tcMar>
          </w:tcPr>
          <w:p w14:paraId="7194411D" w14:textId="77777777" w:rsidR="002E46F1" w:rsidRPr="002E46F1" w:rsidRDefault="002E46F1" w:rsidP="002E46F1">
            <w:pPr>
              <w:spacing w:before="20" w:after="20" w:line="240" w:lineRule="auto"/>
              <w:rPr>
                <w:sz w:val="21"/>
                <w:szCs w:val="21"/>
              </w:rPr>
            </w:pPr>
            <w:r w:rsidRPr="002E46F1">
              <w:rPr>
                <w:rFonts w:cs="Times New Roman"/>
                <w:sz w:val="20"/>
                <w:szCs w:val="17"/>
              </w:rPr>
              <w:t>Deșeuri din construcții de la populație</w:t>
            </w:r>
          </w:p>
        </w:tc>
        <w:tc>
          <w:tcPr>
            <w:tcW w:w="1800" w:type="dxa"/>
            <w:tcMar>
              <w:top w:w="55" w:type="dxa"/>
              <w:left w:w="75" w:type="dxa"/>
              <w:bottom w:w="55" w:type="dxa"/>
              <w:right w:w="75" w:type="dxa"/>
            </w:tcMar>
          </w:tcPr>
          <w:p w14:paraId="5F92D8F7" w14:textId="77777777" w:rsidR="002E46F1" w:rsidRPr="002E46F1" w:rsidRDefault="002E46F1" w:rsidP="002E46F1">
            <w:pPr>
              <w:spacing w:before="20" w:after="20" w:line="240" w:lineRule="auto"/>
              <w:rPr>
                <w:sz w:val="21"/>
                <w:szCs w:val="21"/>
              </w:rPr>
            </w:pPr>
            <w:r w:rsidRPr="002E46F1">
              <w:rPr>
                <w:rFonts w:cs="Times New Roman"/>
                <w:sz w:val="20"/>
                <w:szCs w:val="17"/>
              </w:rPr>
              <w:t>la cerere</w:t>
            </w:r>
          </w:p>
        </w:tc>
        <w:tc>
          <w:tcPr>
            <w:tcW w:w="1800" w:type="dxa"/>
            <w:tcMar>
              <w:top w:w="55" w:type="dxa"/>
              <w:left w:w="75" w:type="dxa"/>
              <w:bottom w:w="55" w:type="dxa"/>
              <w:right w:w="75" w:type="dxa"/>
            </w:tcMar>
          </w:tcPr>
          <w:p w14:paraId="1F9A5712" w14:textId="77777777" w:rsidR="002E46F1" w:rsidRPr="002E46F1" w:rsidRDefault="002E46F1" w:rsidP="002E46F1">
            <w:pPr>
              <w:spacing w:before="20" w:after="20" w:line="240" w:lineRule="auto"/>
              <w:rPr>
                <w:sz w:val="21"/>
                <w:szCs w:val="21"/>
              </w:rPr>
            </w:pPr>
            <w:r w:rsidRPr="002E46F1">
              <w:rPr>
                <w:rFonts w:cs="Times New Roman"/>
                <w:sz w:val="20"/>
                <w:szCs w:val="17"/>
              </w:rPr>
              <w:t>densitate 1.500 kg/mc</w:t>
            </w:r>
          </w:p>
        </w:tc>
        <w:tc>
          <w:tcPr>
            <w:tcW w:w="3300" w:type="dxa"/>
            <w:tcMar>
              <w:top w:w="55" w:type="dxa"/>
              <w:left w:w="75" w:type="dxa"/>
              <w:bottom w:w="55" w:type="dxa"/>
              <w:right w:w="75" w:type="dxa"/>
            </w:tcMar>
          </w:tcPr>
          <w:p w14:paraId="7F0B111F" w14:textId="77777777" w:rsidR="002E46F1" w:rsidRPr="002E46F1" w:rsidRDefault="002E46F1" w:rsidP="002E46F1">
            <w:pPr>
              <w:spacing w:before="20" w:after="20" w:line="240" w:lineRule="auto"/>
              <w:rPr>
                <w:sz w:val="21"/>
                <w:szCs w:val="21"/>
              </w:rPr>
            </w:pPr>
            <w:r w:rsidRPr="002E46F1">
              <w:rPr>
                <w:rFonts w:cs="Times New Roman"/>
                <w:sz w:val="20"/>
                <w:szCs w:val="17"/>
              </w:rPr>
              <w:t xml:space="preserve"> contra tarif</w:t>
            </w:r>
          </w:p>
        </w:tc>
      </w:tr>
      <w:tr w:rsidR="002E46F1" w:rsidRPr="002E46F1" w14:paraId="20DB9A37" w14:textId="77777777" w:rsidTr="00F83723">
        <w:trPr>
          <w:cantSplit/>
          <w:jc w:val="center"/>
        </w:trPr>
        <w:tc>
          <w:tcPr>
            <w:tcW w:w="2600" w:type="dxa"/>
            <w:tcMar>
              <w:top w:w="55" w:type="dxa"/>
              <w:left w:w="75" w:type="dxa"/>
              <w:bottom w:w="55" w:type="dxa"/>
              <w:right w:w="75" w:type="dxa"/>
            </w:tcMar>
          </w:tcPr>
          <w:p w14:paraId="28573B95" w14:textId="77777777" w:rsidR="002E46F1" w:rsidRPr="002E46F1" w:rsidRDefault="002E46F1" w:rsidP="002E46F1">
            <w:pPr>
              <w:spacing w:before="20" w:after="20" w:line="240" w:lineRule="auto"/>
              <w:rPr>
                <w:sz w:val="21"/>
                <w:szCs w:val="21"/>
              </w:rPr>
            </w:pPr>
            <w:r w:rsidRPr="002E46F1">
              <w:rPr>
                <w:rFonts w:cs="Times New Roman"/>
                <w:sz w:val="20"/>
                <w:szCs w:val="17"/>
              </w:rPr>
              <w:t>Deșeuri abandonate pe domeniul public</w:t>
            </w:r>
          </w:p>
        </w:tc>
        <w:tc>
          <w:tcPr>
            <w:tcW w:w="1800" w:type="dxa"/>
            <w:tcMar>
              <w:top w:w="55" w:type="dxa"/>
              <w:left w:w="75" w:type="dxa"/>
              <w:bottom w:w="55" w:type="dxa"/>
              <w:right w:w="75" w:type="dxa"/>
            </w:tcMar>
          </w:tcPr>
          <w:p w14:paraId="35959C25" w14:textId="77777777" w:rsidR="002E46F1" w:rsidRPr="002E46F1" w:rsidRDefault="002E46F1" w:rsidP="002E46F1">
            <w:pPr>
              <w:spacing w:before="20" w:after="20" w:line="240" w:lineRule="auto"/>
              <w:rPr>
                <w:sz w:val="21"/>
                <w:szCs w:val="21"/>
              </w:rPr>
            </w:pPr>
            <w:r w:rsidRPr="002E46F1">
              <w:rPr>
                <w:rFonts w:cs="Times New Roman"/>
                <w:sz w:val="20"/>
                <w:szCs w:val="17"/>
              </w:rPr>
              <w:t>variabilă</w:t>
            </w:r>
          </w:p>
        </w:tc>
        <w:tc>
          <w:tcPr>
            <w:tcW w:w="1800" w:type="dxa"/>
            <w:tcMar>
              <w:top w:w="55" w:type="dxa"/>
              <w:left w:w="75" w:type="dxa"/>
              <w:bottom w:w="55" w:type="dxa"/>
              <w:right w:w="75" w:type="dxa"/>
            </w:tcMar>
          </w:tcPr>
          <w:p w14:paraId="47940930" w14:textId="77777777" w:rsidR="002E46F1" w:rsidRPr="002E46F1" w:rsidRDefault="002E46F1" w:rsidP="002E46F1">
            <w:pPr>
              <w:spacing w:before="20" w:after="20" w:line="240" w:lineRule="auto"/>
              <w:rPr>
                <w:sz w:val="21"/>
                <w:szCs w:val="21"/>
              </w:rPr>
            </w:pPr>
            <w:r w:rsidRPr="002E46F1">
              <w:rPr>
                <w:rFonts w:cs="Times New Roman"/>
                <w:sz w:val="20"/>
                <w:szCs w:val="17"/>
              </w:rPr>
              <w:t>densitate 350 kg/mc</w:t>
            </w:r>
          </w:p>
        </w:tc>
        <w:tc>
          <w:tcPr>
            <w:tcW w:w="3300" w:type="dxa"/>
            <w:tcMar>
              <w:top w:w="55" w:type="dxa"/>
              <w:left w:w="75" w:type="dxa"/>
              <w:bottom w:w="55" w:type="dxa"/>
              <w:right w:w="75" w:type="dxa"/>
            </w:tcMar>
          </w:tcPr>
          <w:p w14:paraId="153156CC" w14:textId="77777777" w:rsidR="002E46F1" w:rsidRPr="002E46F1" w:rsidRDefault="002E46F1" w:rsidP="002E46F1">
            <w:pPr>
              <w:spacing w:before="20" w:after="20" w:line="240" w:lineRule="auto"/>
              <w:rPr>
                <w:sz w:val="21"/>
                <w:szCs w:val="21"/>
              </w:rPr>
            </w:pPr>
            <w:r w:rsidRPr="002E46F1">
              <w:rPr>
                <w:rFonts w:cs="Times New Roman"/>
                <w:sz w:val="20"/>
                <w:szCs w:val="17"/>
              </w:rPr>
              <w:t>intervenție la sesizarea autorității locale</w:t>
            </w:r>
          </w:p>
        </w:tc>
      </w:tr>
      <w:tr w:rsidR="002E46F1" w:rsidRPr="002E46F1" w14:paraId="6BCDDC9D" w14:textId="77777777" w:rsidTr="00F83723">
        <w:trPr>
          <w:cantSplit/>
          <w:jc w:val="center"/>
        </w:trPr>
        <w:tc>
          <w:tcPr>
            <w:tcW w:w="2600" w:type="dxa"/>
            <w:tcMar>
              <w:top w:w="55" w:type="dxa"/>
              <w:left w:w="75" w:type="dxa"/>
              <w:bottom w:w="55" w:type="dxa"/>
              <w:right w:w="75" w:type="dxa"/>
            </w:tcMar>
          </w:tcPr>
          <w:p w14:paraId="23B7FC1C" w14:textId="77777777" w:rsidR="002E46F1" w:rsidRPr="002E46F1" w:rsidRDefault="002E46F1" w:rsidP="002E46F1">
            <w:pPr>
              <w:spacing w:before="20" w:after="20" w:line="240" w:lineRule="auto"/>
              <w:rPr>
                <w:sz w:val="21"/>
                <w:szCs w:val="21"/>
              </w:rPr>
            </w:pPr>
            <w:r w:rsidRPr="002E46F1">
              <w:rPr>
                <w:rFonts w:cs="Times New Roman"/>
                <w:sz w:val="20"/>
                <w:szCs w:val="17"/>
              </w:rPr>
              <w:t>Deșeuri de la evenimente publice</w:t>
            </w:r>
          </w:p>
        </w:tc>
        <w:tc>
          <w:tcPr>
            <w:tcW w:w="1800" w:type="dxa"/>
            <w:tcMar>
              <w:top w:w="55" w:type="dxa"/>
              <w:left w:w="75" w:type="dxa"/>
              <w:bottom w:w="55" w:type="dxa"/>
              <w:right w:w="75" w:type="dxa"/>
            </w:tcMar>
          </w:tcPr>
          <w:p w14:paraId="644F86A0" w14:textId="77777777" w:rsidR="002E46F1" w:rsidRPr="002E46F1" w:rsidRDefault="002E46F1" w:rsidP="002E46F1">
            <w:pPr>
              <w:spacing w:before="20" w:after="20" w:line="240" w:lineRule="auto"/>
              <w:rPr>
                <w:sz w:val="21"/>
                <w:szCs w:val="21"/>
              </w:rPr>
            </w:pPr>
            <w:r w:rsidRPr="002E46F1">
              <w:rPr>
                <w:rFonts w:cs="Times New Roman"/>
                <w:sz w:val="20"/>
                <w:szCs w:val="17"/>
              </w:rPr>
              <w:t>circa 50 t/an</w:t>
            </w:r>
          </w:p>
        </w:tc>
        <w:tc>
          <w:tcPr>
            <w:tcW w:w="1800" w:type="dxa"/>
            <w:tcMar>
              <w:top w:w="55" w:type="dxa"/>
              <w:left w:w="75" w:type="dxa"/>
              <w:bottom w:w="55" w:type="dxa"/>
              <w:right w:w="75" w:type="dxa"/>
            </w:tcMar>
          </w:tcPr>
          <w:p w14:paraId="59EC9AC4" w14:textId="77777777" w:rsidR="002E46F1" w:rsidRPr="002E46F1" w:rsidRDefault="002E46F1" w:rsidP="002E46F1">
            <w:pPr>
              <w:spacing w:before="20" w:after="20" w:line="240" w:lineRule="auto"/>
              <w:rPr>
                <w:sz w:val="21"/>
                <w:szCs w:val="21"/>
              </w:rPr>
            </w:pPr>
            <w:r w:rsidRPr="002E46F1">
              <w:rPr>
                <w:rFonts w:cs="Times New Roman"/>
                <w:sz w:val="20"/>
                <w:szCs w:val="17"/>
              </w:rPr>
              <w:t>densitate 350 kg/mc</w:t>
            </w:r>
          </w:p>
        </w:tc>
        <w:tc>
          <w:tcPr>
            <w:tcW w:w="3300" w:type="dxa"/>
            <w:tcMar>
              <w:top w:w="55" w:type="dxa"/>
              <w:left w:w="75" w:type="dxa"/>
              <w:bottom w:w="55" w:type="dxa"/>
              <w:right w:w="75" w:type="dxa"/>
            </w:tcMar>
          </w:tcPr>
          <w:p w14:paraId="64FA2798" w14:textId="77777777" w:rsidR="002E46F1" w:rsidRPr="002E46F1" w:rsidRDefault="002E46F1" w:rsidP="002E46F1">
            <w:pPr>
              <w:spacing w:before="20" w:after="20" w:line="240" w:lineRule="auto"/>
              <w:rPr>
                <w:sz w:val="21"/>
                <w:szCs w:val="21"/>
              </w:rPr>
            </w:pPr>
            <w:r w:rsidRPr="002E46F1">
              <w:rPr>
                <w:rFonts w:cs="Times New Roman"/>
                <w:sz w:val="20"/>
                <w:szCs w:val="17"/>
              </w:rPr>
              <w:t>containere amplasate pe durata evenimentului</w:t>
            </w:r>
          </w:p>
        </w:tc>
      </w:tr>
    </w:tbl>
    <w:p w14:paraId="5395708A" w14:textId="77777777" w:rsidR="002E46F1" w:rsidRPr="002E46F1" w:rsidRDefault="002E46F1" w:rsidP="002E46F1">
      <w:pPr>
        <w:spacing w:after="80"/>
        <w:rPr>
          <w:sz w:val="21"/>
          <w:szCs w:val="21"/>
        </w:rPr>
      </w:pPr>
      <w:r w:rsidRPr="002E46F1">
        <w:rPr>
          <w:rFonts w:cs="Times New Roman"/>
          <w:szCs w:val="21"/>
        </w:rPr>
        <w:t xml:space="preserve">Deșeurile textile, cele periculoase menajere, voluminoase și </w:t>
      </w:r>
      <w:r w:rsidR="00806B71">
        <w:rPr>
          <w:rFonts w:cs="Times New Roman"/>
          <w:szCs w:val="21"/>
        </w:rPr>
        <w:t xml:space="preserve">DEE </w:t>
      </w:r>
      <w:r w:rsidRPr="002E46F1">
        <w:rPr>
          <w:rFonts w:cs="Times New Roman"/>
          <w:szCs w:val="21"/>
        </w:rPr>
        <w:t>se deservesc în continuare cu autoutilitara aflată în patrimoniul primăriei.</w:t>
      </w:r>
      <w:r w:rsidR="00806B71">
        <w:rPr>
          <w:rFonts w:cs="Times New Roman"/>
          <w:szCs w:val="21"/>
        </w:rPr>
        <w:t xml:space="preserve"> DCD se colectează separat, la cerere.</w:t>
      </w:r>
    </w:p>
    <w:p w14:paraId="270B4191" w14:textId="77777777" w:rsidR="002E46F1" w:rsidRPr="00861C0D" w:rsidRDefault="00861C0D" w:rsidP="002E46F1">
      <w:pPr>
        <w:pStyle w:val="Heading3"/>
        <w:keepLines/>
        <w:spacing w:after="80" w:line="276" w:lineRule="auto"/>
        <w:rPr>
          <w:szCs w:val="24"/>
        </w:rPr>
      </w:pPr>
      <w:bookmarkStart w:id="181" w:name="_Toc238755503"/>
      <w:bookmarkStart w:id="182" w:name="_Toc239341654"/>
      <w:r w:rsidRPr="00861C0D">
        <w:rPr>
          <w:rFonts w:cs="Times New Roman"/>
          <w:szCs w:val="24"/>
        </w:rPr>
        <w:t>11.6.4. Sinteza dotării</w:t>
      </w:r>
      <w:bookmarkEnd w:id="181"/>
      <w:bookmarkEnd w:id="182"/>
    </w:p>
    <w:p w14:paraId="75DF0C92" w14:textId="77777777" w:rsidR="002E46F1" w:rsidRPr="002E46F1" w:rsidRDefault="002E46F1" w:rsidP="002E46F1">
      <w:pPr>
        <w:pStyle w:val="Legend1"/>
        <w:keepLines/>
        <w:spacing w:after="40" w:line="276" w:lineRule="auto"/>
        <w:rPr>
          <w:sz w:val="21"/>
          <w:szCs w:val="21"/>
        </w:rPr>
      </w:pPr>
      <w:r>
        <w:rPr>
          <w:rFonts w:cs="Times New Roman"/>
          <w:sz w:val="22"/>
        </w:rPr>
        <w:t>Tabelul 47. Dotarea necesară</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4300"/>
        <w:gridCol w:w="1500"/>
        <w:gridCol w:w="3100"/>
      </w:tblGrid>
      <w:tr w:rsidR="002E46F1" w:rsidRPr="002E46F1" w14:paraId="276F3389" w14:textId="77777777" w:rsidTr="00F83723">
        <w:trPr>
          <w:cantSplit/>
          <w:tblHeader/>
          <w:jc w:val="center"/>
        </w:trPr>
        <w:tc>
          <w:tcPr>
            <w:tcW w:w="600" w:type="dxa"/>
            <w:tcMar>
              <w:top w:w="55" w:type="dxa"/>
              <w:left w:w="75" w:type="dxa"/>
              <w:bottom w:w="55" w:type="dxa"/>
              <w:right w:w="75" w:type="dxa"/>
            </w:tcMar>
          </w:tcPr>
          <w:p w14:paraId="08F24663" w14:textId="77777777" w:rsidR="002E46F1" w:rsidRPr="002E46F1" w:rsidRDefault="002E46F1" w:rsidP="002E46F1">
            <w:pPr>
              <w:spacing w:before="20" w:after="20" w:line="240" w:lineRule="auto"/>
              <w:rPr>
                <w:sz w:val="21"/>
                <w:szCs w:val="21"/>
              </w:rPr>
            </w:pPr>
            <w:r w:rsidRPr="002E46F1">
              <w:rPr>
                <w:rFonts w:cs="Times New Roman"/>
                <w:b/>
                <w:bCs/>
                <w:sz w:val="20"/>
                <w:szCs w:val="17"/>
              </w:rPr>
              <w:t>Nr.</w:t>
            </w:r>
          </w:p>
        </w:tc>
        <w:tc>
          <w:tcPr>
            <w:tcW w:w="4300" w:type="dxa"/>
            <w:tcMar>
              <w:top w:w="55" w:type="dxa"/>
              <w:left w:w="75" w:type="dxa"/>
              <w:bottom w:w="55" w:type="dxa"/>
              <w:right w:w="75" w:type="dxa"/>
            </w:tcMar>
          </w:tcPr>
          <w:p w14:paraId="5182F57E" w14:textId="77777777" w:rsidR="002E46F1" w:rsidRPr="002E46F1" w:rsidRDefault="002E46F1" w:rsidP="002E46F1">
            <w:pPr>
              <w:spacing w:before="20" w:after="20" w:line="240" w:lineRule="auto"/>
              <w:rPr>
                <w:sz w:val="21"/>
                <w:szCs w:val="21"/>
              </w:rPr>
            </w:pPr>
            <w:r w:rsidRPr="002E46F1">
              <w:rPr>
                <w:rFonts w:cs="Times New Roman"/>
                <w:b/>
                <w:bCs/>
                <w:sz w:val="20"/>
                <w:szCs w:val="17"/>
              </w:rPr>
              <w:t>Denumirea dotării</w:t>
            </w:r>
          </w:p>
        </w:tc>
        <w:tc>
          <w:tcPr>
            <w:tcW w:w="1500" w:type="dxa"/>
            <w:tcMar>
              <w:top w:w="55" w:type="dxa"/>
              <w:left w:w="75" w:type="dxa"/>
              <w:bottom w:w="55" w:type="dxa"/>
              <w:right w:w="75" w:type="dxa"/>
            </w:tcMar>
          </w:tcPr>
          <w:p w14:paraId="2810BF16" w14:textId="77777777" w:rsidR="002E46F1" w:rsidRPr="002E46F1" w:rsidRDefault="002E46F1" w:rsidP="002E46F1">
            <w:pPr>
              <w:spacing w:before="20" w:after="20" w:line="240" w:lineRule="auto"/>
              <w:rPr>
                <w:sz w:val="21"/>
                <w:szCs w:val="21"/>
              </w:rPr>
            </w:pPr>
            <w:r w:rsidRPr="002E46F1">
              <w:rPr>
                <w:rFonts w:cs="Times New Roman"/>
                <w:b/>
                <w:bCs/>
                <w:sz w:val="20"/>
                <w:szCs w:val="17"/>
              </w:rPr>
              <w:t>Cantitate</w:t>
            </w:r>
          </w:p>
        </w:tc>
        <w:tc>
          <w:tcPr>
            <w:tcW w:w="3100" w:type="dxa"/>
            <w:tcMar>
              <w:top w:w="55" w:type="dxa"/>
              <w:left w:w="75" w:type="dxa"/>
              <w:bottom w:w="55" w:type="dxa"/>
              <w:right w:w="75" w:type="dxa"/>
            </w:tcMar>
          </w:tcPr>
          <w:p w14:paraId="257F8071" w14:textId="77777777" w:rsidR="002E46F1" w:rsidRPr="002E46F1" w:rsidRDefault="002E46F1" w:rsidP="002E46F1">
            <w:pPr>
              <w:spacing w:before="20" w:after="20" w:line="240" w:lineRule="auto"/>
              <w:rPr>
                <w:sz w:val="21"/>
                <w:szCs w:val="21"/>
              </w:rPr>
            </w:pPr>
            <w:r w:rsidRPr="002E46F1">
              <w:rPr>
                <w:rFonts w:cs="Times New Roman"/>
                <w:b/>
                <w:bCs/>
                <w:sz w:val="20"/>
                <w:szCs w:val="17"/>
              </w:rPr>
              <w:t>Situația</w:t>
            </w:r>
          </w:p>
        </w:tc>
      </w:tr>
      <w:tr w:rsidR="002E46F1" w:rsidRPr="002E46F1" w14:paraId="6E0963BF" w14:textId="77777777" w:rsidTr="00F83723">
        <w:trPr>
          <w:cantSplit/>
          <w:jc w:val="center"/>
        </w:trPr>
        <w:tc>
          <w:tcPr>
            <w:tcW w:w="600" w:type="dxa"/>
            <w:tcMar>
              <w:top w:w="55" w:type="dxa"/>
              <w:left w:w="75" w:type="dxa"/>
              <w:bottom w:w="55" w:type="dxa"/>
              <w:right w:w="75" w:type="dxa"/>
            </w:tcMar>
          </w:tcPr>
          <w:p w14:paraId="7018E95B" w14:textId="77777777" w:rsidR="002E46F1" w:rsidRPr="002E46F1" w:rsidRDefault="002E46F1" w:rsidP="002E46F1">
            <w:pPr>
              <w:spacing w:before="20" w:after="20" w:line="240" w:lineRule="auto"/>
              <w:rPr>
                <w:sz w:val="21"/>
                <w:szCs w:val="21"/>
              </w:rPr>
            </w:pPr>
            <w:r w:rsidRPr="002E46F1">
              <w:rPr>
                <w:rFonts w:cs="Times New Roman"/>
                <w:sz w:val="20"/>
                <w:szCs w:val="17"/>
              </w:rPr>
              <w:t>1</w:t>
            </w:r>
          </w:p>
        </w:tc>
        <w:tc>
          <w:tcPr>
            <w:tcW w:w="4300" w:type="dxa"/>
            <w:tcMar>
              <w:top w:w="55" w:type="dxa"/>
              <w:left w:w="75" w:type="dxa"/>
              <w:bottom w:w="55" w:type="dxa"/>
              <w:right w:w="75" w:type="dxa"/>
            </w:tcMar>
          </w:tcPr>
          <w:p w14:paraId="06BD390E" w14:textId="77777777" w:rsidR="002E46F1" w:rsidRPr="002E46F1" w:rsidRDefault="002E46F1" w:rsidP="002E46F1">
            <w:pPr>
              <w:spacing w:before="20" w:after="20" w:line="240" w:lineRule="auto"/>
              <w:rPr>
                <w:sz w:val="21"/>
                <w:szCs w:val="21"/>
              </w:rPr>
            </w:pPr>
            <w:r w:rsidRPr="002E46F1">
              <w:rPr>
                <w:rFonts w:cs="Times New Roman"/>
                <w:sz w:val="20"/>
                <w:szCs w:val="17"/>
              </w:rPr>
              <w:t>Autocompactor 20 mc, cu dispozitiv de ridicare pubele și containere 1,1 mc</w:t>
            </w:r>
          </w:p>
        </w:tc>
        <w:tc>
          <w:tcPr>
            <w:tcW w:w="1500" w:type="dxa"/>
            <w:tcMar>
              <w:top w:w="55" w:type="dxa"/>
              <w:left w:w="75" w:type="dxa"/>
              <w:bottom w:w="55" w:type="dxa"/>
              <w:right w:w="75" w:type="dxa"/>
            </w:tcMar>
          </w:tcPr>
          <w:p w14:paraId="24427E44" w14:textId="77777777" w:rsidR="002E46F1" w:rsidRPr="002E46F1" w:rsidRDefault="002E46F1" w:rsidP="002E46F1">
            <w:pPr>
              <w:spacing w:before="20" w:after="20" w:line="240" w:lineRule="auto"/>
              <w:rPr>
                <w:sz w:val="21"/>
                <w:szCs w:val="21"/>
              </w:rPr>
            </w:pPr>
            <w:r w:rsidRPr="002E46F1">
              <w:rPr>
                <w:rFonts w:cs="Times New Roman"/>
                <w:sz w:val="20"/>
                <w:szCs w:val="17"/>
              </w:rPr>
              <w:t>1 buc.</w:t>
            </w:r>
          </w:p>
        </w:tc>
        <w:tc>
          <w:tcPr>
            <w:tcW w:w="3100" w:type="dxa"/>
            <w:tcMar>
              <w:top w:w="55" w:type="dxa"/>
              <w:left w:w="75" w:type="dxa"/>
              <w:bottom w:w="55" w:type="dxa"/>
              <w:right w:w="75" w:type="dxa"/>
            </w:tcMar>
          </w:tcPr>
          <w:p w14:paraId="25F2C8AD" w14:textId="77777777" w:rsidR="002E46F1" w:rsidRPr="002E46F1" w:rsidRDefault="002E46F1" w:rsidP="002E46F1">
            <w:pPr>
              <w:spacing w:before="20" w:after="20" w:line="240" w:lineRule="auto"/>
              <w:rPr>
                <w:sz w:val="21"/>
                <w:szCs w:val="21"/>
              </w:rPr>
            </w:pPr>
            <w:r w:rsidRPr="002E46F1">
              <w:rPr>
                <w:rFonts w:cs="Times New Roman"/>
                <w:sz w:val="20"/>
                <w:szCs w:val="17"/>
              </w:rPr>
              <w:t>de achiziționat</w:t>
            </w:r>
            <w:r w:rsidR="005327C3">
              <w:rPr>
                <w:rFonts w:cs="Times New Roman"/>
                <w:sz w:val="20"/>
                <w:szCs w:val="17"/>
              </w:rPr>
              <w:t>*</w:t>
            </w:r>
          </w:p>
        </w:tc>
      </w:tr>
      <w:tr w:rsidR="002E46F1" w:rsidRPr="002E46F1" w14:paraId="38F4EFA5" w14:textId="77777777" w:rsidTr="00F83723">
        <w:trPr>
          <w:cantSplit/>
          <w:jc w:val="center"/>
        </w:trPr>
        <w:tc>
          <w:tcPr>
            <w:tcW w:w="600" w:type="dxa"/>
            <w:tcMar>
              <w:top w:w="55" w:type="dxa"/>
              <w:left w:w="75" w:type="dxa"/>
              <w:bottom w:w="55" w:type="dxa"/>
              <w:right w:w="75" w:type="dxa"/>
            </w:tcMar>
          </w:tcPr>
          <w:p w14:paraId="79447A7D" w14:textId="77777777" w:rsidR="002E46F1" w:rsidRPr="002E46F1" w:rsidRDefault="002E46F1" w:rsidP="002E46F1">
            <w:pPr>
              <w:spacing w:before="20" w:after="20" w:line="240" w:lineRule="auto"/>
              <w:rPr>
                <w:sz w:val="21"/>
                <w:szCs w:val="21"/>
              </w:rPr>
            </w:pPr>
            <w:r w:rsidRPr="002E46F1">
              <w:rPr>
                <w:rFonts w:cs="Times New Roman"/>
                <w:sz w:val="20"/>
                <w:szCs w:val="17"/>
              </w:rPr>
              <w:t>2</w:t>
            </w:r>
          </w:p>
        </w:tc>
        <w:tc>
          <w:tcPr>
            <w:tcW w:w="4300" w:type="dxa"/>
            <w:tcMar>
              <w:top w:w="55" w:type="dxa"/>
              <w:left w:w="75" w:type="dxa"/>
              <w:bottom w:w="55" w:type="dxa"/>
              <w:right w:w="75" w:type="dxa"/>
            </w:tcMar>
          </w:tcPr>
          <w:p w14:paraId="531C0106" w14:textId="77777777" w:rsidR="002E46F1" w:rsidRPr="002E46F1" w:rsidRDefault="002E46F1" w:rsidP="002E46F1">
            <w:pPr>
              <w:spacing w:before="20" w:after="20" w:line="240" w:lineRule="auto"/>
              <w:rPr>
                <w:sz w:val="21"/>
                <w:szCs w:val="21"/>
              </w:rPr>
            </w:pPr>
            <w:r w:rsidRPr="002E46F1">
              <w:rPr>
                <w:rFonts w:cs="Times New Roman"/>
                <w:sz w:val="20"/>
                <w:szCs w:val="17"/>
              </w:rPr>
              <w:t>Autocompactor 16 mc, cu dispozitiv de ridicare pubele și containere 1,1 mc</w:t>
            </w:r>
          </w:p>
        </w:tc>
        <w:tc>
          <w:tcPr>
            <w:tcW w:w="1500" w:type="dxa"/>
            <w:tcMar>
              <w:top w:w="55" w:type="dxa"/>
              <w:left w:w="75" w:type="dxa"/>
              <w:bottom w:w="55" w:type="dxa"/>
              <w:right w:w="75" w:type="dxa"/>
            </w:tcMar>
          </w:tcPr>
          <w:p w14:paraId="74602781" w14:textId="77777777" w:rsidR="002E46F1" w:rsidRPr="002E46F1" w:rsidRDefault="002E46F1" w:rsidP="002E46F1">
            <w:pPr>
              <w:spacing w:before="20" w:after="20" w:line="240" w:lineRule="auto"/>
              <w:rPr>
                <w:sz w:val="21"/>
                <w:szCs w:val="21"/>
              </w:rPr>
            </w:pPr>
            <w:r w:rsidRPr="002E46F1">
              <w:rPr>
                <w:rFonts w:cs="Times New Roman"/>
                <w:sz w:val="20"/>
                <w:szCs w:val="17"/>
              </w:rPr>
              <w:t>1 buc.</w:t>
            </w:r>
          </w:p>
        </w:tc>
        <w:tc>
          <w:tcPr>
            <w:tcW w:w="3100" w:type="dxa"/>
            <w:tcMar>
              <w:top w:w="55" w:type="dxa"/>
              <w:left w:w="75" w:type="dxa"/>
              <w:bottom w:w="55" w:type="dxa"/>
              <w:right w:w="75" w:type="dxa"/>
            </w:tcMar>
          </w:tcPr>
          <w:p w14:paraId="27D88862" w14:textId="77777777" w:rsidR="002E46F1" w:rsidRPr="002E46F1" w:rsidRDefault="002E46F1" w:rsidP="002E46F1">
            <w:pPr>
              <w:spacing w:before="20" w:after="20" w:line="240" w:lineRule="auto"/>
              <w:rPr>
                <w:sz w:val="21"/>
                <w:szCs w:val="21"/>
              </w:rPr>
            </w:pPr>
            <w:r w:rsidRPr="002E46F1">
              <w:rPr>
                <w:rFonts w:cs="Times New Roman"/>
                <w:sz w:val="20"/>
                <w:szCs w:val="17"/>
              </w:rPr>
              <w:t>de achiziționat</w:t>
            </w:r>
            <w:r w:rsidR="005327C3">
              <w:rPr>
                <w:rFonts w:cs="Times New Roman"/>
                <w:sz w:val="20"/>
                <w:szCs w:val="17"/>
              </w:rPr>
              <w:t>**</w:t>
            </w:r>
          </w:p>
        </w:tc>
      </w:tr>
      <w:tr w:rsidR="002E46F1" w:rsidRPr="002E46F1" w14:paraId="7BA630DC" w14:textId="77777777" w:rsidTr="00F83723">
        <w:trPr>
          <w:cantSplit/>
          <w:jc w:val="center"/>
        </w:trPr>
        <w:tc>
          <w:tcPr>
            <w:tcW w:w="600" w:type="dxa"/>
            <w:tcMar>
              <w:top w:w="55" w:type="dxa"/>
              <w:left w:w="75" w:type="dxa"/>
              <w:bottom w:w="55" w:type="dxa"/>
              <w:right w:w="75" w:type="dxa"/>
            </w:tcMar>
          </w:tcPr>
          <w:p w14:paraId="279A50D4" w14:textId="77777777" w:rsidR="002E46F1" w:rsidRPr="002E46F1" w:rsidRDefault="002E46F1" w:rsidP="002E46F1">
            <w:pPr>
              <w:spacing w:before="20" w:after="20" w:line="240" w:lineRule="auto"/>
              <w:rPr>
                <w:sz w:val="21"/>
                <w:szCs w:val="21"/>
              </w:rPr>
            </w:pPr>
            <w:r w:rsidRPr="002E46F1">
              <w:rPr>
                <w:rFonts w:cs="Times New Roman"/>
                <w:sz w:val="20"/>
                <w:szCs w:val="17"/>
              </w:rPr>
              <w:t>3</w:t>
            </w:r>
          </w:p>
        </w:tc>
        <w:tc>
          <w:tcPr>
            <w:tcW w:w="4300" w:type="dxa"/>
            <w:tcMar>
              <w:top w:w="55" w:type="dxa"/>
              <w:left w:w="75" w:type="dxa"/>
              <w:bottom w:w="55" w:type="dxa"/>
              <w:right w:w="75" w:type="dxa"/>
            </w:tcMar>
          </w:tcPr>
          <w:p w14:paraId="661B9E38" w14:textId="77777777" w:rsidR="002E46F1" w:rsidRPr="002E46F1" w:rsidRDefault="002E46F1" w:rsidP="002E46F1">
            <w:pPr>
              <w:spacing w:before="20" w:after="20" w:line="240" w:lineRule="auto"/>
              <w:rPr>
                <w:sz w:val="21"/>
                <w:szCs w:val="21"/>
              </w:rPr>
            </w:pPr>
            <w:r w:rsidRPr="002E46F1">
              <w:rPr>
                <w:rFonts w:cs="Times New Roman"/>
                <w:sz w:val="20"/>
                <w:szCs w:val="17"/>
              </w:rPr>
              <w:t>Autocompactor mixt 16 mc, cu sistem hooklift și brațe pentru pubele și containere 1,1 mc</w:t>
            </w:r>
          </w:p>
        </w:tc>
        <w:tc>
          <w:tcPr>
            <w:tcW w:w="1500" w:type="dxa"/>
            <w:tcMar>
              <w:top w:w="55" w:type="dxa"/>
              <w:left w:w="75" w:type="dxa"/>
              <w:bottom w:w="55" w:type="dxa"/>
              <w:right w:w="75" w:type="dxa"/>
            </w:tcMar>
          </w:tcPr>
          <w:p w14:paraId="4C91B5F1" w14:textId="77777777" w:rsidR="002E46F1" w:rsidRPr="002E46F1" w:rsidRDefault="002E46F1" w:rsidP="002E46F1">
            <w:pPr>
              <w:spacing w:before="20" w:after="20" w:line="240" w:lineRule="auto"/>
              <w:rPr>
                <w:sz w:val="21"/>
                <w:szCs w:val="21"/>
              </w:rPr>
            </w:pPr>
            <w:r w:rsidRPr="002E46F1">
              <w:rPr>
                <w:rFonts w:cs="Times New Roman"/>
                <w:sz w:val="20"/>
                <w:szCs w:val="17"/>
              </w:rPr>
              <w:t>1 buc.</w:t>
            </w:r>
          </w:p>
        </w:tc>
        <w:tc>
          <w:tcPr>
            <w:tcW w:w="3100" w:type="dxa"/>
            <w:tcMar>
              <w:top w:w="55" w:type="dxa"/>
              <w:left w:w="75" w:type="dxa"/>
              <w:bottom w:w="55" w:type="dxa"/>
              <w:right w:w="75" w:type="dxa"/>
            </w:tcMar>
          </w:tcPr>
          <w:p w14:paraId="0CFDB219" w14:textId="77777777" w:rsidR="002E46F1" w:rsidRPr="002E46F1" w:rsidRDefault="002E46F1" w:rsidP="002E46F1">
            <w:pPr>
              <w:spacing w:before="20" w:after="20" w:line="240" w:lineRule="auto"/>
              <w:rPr>
                <w:sz w:val="21"/>
                <w:szCs w:val="21"/>
              </w:rPr>
            </w:pPr>
            <w:r w:rsidRPr="002E46F1">
              <w:rPr>
                <w:rFonts w:cs="Times New Roman"/>
                <w:sz w:val="20"/>
                <w:szCs w:val="17"/>
              </w:rPr>
              <w:t>de achiziționat</w:t>
            </w:r>
            <w:r w:rsidR="009D58C9">
              <w:rPr>
                <w:rFonts w:cs="Times New Roman"/>
                <w:sz w:val="20"/>
                <w:szCs w:val="17"/>
              </w:rPr>
              <w:t>***</w:t>
            </w:r>
          </w:p>
        </w:tc>
      </w:tr>
      <w:tr w:rsidR="002E46F1" w:rsidRPr="002E46F1" w14:paraId="32DC8D3E" w14:textId="77777777" w:rsidTr="00F83723">
        <w:trPr>
          <w:cantSplit/>
          <w:jc w:val="center"/>
        </w:trPr>
        <w:tc>
          <w:tcPr>
            <w:tcW w:w="600" w:type="dxa"/>
            <w:tcMar>
              <w:top w:w="55" w:type="dxa"/>
              <w:left w:w="75" w:type="dxa"/>
              <w:bottom w:w="55" w:type="dxa"/>
              <w:right w:w="75" w:type="dxa"/>
            </w:tcMar>
          </w:tcPr>
          <w:p w14:paraId="31AD6893" w14:textId="77777777" w:rsidR="002E46F1" w:rsidRPr="002E46F1" w:rsidRDefault="002E46F1" w:rsidP="002E46F1">
            <w:pPr>
              <w:spacing w:before="20" w:after="20" w:line="240" w:lineRule="auto"/>
              <w:rPr>
                <w:sz w:val="21"/>
                <w:szCs w:val="21"/>
              </w:rPr>
            </w:pPr>
            <w:r w:rsidRPr="002E46F1">
              <w:rPr>
                <w:rFonts w:cs="Times New Roman"/>
                <w:sz w:val="20"/>
                <w:szCs w:val="17"/>
              </w:rPr>
              <w:t>4</w:t>
            </w:r>
          </w:p>
        </w:tc>
        <w:tc>
          <w:tcPr>
            <w:tcW w:w="4300" w:type="dxa"/>
            <w:tcMar>
              <w:top w:w="55" w:type="dxa"/>
              <w:left w:w="75" w:type="dxa"/>
              <w:bottom w:w="55" w:type="dxa"/>
              <w:right w:w="75" w:type="dxa"/>
            </w:tcMar>
          </w:tcPr>
          <w:p w14:paraId="6491A498" w14:textId="77777777" w:rsidR="002E46F1" w:rsidRPr="002E46F1" w:rsidRDefault="002E46F1" w:rsidP="002E46F1">
            <w:pPr>
              <w:spacing w:before="20" w:after="20" w:line="240" w:lineRule="auto"/>
              <w:rPr>
                <w:sz w:val="21"/>
                <w:szCs w:val="21"/>
              </w:rPr>
            </w:pPr>
            <w:r w:rsidRPr="002E46F1">
              <w:rPr>
                <w:rFonts w:cs="Times New Roman"/>
                <w:sz w:val="20"/>
                <w:szCs w:val="17"/>
              </w:rPr>
              <w:t>Autoutilitară pentru textile și deșeuri periculoase menajere</w:t>
            </w:r>
          </w:p>
        </w:tc>
        <w:tc>
          <w:tcPr>
            <w:tcW w:w="1500" w:type="dxa"/>
            <w:tcMar>
              <w:top w:w="55" w:type="dxa"/>
              <w:left w:w="75" w:type="dxa"/>
              <w:bottom w:w="55" w:type="dxa"/>
              <w:right w:w="75" w:type="dxa"/>
            </w:tcMar>
          </w:tcPr>
          <w:p w14:paraId="42644937" w14:textId="77777777" w:rsidR="002E46F1" w:rsidRPr="002E46F1" w:rsidRDefault="002E46F1" w:rsidP="002E46F1">
            <w:pPr>
              <w:spacing w:before="20" w:after="20" w:line="240" w:lineRule="auto"/>
              <w:rPr>
                <w:sz w:val="21"/>
                <w:szCs w:val="21"/>
              </w:rPr>
            </w:pPr>
            <w:r w:rsidRPr="002E46F1">
              <w:rPr>
                <w:rFonts w:cs="Times New Roman"/>
                <w:sz w:val="20"/>
                <w:szCs w:val="17"/>
              </w:rPr>
              <w:t>1 buc.</w:t>
            </w:r>
          </w:p>
        </w:tc>
        <w:tc>
          <w:tcPr>
            <w:tcW w:w="3100" w:type="dxa"/>
            <w:tcMar>
              <w:top w:w="55" w:type="dxa"/>
              <w:left w:w="75" w:type="dxa"/>
              <w:bottom w:w="55" w:type="dxa"/>
              <w:right w:w="75" w:type="dxa"/>
            </w:tcMar>
          </w:tcPr>
          <w:p w14:paraId="1C598F56" w14:textId="77777777" w:rsidR="002E46F1" w:rsidRPr="002E46F1" w:rsidRDefault="002E46F1" w:rsidP="002E46F1">
            <w:pPr>
              <w:spacing w:before="20" w:after="20" w:line="240" w:lineRule="auto"/>
              <w:rPr>
                <w:sz w:val="21"/>
                <w:szCs w:val="21"/>
              </w:rPr>
            </w:pPr>
            <w:r w:rsidRPr="002E46F1">
              <w:rPr>
                <w:rFonts w:cs="Times New Roman"/>
                <w:sz w:val="20"/>
                <w:szCs w:val="17"/>
              </w:rPr>
              <w:t>existentă în patrimoniul primăriei</w:t>
            </w:r>
          </w:p>
        </w:tc>
      </w:tr>
      <w:tr w:rsidR="002E46F1" w:rsidRPr="002E46F1" w14:paraId="0680DCF4" w14:textId="77777777" w:rsidTr="00F83723">
        <w:trPr>
          <w:cantSplit/>
          <w:jc w:val="center"/>
        </w:trPr>
        <w:tc>
          <w:tcPr>
            <w:tcW w:w="600" w:type="dxa"/>
            <w:tcMar>
              <w:top w:w="55" w:type="dxa"/>
              <w:left w:w="75" w:type="dxa"/>
              <w:bottom w:w="55" w:type="dxa"/>
              <w:right w:w="75" w:type="dxa"/>
            </w:tcMar>
          </w:tcPr>
          <w:p w14:paraId="52234370" w14:textId="77777777" w:rsidR="002E46F1" w:rsidRPr="002E46F1" w:rsidRDefault="002E46F1" w:rsidP="002E46F1">
            <w:pPr>
              <w:spacing w:before="20" w:after="20" w:line="240" w:lineRule="auto"/>
              <w:rPr>
                <w:sz w:val="21"/>
                <w:szCs w:val="21"/>
              </w:rPr>
            </w:pPr>
            <w:r w:rsidRPr="002E46F1">
              <w:rPr>
                <w:rFonts w:cs="Times New Roman"/>
                <w:sz w:val="20"/>
                <w:szCs w:val="17"/>
              </w:rPr>
              <w:t>5</w:t>
            </w:r>
          </w:p>
        </w:tc>
        <w:tc>
          <w:tcPr>
            <w:tcW w:w="4300" w:type="dxa"/>
            <w:tcMar>
              <w:top w:w="55" w:type="dxa"/>
              <w:left w:w="75" w:type="dxa"/>
              <w:bottom w:w="55" w:type="dxa"/>
              <w:right w:w="75" w:type="dxa"/>
            </w:tcMar>
          </w:tcPr>
          <w:p w14:paraId="2DDEF735" w14:textId="77777777" w:rsidR="002E46F1" w:rsidRPr="002E46F1" w:rsidRDefault="002E46F1" w:rsidP="002E46F1">
            <w:pPr>
              <w:spacing w:before="20" w:after="20" w:line="240" w:lineRule="auto"/>
              <w:rPr>
                <w:sz w:val="21"/>
                <w:szCs w:val="21"/>
              </w:rPr>
            </w:pPr>
            <w:r w:rsidRPr="002E46F1">
              <w:rPr>
                <w:rFonts w:cs="Times New Roman"/>
                <w:sz w:val="20"/>
                <w:szCs w:val="17"/>
              </w:rPr>
              <w:t>Containere 1,1 mc, ecoinsule tip 1 și platforme modulare</w:t>
            </w:r>
          </w:p>
        </w:tc>
        <w:tc>
          <w:tcPr>
            <w:tcW w:w="1500" w:type="dxa"/>
            <w:tcMar>
              <w:top w:w="55" w:type="dxa"/>
              <w:left w:w="75" w:type="dxa"/>
              <w:bottom w:w="55" w:type="dxa"/>
              <w:right w:w="75" w:type="dxa"/>
            </w:tcMar>
          </w:tcPr>
          <w:p w14:paraId="5DBE65B9" w14:textId="77777777" w:rsidR="002E46F1" w:rsidRPr="002E46F1" w:rsidRDefault="002E46F1" w:rsidP="002E46F1">
            <w:pPr>
              <w:spacing w:before="20" w:after="20" w:line="240" w:lineRule="auto"/>
              <w:rPr>
                <w:sz w:val="21"/>
                <w:szCs w:val="21"/>
              </w:rPr>
            </w:pPr>
            <w:r w:rsidRPr="002E46F1">
              <w:rPr>
                <w:rFonts w:cs="Times New Roman"/>
                <w:sz w:val="20"/>
                <w:szCs w:val="17"/>
              </w:rPr>
              <w:t>141 buc.</w:t>
            </w:r>
          </w:p>
        </w:tc>
        <w:tc>
          <w:tcPr>
            <w:tcW w:w="3100" w:type="dxa"/>
            <w:tcMar>
              <w:top w:w="55" w:type="dxa"/>
              <w:left w:w="75" w:type="dxa"/>
              <w:bottom w:w="55" w:type="dxa"/>
              <w:right w:w="75" w:type="dxa"/>
            </w:tcMar>
          </w:tcPr>
          <w:p w14:paraId="6C515042" w14:textId="77777777" w:rsidR="002E46F1" w:rsidRPr="002E46F1" w:rsidRDefault="002E46F1" w:rsidP="002E46F1">
            <w:pPr>
              <w:spacing w:before="20" w:after="20" w:line="240" w:lineRule="auto"/>
              <w:rPr>
                <w:sz w:val="21"/>
                <w:szCs w:val="21"/>
              </w:rPr>
            </w:pPr>
            <w:r w:rsidRPr="002E46F1">
              <w:rPr>
                <w:rFonts w:cs="Times New Roman"/>
                <w:sz w:val="20"/>
                <w:szCs w:val="17"/>
              </w:rPr>
              <w:t>existente</w:t>
            </w:r>
          </w:p>
        </w:tc>
      </w:tr>
      <w:tr w:rsidR="002E46F1" w:rsidRPr="002E46F1" w14:paraId="161F9DF7" w14:textId="77777777" w:rsidTr="00F83723">
        <w:trPr>
          <w:cantSplit/>
          <w:jc w:val="center"/>
        </w:trPr>
        <w:tc>
          <w:tcPr>
            <w:tcW w:w="600" w:type="dxa"/>
            <w:tcMar>
              <w:top w:w="55" w:type="dxa"/>
              <w:left w:w="75" w:type="dxa"/>
              <w:bottom w:w="55" w:type="dxa"/>
              <w:right w:w="75" w:type="dxa"/>
            </w:tcMar>
          </w:tcPr>
          <w:p w14:paraId="18A9428D" w14:textId="77777777" w:rsidR="002E46F1" w:rsidRPr="002E46F1" w:rsidRDefault="002E46F1" w:rsidP="002E46F1">
            <w:pPr>
              <w:spacing w:before="20" w:after="20" w:line="240" w:lineRule="auto"/>
              <w:rPr>
                <w:sz w:val="21"/>
                <w:szCs w:val="21"/>
              </w:rPr>
            </w:pPr>
            <w:r w:rsidRPr="002E46F1">
              <w:rPr>
                <w:rFonts w:cs="Times New Roman"/>
                <w:sz w:val="20"/>
                <w:szCs w:val="17"/>
              </w:rPr>
              <w:t>6</w:t>
            </w:r>
          </w:p>
        </w:tc>
        <w:tc>
          <w:tcPr>
            <w:tcW w:w="4300" w:type="dxa"/>
            <w:tcMar>
              <w:top w:w="55" w:type="dxa"/>
              <w:left w:w="75" w:type="dxa"/>
              <w:bottom w:w="55" w:type="dxa"/>
              <w:right w:w="75" w:type="dxa"/>
            </w:tcMar>
          </w:tcPr>
          <w:p w14:paraId="306AE0C2" w14:textId="77777777" w:rsidR="002E46F1" w:rsidRPr="002E46F1" w:rsidRDefault="002E46F1" w:rsidP="002E46F1">
            <w:pPr>
              <w:spacing w:before="20" w:after="20" w:line="240" w:lineRule="auto"/>
              <w:rPr>
                <w:sz w:val="21"/>
                <w:szCs w:val="21"/>
              </w:rPr>
            </w:pPr>
            <w:r w:rsidRPr="002E46F1">
              <w:rPr>
                <w:rFonts w:cs="Times New Roman"/>
                <w:sz w:val="20"/>
                <w:szCs w:val="17"/>
              </w:rPr>
              <w:t>Containere 3 mc, ecoinsule tip 2</w:t>
            </w:r>
          </w:p>
        </w:tc>
        <w:tc>
          <w:tcPr>
            <w:tcW w:w="1500" w:type="dxa"/>
            <w:tcMar>
              <w:top w:w="55" w:type="dxa"/>
              <w:left w:w="75" w:type="dxa"/>
              <w:bottom w:w="55" w:type="dxa"/>
              <w:right w:w="75" w:type="dxa"/>
            </w:tcMar>
          </w:tcPr>
          <w:p w14:paraId="0F3D3B89" w14:textId="77777777" w:rsidR="002E46F1" w:rsidRPr="002E46F1" w:rsidRDefault="002E46F1" w:rsidP="002E46F1">
            <w:pPr>
              <w:spacing w:before="20" w:after="20" w:line="240" w:lineRule="auto"/>
              <w:rPr>
                <w:sz w:val="21"/>
                <w:szCs w:val="21"/>
              </w:rPr>
            </w:pPr>
            <w:r w:rsidRPr="002E46F1">
              <w:rPr>
                <w:rFonts w:cs="Times New Roman"/>
                <w:sz w:val="20"/>
                <w:szCs w:val="17"/>
              </w:rPr>
              <w:t>6 buc.</w:t>
            </w:r>
          </w:p>
        </w:tc>
        <w:tc>
          <w:tcPr>
            <w:tcW w:w="3100" w:type="dxa"/>
            <w:tcMar>
              <w:top w:w="55" w:type="dxa"/>
              <w:left w:w="75" w:type="dxa"/>
              <w:bottom w:w="55" w:type="dxa"/>
              <w:right w:w="75" w:type="dxa"/>
            </w:tcMar>
          </w:tcPr>
          <w:p w14:paraId="3B21AE11" w14:textId="77777777" w:rsidR="002E46F1" w:rsidRPr="002E46F1" w:rsidRDefault="002E46F1" w:rsidP="002E46F1">
            <w:pPr>
              <w:spacing w:before="20" w:after="20" w:line="240" w:lineRule="auto"/>
              <w:rPr>
                <w:sz w:val="21"/>
                <w:szCs w:val="21"/>
              </w:rPr>
            </w:pPr>
            <w:r w:rsidRPr="002E46F1">
              <w:rPr>
                <w:rFonts w:cs="Times New Roman"/>
                <w:sz w:val="20"/>
                <w:szCs w:val="17"/>
              </w:rPr>
              <w:t>existente</w:t>
            </w:r>
          </w:p>
        </w:tc>
      </w:tr>
      <w:tr w:rsidR="002E46F1" w:rsidRPr="002E46F1" w14:paraId="784D2046" w14:textId="77777777" w:rsidTr="00F83723">
        <w:trPr>
          <w:cantSplit/>
          <w:jc w:val="center"/>
        </w:trPr>
        <w:tc>
          <w:tcPr>
            <w:tcW w:w="600" w:type="dxa"/>
            <w:tcMar>
              <w:top w:w="55" w:type="dxa"/>
              <w:left w:w="75" w:type="dxa"/>
              <w:bottom w:w="55" w:type="dxa"/>
              <w:right w:w="75" w:type="dxa"/>
            </w:tcMar>
          </w:tcPr>
          <w:p w14:paraId="55FBD3C3" w14:textId="77777777" w:rsidR="002E46F1" w:rsidRPr="002E46F1" w:rsidRDefault="002E46F1" w:rsidP="002E46F1">
            <w:pPr>
              <w:spacing w:before="20" w:after="20" w:line="240" w:lineRule="auto"/>
              <w:rPr>
                <w:sz w:val="21"/>
                <w:szCs w:val="21"/>
              </w:rPr>
            </w:pPr>
            <w:r w:rsidRPr="002E46F1">
              <w:rPr>
                <w:rFonts w:cs="Times New Roman"/>
                <w:sz w:val="20"/>
                <w:szCs w:val="17"/>
              </w:rPr>
              <w:t>7</w:t>
            </w:r>
          </w:p>
        </w:tc>
        <w:tc>
          <w:tcPr>
            <w:tcW w:w="4300" w:type="dxa"/>
            <w:tcMar>
              <w:top w:w="55" w:type="dxa"/>
              <w:left w:w="75" w:type="dxa"/>
              <w:bottom w:w="55" w:type="dxa"/>
              <w:right w:w="75" w:type="dxa"/>
            </w:tcMar>
          </w:tcPr>
          <w:p w14:paraId="38F7C12C" w14:textId="77777777" w:rsidR="002E46F1" w:rsidRPr="002E46F1" w:rsidRDefault="002E46F1" w:rsidP="002E46F1">
            <w:pPr>
              <w:spacing w:before="20" w:after="20" w:line="240" w:lineRule="auto"/>
              <w:rPr>
                <w:sz w:val="21"/>
                <w:szCs w:val="21"/>
              </w:rPr>
            </w:pPr>
            <w:r w:rsidRPr="002E46F1">
              <w:rPr>
                <w:rFonts w:cs="Times New Roman"/>
                <w:sz w:val="20"/>
                <w:szCs w:val="17"/>
              </w:rPr>
              <w:t>Containere 5 mc, ecoinsule tip 2</w:t>
            </w:r>
          </w:p>
        </w:tc>
        <w:tc>
          <w:tcPr>
            <w:tcW w:w="1500" w:type="dxa"/>
            <w:tcMar>
              <w:top w:w="55" w:type="dxa"/>
              <w:left w:w="75" w:type="dxa"/>
              <w:bottom w:w="55" w:type="dxa"/>
              <w:right w:w="75" w:type="dxa"/>
            </w:tcMar>
          </w:tcPr>
          <w:p w14:paraId="13BA8CF4" w14:textId="77777777" w:rsidR="002E46F1" w:rsidRPr="002E46F1" w:rsidRDefault="002E46F1" w:rsidP="002E46F1">
            <w:pPr>
              <w:spacing w:before="20" w:after="20" w:line="240" w:lineRule="auto"/>
              <w:rPr>
                <w:sz w:val="21"/>
                <w:szCs w:val="21"/>
              </w:rPr>
            </w:pPr>
            <w:r w:rsidRPr="002E46F1">
              <w:rPr>
                <w:rFonts w:cs="Times New Roman"/>
                <w:sz w:val="20"/>
                <w:szCs w:val="17"/>
              </w:rPr>
              <w:t>4 buc.</w:t>
            </w:r>
          </w:p>
        </w:tc>
        <w:tc>
          <w:tcPr>
            <w:tcW w:w="3100" w:type="dxa"/>
            <w:tcMar>
              <w:top w:w="55" w:type="dxa"/>
              <w:left w:w="75" w:type="dxa"/>
              <w:bottom w:w="55" w:type="dxa"/>
              <w:right w:w="75" w:type="dxa"/>
            </w:tcMar>
          </w:tcPr>
          <w:p w14:paraId="76BE298E" w14:textId="77777777" w:rsidR="002E46F1" w:rsidRPr="002E46F1" w:rsidRDefault="002E46F1" w:rsidP="002E46F1">
            <w:pPr>
              <w:spacing w:before="20" w:after="20" w:line="240" w:lineRule="auto"/>
              <w:rPr>
                <w:sz w:val="21"/>
                <w:szCs w:val="21"/>
              </w:rPr>
            </w:pPr>
            <w:r w:rsidRPr="002E46F1">
              <w:rPr>
                <w:rFonts w:cs="Times New Roman"/>
                <w:sz w:val="20"/>
                <w:szCs w:val="17"/>
              </w:rPr>
              <w:t>existente</w:t>
            </w:r>
          </w:p>
        </w:tc>
      </w:tr>
      <w:tr w:rsidR="002E46F1" w:rsidRPr="002E46F1" w14:paraId="6D956ED6" w14:textId="77777777" w:rsidTr="00F83723">
        <w:trPr>
          <w:cantSplit/>
          <w:jc w:val="center"/>
        </w:trPr>
        <w:tc>
          <w:tcPr>
            <w:tcW w:w="600" w:type="dxa"/>
            <w:tcMar>
              <w:top w:w="55" w:type="dxa"/>
              <w:left w:w="75" w:type="dxa"/>
              <w:bottom w:w="55" w:type="dxa"/>
              <w:right w:w="75" w:type="dxa"/>
            </w:tcMar>
          </w:tcPr>
          <w:p w14:paraId="41DC08A7" w14:textId="77777777" w:rsidR="002E46F1" w:rsidRPr="002E46F1" w:rsidRDefault="002E46F1" w:rsidP="002E46F1">
            <w:pPr>
              <w:spacing w:before="20" w:after="20" w:line="240" w:lineRule="auto"/>
              <w:rPr>
                <w:sz w:val="21"/>
                <w:szCs w:val="21"/>
              </w:rPr>
            </w:pPr>
            <w:r w:rsidRPr="002E46F1">
              <w:rPr>
                <w:rFonts w:cs="Times New Roman"/>
                <w:sz w:val="20"/>
                <w:szCs w:val="17"/>
              </w:rPr>
              <w:t>8</w:t>
            </w:r>
          </w:p>
        </w:tc>
        <w:tc>
          <w:tcPr>
            <w:tcW w:w="4300" w:type="dxa"/>
            <w:tcMar>
              <w:top w:w="55" w:type="dxa"/>
              <w:left w:w="75" w:type="dxa"/>
              <w:bottom w:w="55" w:type="dxa"/>
              <w:right w:w="75" w:type="dxa"/>
            </w:tcMar>
          </w:tcPr>
          <w:p w14:paraId="3144C5D0" w14:textId="77777777" w:rsidR="002E46F1" w:rsidRPr="002E46F1" w:rsidRDefault="002E46F1" w:rsidP="002E46F1">
            <w:pPr>
              <w:spacing w:before="20" w:after="20" w:line="240" w:lineRule="auto"/>
              <w:rPr>
                <w:sz w:val="21"/>
                <w:szCs w:val="21"/>
              </w:rPr>
            </w:pPr>
            <w:r w:rsidRPr="002E46F1">
              <w:rPr>
                <w:rFonts w:cs="Times New Roman"/>
                <w:sz w:val="20"/>
                <w:szCs w:val="17"/>
              </w:rPr>
              <w:t>Containere 1,1 mc suplimentare pentru plastic și metal</w:t>
            </w:r>
          </w:p>
        </w:tc>
        <w:tc>
          <w:tcPr>
            <w:tcW w:w="1500" w:type="dxa"/>
            <w:tcMar>
              <w:top w:w="55" w:type="dxa"/>
              <w:left w:w="75" w:type="dxa"/>
              <w:bottom w:w="55" w:type="dxa"/>
              <w:right w:w="75" w:type="dxa"/>
            </w:tcMar>
          </w:tcPr>
          <w:p w14:paraId="3665798E" w14:textId="77777777" w:rsidR="002E46F1" w:rsidRPr="002E46F1" w:rsidRDefault="002E46F1" w:rsidP="002E46F1">
            <w:pPr>
              <w:spacing w:before="20" w:after="20" w:line="240" w:lineRule="auto"/>
              <w:rPr>
                <w:sz w:val="21"/>
                <w:szCs w:val="21"/>
              </w:rPr>
            </w:pPr>
            <w:r w:rsidRPr="002E46F1">
              <w:rPr>
                <w:rFonts w:cs="Times New Roman"/>
                <w:sz w:val="20"/>
                <w:szCs w:val="17"/>
              </w:rPr>
              <w:t>8 buc.</w:t>
            </w:r>
          </w:p>
        </w:tc>
        <w:tc>
          <w:tcPr>
            <w:tcW w:w="3100" w:type="dxa"/>
            <w:tcMar>
              <w:top w:w="55" w:type="dxa"/>
              <w:left w:w="75" w:type="dxa"/>
              <w:bottom w:w="55" w:type="dxa"/>
              <w:right w:w="75" w:type="dxa"/>
            </w:tcMar>
          </w:tcPr>
          <w:p w14:paraId="6DF510E1" w14:textId="77777777" w:rsidR="002E46F1" w:rsidRPr="002E46F1" w:rsidRDefault="002E46F1" w:rsidP="002E46F1">
            <w:pPr>
              <w:spacing w:before="20" w:after="20" w:line="240" w:lineRule="auto"/>
              <w:rPr>
                <w:sz w:val="21"/>
                <w:szCs w:val="21"/>
              </w:rPr>
            </w:pPr>
            <w:r w:rsidRPr="002E46F1">
              <w:rPr>
                <w:rFonts w:cs="Times New Roman"/>
                <w:sz w:val="20"/>
                <w:szCs w:val="17"/>
              </w:rPr>
              <w:t>de achiziționat, numai dacă nu se crește frecvența</w:t>
            </w:r>
          </w:p>
        </w:tc>
      </w:tr>
      <w:tr w:rsidR="002E46F1" w:rsidRPr="002E46F1" w14:paraId="7CE88DA9" w14:textId="77777777" w:rsidTr="00F83723">
        <w:trPr>
          <w:cantSplit/>
          <w:jc w:val="center"/>
        </w:trPr>
        <w:tc>
          <w:tcPr>
            <w:tcW w:w="600" w:type="dxa"/>
            <w:tcMar>
              <w:top w:w="55" w:type="dxa"/>
              <w:left w:w="75" w:type="dxa"/>
              <w:bottom w:w="55" w:type="dxa"/>
              <w:right w:w="75" w:type="dxa"/>
            </w:tcMar>
          </w:tcPr>
          <w:p w14:paraId="18CA058D" w14:textId="77777777" w:rsidR="002E46F1" w:rsidRPr="002E46F1" w:rsidRDefault="002E46F1" w:rsidP="002E46F1">
            <w:pPr>
              <w:spacing w:before="20" w:after="20" w:line="240" w:lineRule="auto"/>
              <w:rPr>
                <w:sz w:val="21"/>
                <w:szCs w:val="21"/>
              </w:rPr>
            </w:pPr>
            <w:r w:rsidRPr="002E46F1">
              <w:rPr>
                <w:rFonts w:cs="Times New Roman"/>
                <w:sz w:val="20"/>
                <w:szCs w:val="17"/>
              </w:rPr>
              <w:lastRenderedPageBreak/>
              <w:t>9</w:t>
            </w:r>
          </w:p>
        </w:tc>
        <w:tc>
          <w:tcPr>
            <w:tcW w:w="4300" w:type="dxa"/>
            <w:tcMar>
              <w:top w:w="55" w:type="dxa"/>
              <w:left w:w="75" w:type="dxa"/>
              <w:bottom w:w="55" w:type="dxa"/>
              <w:right w:w="75" w:type="dxa"/>
            </w:tcMar>
          </w:tcPr>
          <w:p w14:paraId="1943A4CD" w14:textId="77777777" w:rsidR="002E46F1" w:rsidRPr="002E46F1" w:rsidRDefault="002E46F1" w:rsidP="002E46F1">
            <w:pPr>
              <w:spacing w:before="20" w:after="20" w:line="240" w:lineRule="auto"/>
              <w:rPr>
                <w:sz w:val="21"/>
                <w:szCs w:val="21"/>
              </w:rPr>
            </w:pPr>
            <w:r w:rsidRPr="002E46F1">
              <w:rPr>
                <w:rFonts w:cs="Times New Roman"/>
                <w:sz w:val="20"/>
                <w:szCs w:val="17"/>
              </w:rPr>
              <w:t>Pubele 120 l și 240 l, zona de case</w:t>
            </w:r>
          </w:p>
        </w:tc>
        <w:tc>
          <w:tcPr>
            <w:tcW w:w="1500" w:type="dxa"/>
            <w:tcMar>
              <w:top w:w="55" w:type="dxa"/>
              <w:left w:w="75" w:type="dxa"/>
              <w:bottom w:w="55" w:type="dxa"/>
              <w:right w:w="75" w:type="dxa"/>
            </w:tcMar>
          </w:tcPr>
          <w:p w14:paraId="53161740" w14:textId="77777777" w:rsidR="002E46F1" w:rsidRPr="002E46F1" w:rsidRDefault="002E46F1" w:rsidP="002E46F1">
            <w:pPr>
              <w:spacing w:before="20" w:after="20" w:line="240" w:lineRule="auto"/>
              <w:rPr>
                <w:sz w:val="21"/>
                <w:szCs w:val="21"/>
              </w:rPr>
            </w:pPr>
            <w:r w:rsidRPr="002E46F1">
              <w:rPr>
                <w:rFonts w:cs="Times New Roman"/>
                <w:sz w:val="20"/>
                <w:szCs w:val="17"/>
              </w:rPr>
              <w:t>2.500 + 2.500 buc.</w:t>
            </w:r>
          </w:p>
        </w:tc>
        <w:tc>
          <w:tcPr>
            <w:tcW w:w="3100" w:type="dxa"/>
            <w:tcMar>
              <w:top w:w="55" w:type="dxa"/>
              <w:left w:w="75" w:type="dxa"/>
              <w:bottom w:w="55" w:type="dxa"/>
              <w:right w:w="75" w:type="dxa"/>
            </w:tcMar>
          </w:tcPr>
          <w:p w14:paraId="1186D6BB" w14:textId="77777777" w:rsidR="002E46F1" w:rsidRPr="002E46F1" w:rsidRDefault="002E46F1" w:rsidP="002E46F1">
            <w:pPr>
              <w:spacing w:before="20" w:after="20" w:line="240" w:lineRule="auto"/>
              <w:rPr>
                <w:sz w:val="21"/>
                <w:szCs w:val="21"/>
              </w:rPr>
            </w:pPr>
            <w:r w:rsidRPr="002E46F1">
              <w:rPr>
                <w:rFonts w:cs="Times New Roman"/>
                <w:sz w:val="20"/>
                <w:szCs w:val="17"/>
              </w:rPr>
              <w:t>existente, distribuite</w:t>
            </w:r>
          </w:p>
        </w:tc>
      </w:tr>
      <w:tr w:rsidR="002E46F1" w:rsidRPr="002E46F1" w14:paraId="0E4AC8C7" w14:textId="77777777" w:rsidTr="00F83723">
        <w:trPr>
          <w:cantSplit/>
          <w:jc w:val="center"/>
        </w:trPr>
        <w:tc>
          <w:tcPr>
            <w:tcW w:w="600" w:type="dxa"/>
            <w:tcMar>
              <w:top w:w="55" w:type="dxa"/>
              <w:left w:w="75" w:type="dxa"/>
              <w:bottom w:w="55" w:type="dxa"/>
              <w:right w:w="75" w:type="dxa"/>
            </w:tcMar>
          </w:tcPr>
          <w:p w14:paraId="008F8269" w14:textId="77777777" w:rsidR="002E46F1" w:rsidRPr="002E46F1" w:rsidRDefault="002E46F1" w:rsidP="002E46F1">
            <w:pPr>
              <w:spacing w:before="20" w:after="20" w:line="240" w:lineRule="auto"/>
              <w:rPr>
                <w:sz w:val="21"/>
                <w:szCs w:val="21"/>
              </w:rPr>
            </w:pPr>
            <w:r w:rsidRPr="002E46F1">
              <w:rPr>
                <w:rFonts w:cs="Times New Roman"/>
                <w:sz w:val="20"/>
                <w:szCs w:val="17"/>
              </w:rPr>
              <w:t>10</w:t>
            </w:r>
          </w:p>
        </w:tc>
        <w:tc>
          <w:tcPr>
            <w:tcW w:w="4300" w:type="dxa"/>
            <w:tcMar>
              <w:top w:w="55" w:type="dxa"/>
              <w:left w:w="75" w:type="dxa"/>
              <w:bottom w:w="55" w:type="dxa"/>
              <w:right w:w="75" w:type="dxa"/>
            </w:tcMar>
          </w:tcPr>
          <w:p w14:paraId="1C8AACEB" w14:textId="77777777" w:rsidR="002E46F1" w:rsidRPr="002E46F1" w:rsidRDefault="009D58C9" w:rsidP="002E46F1">
            <w:pPr>
              <w:spacing w:before="20" w:after="20" w:line="240" w:lineRule="auto"/>
              <w:rPr>
                <w:sz w:val="21"/>
                <w:szCs w:val="21"/>
              </w:rPr>
            </w:pPr>
            <w:r>
              <w:rPr>
                <w:rFonts w:cs="Times New Roman"/>
                <w:sz w:val="20"/>
                <w:szCs w:val="17"/>
              </w:rPr>
              <w:t>Containere tip clopot – 2 mc</w:t>
            </w:r>
            <w:r w:rsidR="00226C60">
              <w:rPr>
                <w:rFonts w:cs="Times New Roman"/>
                <w:sz w:val="20"/>
                <w:szCs w:val="17"/>
              </w:rPr>
              <w:t xml:space="preserve"> pentru sticlă</w:t>
            </w:r>
          </w:p>
        </w:tc>
        <w:tc>
          <w:tcPr>
            <w:tcW w:w="1500" w:type="dxa"/>
            <w:tcMar>
              <w:top w:w="55" w:type="dxa"/>
              <w:left w:w="75" w:type="dxa"/>
              <w:bottom w:w="55" w:type="dxa"/>
              <w:right w:w="75" w:type="dxa"/>
            </w:tcMar>
          </w:tcPr>
          <w:p w14:paraId="0F1884BF" w14:textId="77777777" w:rsidR="002E46F1" w:rsidRPr="002E46F1" w:rsidRDefault="00226C60" w:rsidP="002E46F1">
            <w:pPr>
              <w:spacing w:before="20" w:after="20" w:line="240" w:lineRule="auto"/>
              <w:rPr>
                <w:sz w:val="21"/>
                <w:szCs w:val="21"/>
              </w:rPr>
            </w:pPr>
            <w:r>
              <w:rPr>
                <w:rFonts w:cs="Times New Roman"/>
                <w:sz w:val="20"/>
                <w:szCs w:val="17"/>
              </w:rPr>
              <w:t>6</w:t>
            </w:r>
            <w:r w:rsidR="002E46F1" w:rsidRPr="002E46F1">
              <w:rPr>
                <w:rFonts w:cs="Times New Roman"/>
                <w:sz w:val="20"/>
                <w:szCs w:val="17"/>
              </w:rPr>
              <w:t xml:space="preserve"> buc.</w:t>
            </w:r>
          </w:p>
        </w:tc>
        <w:tc>
          <w:tcPr>
            <w:tcW w:w="3100" w:type="dxa"/>
            <w:tcMar>
              <w:top w:w="55" w:type="dxa"/>
              <w:left w:w="75" w:type="dxa"/>
              <w:bottom w:w="55" w:type="dxa"/>
              <w:right w:w="75" w:type="dxa"/>
            </w:tcMar>
          </w:tcPr>
          <w:p w14:paraId="3AA95C68" w14:textId="77777777" w:rsidR="002E46F1" w:rsidRPr="002E46F1" w:rsidRDefault="002E46F1" w:rsidP="002E46F1">
            <w:pPr>
              <w:spacing w:before="20" w:after="20" w:line="240" w:lineRule="auto"/>
              <w:rPr>
                <w:sz w:val="21"/>
                <w:szCs w:val="21"/>
              </w:rPr>
            </w:pPr>
            <w:r w:rsidRPr="002E46F1">
              <w:rPr>
                <w:rFonts w:cs="Times New Roman"/>
                <w:sz w:val="20"/>
                <w:szCs w:val="17"/>
              </w:rPr>
              <w:t>de achiziționat</w:t>
            </w:r>
          </w:p>
        </w:tc>
      </w:tr>
      <w:tr w:rsidR="002E46F1" w:rsidRPr="002E46F1" w14:paraId="1342A44B" w14:textId="77777777" w:rsidTr="00F83723">
        <w:trPr>
          <w:cantSplit/>
          <w:jc w:val="center"/>
        </w:trPr>
        <w:tc>
          <w:tcPr>
            <w:tcW w:w="600" w:type="dxa"/>
            <w:tcMar>
              <w:top w:w="55" w:type="dxa"/>
              <w:left w:w="75" w:type="dxa"/>
              <w:bottom w:w="55" w:type="dxa"/>
              <w:right w:w="75" w:type="dxa"/>
            </w:tcMar>
          </w:tcPr>
          <w:p w14:paraId="660544EB" w14:textId="77777777" w:rsidR="002E46F1" w:rsidRPr="002E46F1" w:rsidRDefault="002E46F1" w:rsidP="002E46F1">
            <w:pPr>
              <w:spacing w:before="20" w:after="20" w:line="240" w:lineRule="auto"/>
              <w:rPr>
                <w:sz w:val="21"/>
                <w:szCs w:val="21"/>
              </w:rPr>
            </w:pPr>
            <w:r w:rsidRPr="002E46F1">
              <w:rPr>
                <w:rFonts w:cs="Times New Roman"/>
                <w:sz w:val="20"/>
                <w:szCs w:val="17"/>
              </w:rPr>
              <w:t>11</w:t>
            </w:r>
          </w:p>
        </w:tc>
        <w:tc>
          <w:tcPr>
            <w:tcW w:w="4300" w:type="dxa"/>
            <w:tcMar>
              <w:top w:w="55" w:type="dxa"/>
              <w:left w:w="75" w:type="dxa"/>
              <w:bottom w:w="55" w:type="dxa"/>
              <w:right w:w="75" w:type="dxa"/>
            </w:tcMar>
          </w:tcPr>
          <w:p w14:paraId="7331E846" w14:textId="77777777" w:rsidR="002E46F1" w:rsidRPr="002E46F1" w:rsidRDefault="002E46F1" w:rsidP="002E46F1">
            <w:pPr>
              <w:spacing w:before="20" w:after="20" w:line="240" w:lineRule="auto"/>
              <w:rPr>
                <w:sz w:val="21"/>
                <w:szCs w:val="21"/>
              </w:rPr>
            </w:pPr>
            <w:r w:rsidRPr="002E46F1">
              <w:rPr>
                <w:rFonts w:cs="Times New Roman"/>
                <w:sz w:val="20"/>
                <w:szCs w:val="17"/>
              </w:rPr>
              <w:t>Containere specializate pentru textile, 2,5 mc</w:t>
            </w:r>
          </w:p>
        </w:tc>
        <w:tc>
          <w:tcPr>
            <w:tcW w:w="1500" w:type="dxa"/>
            <w:tcMar>
              <w:top w:w="55" w:type="dxa"/>
              <w:left w:w="75" w:type="dxa"/>
              <w:bottom w:w="55" w:type="dxa"/>
              <w:right w:w="75" w:type="dxa"/>
            </w:tcMar>
          </w:tcPr>
          <w:p w14:paraId="5CA8BDC3" w14:textId="77777777" w:rsidR="002E46F1" w:rsidRPr="002E46F1" w:rsidRDefault="002E46F1" w:rsidP="002E46F1">
            <w:pPr>
              <w:spacing w:before="20" w:after="20" w:line="240" w:lineRule="auto"/>
              <w:rPr>
                <w:sz w:val="21"/>
                <w:szCs w:val="21"/>
              </w:rPr>
            </w:pPr>
            <w:r w:rsidRPr="002E46F1">
              <w:rPr>
                <w:rFonts w:cs="Times New Roman"/>
                <w:sz w:val="20"/>
                <w:szCs w:val="17"/>
              </w:rPr>
              <w:t>6 buc.</w:t>
            </w:r>
          </w:p>
        </w:tc>
        <w:tc>
          <w:tcPr>
            <w:tcW w:w="3100" w:type="dxa"/>
            <w:tcMar>
              <w:top w:w="55" w:type="dxa"/>
              <w:left w:w="75" w:type="dxa"/>
              <w:bottom w:w="55" w:type="dxa"/>
              <w:right w:w="75" w:type="dxa"/>
            </w:tcMar>
          </w:tcPr>
          <w:p w14:paraId="5084D740" w14:textId="77777777" w:rsidR="002E46F1" w:rsidRPr="002E46F1" w:rsidRDefault="002E46F1" w:rsidP="002E46F1">
            <w:pPr>
              <w:spacing w:before="20" w:after="20" w:line="240" w:lineRule="auto"/>
              <w:rPr>
                <w:sz w:val="21"/>
                <w:szCs w:val="21"/>
              </w:rPr>
            </w:pPr>
            <w:r w:rsidRPr="002E46F1">
              <w:rPr>
                <w:rFonts w:cs="Times New Roman"/>
                <w:sz w:val="20"/>
                <w:szCs w:val="17"/>
              </w:rPr>
              <w:t>existente</w:t>
            </w:r>
          </w:p>
        </w:tc>
      </w:tr>
      <w:tr w:rsidR="002E46F1" w:rsidRPr="002E46F1" w14:paraId="7880F513" w14:textId="77777777" w:rsidTr="00F83723">
        <w:trPr>
          <w:cantSplit/>
          <w:jc w:val="center"/>
        </w:trPr>
        <w:tc>
          <w:tcPr>
            <w:tcW w:w="600" w:type="dxa"/>
            <w:tcMar>
              <w:top w:w="55" w:type="dxa"/>
              <w:left w:w="75" w:type="dxa"/>
              <w:bottom w:w="55" w:type="dxa"/>
              <w:right w:w="75" w:type="dxa"/>
            </w:tcMar>
          </w:tcPr>
          <w:p w14:paraId="7EA59640" w14:textId="77777777" w:rsidR="002E46F1" w:rsidRPr="002E46F1" w:rsidRDefault="002E46F1" w:rsidP="002E46F1">
            <w:pPr>
              <w:spacing w:before="20" w:after="20" w:line="240" w:lineRule="auto"/>
              <w:rPr>
                <w:sz w:val="21"/>
                <w:szCs w:val="21"/>
              </w:rPr>
            </w:pPr>
            <w:r w:rsidRPr="002E46F1">
              <w:rPr>
                <w:rFonts w:cs="Times New Roman"/>
                <w:sz w:val="20"/>
                <w:szCs w:val="17"/>
              </w:rPr>
              <w:t>12</w:t>
            </w:r>
          </w:p>
        </w:tc>
        <w:tc>
          <w:tcPr>
            <w:tcW w:w="4300" w:type="dxa"/>
            <w:tcMar>
              <w:top w:w="55" w:type="dxa"/>
              <w:left w:w="75" w:type="dxa"/>
              <w:bottom w:w="55" w:type="dxa"/>
              <w:right w:w="75" w:type="dxa"/>
            </w:tcMar>
          </w:tcPr>
          <w:p w14:paraId="3182209E" w14:textId="77777777" w:rsidR="002E46F1" w:rsidRPr="002E46F1" w:rsidRDefault="002E46F1" w:rsidP="002E46F1">
            <w:pPr>
              <w:spacing w:before="20" w:after="20" w:line="240" w:lineRule="auto"/>
              <w:rPr>
                <w:sz w:val="21"/>
                <w:szCs w:val="21"/>
              </w:rPr>
            </w:pPr>
            <w:r w:rsidRPr="002E46F1">
              <w:rPr>
                <w:rFonts w:cs="Times New Roman"/>
                <w:sz w:val="20"/>
                <w:szCs w:val="17"/>
              </w:rPr>
              <w:t>Set recipiente pentru deșeuri periculoase menajere</w:t>
            </w:r>
          </w:p>
        </w:tc>
        <w:tc>
          <w:tcPr>
            <w:tcW w:w="1500" w:type="dxa"/>
            <w:tcMar>
              <w:top w:w="55" w:type="dxa"/>
              <w:left w:w="75" w:type="dxa"/>
              <w:bottom w:w="55" w:type="dxa"/>
              <w:right w:w="75" w:type="dxa"/>
            </w:tcMar>
          </w:tcPr>
          <w:p w14:paraId="682A218A" w14:textId="77777777" w:rsidR="002E46F1" w:rsidRPr="002E46F1" w:rsidRDefault="002E46F1" w:rsidP="002E46F1">
            <w:pPr>
              <w:spacing w:before="20" w:after="20" w:line="240" w:lineRule="auto"/>
              <w:rPr>
                <w:sz w:val="21"/>
                <w:szCs w:val="21"/>
              </w:rPr>
            </w:pPr>
            <w:r w:rsidRPr="002E46F1">
              <w:rPr>
                <w:rFonts w:cs="Times New Roman"/>
                <w:sz w:val="20"/>
                <w:szCs w:val="17"/>
              </w:rPr>
              <w:t>1 set</w:t>
            </w:r>
          </w:p>
        </w:tc>
        <w:tc>
          <w:tcPr>
            <w:tcW w:w="3100" w:type="dxa"/>
            <w:tcMar>
              <w:top w:w="55" w:type="dxa"/>
              <w:left w:w="75" w:type="dxa"/>
              <w:bottom w:w="55" w:type="dxa"/>
              <w:right w:w="75" w:type="dxa"/>
            </w:tcMar>
          </w:tcPr>
          <w:p w14:paraId="3355AAA9" w14:textId="77777777" w:rsidR="002E46F1" w:rsidRPr="002E46F1" w:rsidRDefault="002E46F1" w:rsidP="002E46F1">
            <w:pPr>
              <w:spacing w:before="20" w:after="20" w:line="240" w:lineRule="auto"/>
              <w:rPr>
                <w:sz w:val="21"/>
                <w:szCs w:val="21"/>
              </w:rPr>
            </w:pPr>
            <w:r w:rsidRPr="002E46F1">
              <w:rPr>
                <w:rFonts w:cs="Times New Roman"/>
                <w:sz w:val="20"/>
                <w:szCs w:val="17"/>
              </w:rPr>
              <w:t>de achiziționat</w:t>
            </w:r>
          </w:p>
        </w:tc>
      </w:tr>
      <w:tr w:rsidR="002E46F1" w:rsidRPr="002E46F1" w14:paraId="0259E255" w14:textId="77777777" w:rsidTr="00F83723">
        <w:trPr>
          <w:cantSplit/>
          <w:jc w:val="center"/>
        </w:trPr>
        <w:tc>
          <w:tcPr>
            <w:tcW w:w="600" w:type="dxa"/>
            <w:tcMar>
              <w:top w:w="55" w:type="dxa"/>
              <w:left w:w="75" w:type="dxa"/>
              <w:bottom w:w="55" w:type="dxa"/>
              <w:right w:w="75" w:type="dxa"/>
            </w:tcMar>
          </w:tcPr>
          <w:p w14:paraId="0646D863" w14:textId="77777777" w:rsidR="002E46F1" w:rsidRPr="002E46F1" w:rsidRDefault="002E46F1" w:rsidP="002E46F1">
            <w:pPr>
              <w:spacing w:before="20" w:after="20" w:line="240" w:lineRule="auto"/>
              <w:rPr>
                <w:sz w:val="21"/>
                <w:szCs w:val="21"/>
              </w:rPr>
            </w:pPr>
            <w:r w:rsidRPr="002E46F1">
              <w:rPr>
                <w:rFonts w:cs="Times New Roman"/>
                <w:sz w:val="20"/>
                <w:szCs w:val="17"/>
              </w:rPr>
              <w:t>14</w:t>
            </w:r>
          </w:p>
        </w:tc>
        <w:tc>
          <w:tcPr>
            <w:tcW w:w="4300" w:type="dxa"/>
            <w:tcMar>
              <w:top w:w="55" w:type="dxa"/>
              <w:left w:w="75" w:type="dxa"/>
              <w:bottom w:w="55" w:type="dxa"/>
              <w:right w:w="75" w:type="dxa"/>
            </w:tcMar>
          </w:tcPr>
          <w:p w14:paraId="66E7F274" w14:textId="77777777" w:rsidR="002E46F1" w:rsidRPr="002E46F1" w:rsidRDefault="002E46F1" w:rsidP="002E46F1">
            <w:pPr>
              <w:spacing w:before="20" w:after="20" w:line="240" w:lineRule="auto"/>
              <w:rPr>
                <w:sz w:val="21"/>
                <w:szCs w:val="21"/>
              </w:rPr>
            </w:pPr>
            <w:r w:rsidRPr="002E46F1">
              <w:rPr>
                <w:rFonts w:cs="Times New Roman"/>
                <w:sz w:val="20"/>
                <w:szCs w:val="17"/>
              </w:rPr>
              <w:t>Etichete RFID pentru recipiente individuale</w:t>
            </w:r>
          </w:p>
        </w:tc>
        <w:tc>
          <w:tcPr>
            <w:tcW w:w="1500" w:type="dxa"/>
            <w:tcMar>
              <w:top w:w="55" w:type="dxa"/>
              <w:left w:w="75" w:type="dxa"/>
              <w:bottom w:w="55" w:type="dxa"/>
              <w:right w:w="75" w:type="dxa"/>
            </w:tcMar>
          </w:tcPr>
          <w:p w14:paraId="6B4D3796" w14:textId="77777777" w:rsidR="002E46F1" w:rsidRPr="002E46F1" w:rsidRDefault="002E46F1" w:rsidP="002E46F1">
            <w:pPr>
              <w:spacing w:before="20" w:after="20" w:line="240" w:lineRule="auto"/>
              <w:rPr>
                <w:sz w:val="21"/>
                <w:szCs w:val="21"/>
              </w:rPr>
            </w:pPr>
            <w:r w:rsidRPr="002E46F1">
              <w:rPr>
                <w:rFonts w:cs="Times New Roman"/>
                <w:sz w:val="20"/>
                <w:szCs w:val="17"/>
              </w:rPr>
              <w:t>2.500 buc.</w:t>
            </w:r>
          </w:p>
        </w:tc>
        <w:tc>
          <w:tcPr>
            <w:tcW w:w="3100" w:type="dxa"/>
            <w:tcMar>
              <w:top w:w="55" w:type="dxa"/>
              <w:left w:w="75" w:type="dxa"/>
              <w:bottom w:w="55" w:type="dxa"/>
              <w:right w:w="75" w:type="dxa"/>
            </w:tcMar>
          </w:tcPr>
          <w:p w14:paraId="0C5A6178" w14:textId="77777777" w:rsidR="002E46F1" w:rsidRPr="002E46F1" w:rsidRDefault="002E46F1" w:rsidP="002E46F1">
            <w:pPr>
              <w:spacing w:before="20" w:after="20" w:line="240" w:lineRule="auto"/>
              <w:rPr>
                <w:sz w:val="21"/>
                <w:szCs w:val="21"/>
              </w:rPr>
            </w:pPr>
            <w:r w:rsidRPr="002E46F1">
              <w:rPr>
                <w:rFonts w:cs="Times New Roman"/>
                <w:sz w:val="20"/>
                <w:szCs w:val="17"/>
              </w:rPr>
              <w:t>existente</w:t>
            </w:r>
          </w:p>
        </w:tc>
      </w:tr>
      <w:tr w:rsidR="002E46F1" w:rsidRPr="002E46F1" w14:paraId="14B7BC45" w14:textId="77777777" w:rsidTr="00F83723">
        <w:trPr>
          <w:cantSplit/>
          <w:jc w:val="center"/>
        </w:trPr>
        <w:tc>
          <w:tcPr>
            <w:tcW w:w="600" w:type="dxa"/>
            <w:tcMar>
              <w:top w:w="55" w:type="dxa"/>
              <w:left w:w="75" w:type="dxa"/>
              <w:bottom w:w="55" w:type="dxa"/>
              <w:right w:w="75" w:type="dxa"/>
            </w:tcMar>
          </w:tcPr>
          <w:p w14:paraId="4D4C9106" w14:textId="77777777" w:rsidR="002E46F1" w:rsidRPr="002E46F1" w:rsidRDefault="002E46F1" w:rsidP="002E46F1">
            <w:pPr>
              <w:spacing w:before="20" w:after="20" w:line="240" w:lineRule="auto"/>
              <w:rPr>
                <w:sz w:val="21"/>
                <w:szCs w:val="21"/>
              </w:rPr>
            </w:pPr>
            <w:r w:rsidRPr="002E46F1">
              <w:rPr>
                <w:rFonts w:cs="Times New Roman"/>
                <w:sz w:val="20"/>
                <w:szCs w:val="17"/>
              </w:rPr>
              <w:t>15</w:t>
            </w:r>
          </w:p>
        </w:tc>
        <w:tc>
          <w:tcPr>
            <w:tcW w:w="4300" w:type="dxa"/>
            <w:tcMar>
              <w:top w:w="55" w:type="dxa"/>
              <w:left w:w="75" w:type="dxa"/>
              <w:bottom w:w="55" w:type="dxa"/>
              <w:right w:w="75" w:type="dxa"/>
            </w:tcMar>
          </w:tcPr>
          <w:p w14:paraId="0D646B3A" w14:textId="77777777" w:rsidR="002E46F1" w:rsidRPr="002E46F1" w:rsidRDefault="002E46F1" w:rsidP="002E46F1">
            <w:pPr>
              <w:spacing w:before="20" w:after="20" w:line="240" w:lineRule="auto"/>
              <w:rPr>
                <w:sz w:val="21"/>
                <w:szCs w:val="21"/>
              </w:rPr>
            </w:pPr>
            <w:r w:rsidRPr="002E46F1">
              <w:rPr>
                <w:rFonts w:cs="Times New Roman"/>
                <w:sz w:val="20"/>
                <w:szCs w:val="17"/>
              </w:rPr>
              <w:t>Cititoare RFID montate pe autospeciale</w:t>
            </w:r>
          </w:p>
        </w:tc>
        <w:tc>
          <w:tcPr>
            <w:tcW w:w="1500" w:type="dxa"/>
            <w:tcMar>
              <w:top w:w="55" w:type="dxa"/>
              <w:left w:w="75" w:type="dxa"/>
              <w:bottom w:w="55" w:type="dxa"/>
              <w:right w:w="75" w:type="dxa"/>
            </w:tcMar>
          </w:tcPr>
          <w:p w14:paraId="60724498" w14:textId="77777777" w:rsidR="002E46F1" w:rsidRPr="002E46F1" w:rsidRDefault="002E46F1" w:rsidP="002E46F1">
            <w:pPr>
              <w:spacing w:before="20" w:after="20" w:line="240" w:lineRule="auto"/>
              <w:rPr>
                <w:sz w:val="21"/>
                <w:szCs w:val="21"/>
              </w:rPr>
            </w:pPr>
            <w:r w:rsidRPr="002E46F1">
              <w:rPr>
                <w:rFonts w:cs="Times New Roman"/>
                <w:sz w:val="20"/>
                <w:szCs w:val="17"/>
              </w:rPr>
              <w:t>2 existente, 1 de achiziționat</w:t>
            </w:r>
          </w:p>
        </w:tc>
        <w:tc>
          <w:tcPr>
            <w:tcW w:w="3100" w:type="dxa"/>
            <w:tcMar>
              <w:top w:w="55" w:type="dxa"/>
              <w:left w:w="75" w:type="dxa"/>
              <w:bottom w:w="55" w:type="dxa"/>
              <w:right w:w="75" w:type="dxa"/>
            </w:tcMar>
          </w:tcPr>
          <w:p w14:paraId="1ABE61B9" w14:textId="77777777" w:rsidR="002E46F1" w:rsidRPr="002E46F1" w:rsidRDefault="002E46F1" w:rsidP="002E46F1">
            <w:pPr>
              <w:spacing w:before="20" w:after="20" w:line="240" w:lineRule="auto"/>
              <w:rPr>
                <w:sz w:val="21"/>
                <w:szCs w:val="21"/>
              </w:rPr>
            </w:pPr>
            <w:r w:rsidRPr="002E46F1">
              <w:rPr>
                <w:rFonts w:cs="Times New Roman"/>
                <w:sz w:val="20"/>
                <w:szCs w:val="17"/>
              </w:rPr>
              <w:t>una suplimentară, pentru a treia autospecială</w:t>
            </w:r>
          </w:p>
        </w:tc>
      </w:tr>
    </w:tbl>
    <w:p w14:paraId="67BE502C" w14:textId="77777777" w:rsidR="005327C3" w:rsidRPr="009D58C9" w:rsidRDefault="005327C3" w:rsidP="00BF43C4">
      <w:pPr>
        <w:spacing w:after="80"/>
        <w:outlineLvl w:val="0"/>
        <w:rPr>
          <w:i/>
          <w:iCs/>
          <w:szCs w:val="23"/>
          <w:u w:val="single"/>
        </w:rPr>
      </w:pPr>
      <w:bookmarkStart w:id="183" w:name="_Toc238755504"/>
      <w:r w:rsidRPr="009D58C9">
        <w:rPr>
          <w:rFonts w:cs="Times New Roman"/>
          <w:i/>
          <w:iCs/>
          <w:szCs w:val="23"/>
          <w:u w:val="single"/>
        </w:rPr>
        <w:t>Notă: * Autocompactorul de 20 mc va fi achiziționat de primărie.</w:t>
      </w:r>
      <w:bookmarkEnd w:id="183"/>
    </w:p>
    <w:p w14:paraId="0B168F2A" w14:textId="77777777" w:rsidR="005327C3" w:rsidRPr="009D58C9" w:rsidRDefault="005327C3" w:rsidP="00BF43C4">
      <w:pPr>
        <w:spacing w:after="80"/>
        <w:outlineLvl w:val="0"/>
        <w:rPr>
          <w:i/>
          <w:iCs/>
          <w:szCs w:val="23"/>
          <w:u w:val="single"/>
        </w:rPr>
      </w:pPr>
      <w:bookmarkStart w:id="184" w:name="_Toc238755505"/>
      <w:r w:rsidRPr="009D58C9">
        <w:rPr>
          <w:rFonts w:cs="Times New Roman"/>
          <w:i/>
          <w:iCs/>
          <w:szCs w:val="23"/>
          <w:u w:val="single"/>
        </w:rPr>
        <w:t>**  Autocompactorul de 16 mc va fi achiziționat de primarie.</w:t>
      </w:r>
      <w:bookmarkEnd w:id="184"/>
    </w:p>
    <w:p w14:paraId="7B7EF64D" w14:textId="77777777" w:rsidR="005327C3" w:rsidRPr="009D58C9" w:rsidRDefault="005327C3" w:rsidP="00BF43C4">
      <w:pPr>
        <w:spacing w:after="80"/>
        <w:outlineLvl w:val="0"/>
        <w:rPr>
          <w:i/>
          <w:iCs/>
          <w:szCs w:val="23"/>
          <w:u w:val="single"/>
        </w:rPr>
      </w:pPr>
      <w:bookmarkStart w:id="185" w:name="_Toc238755506"/>
      <w:r w:rsidRPr="009D58C9">
        <w:rPr>
          <w:rFonts w:cs="Times New Roman"/>
          <w:i/>
          <w:iCs/>
          <w:szCs w:val="23"/>
          <w:u w:val="single"/>
        </w:rPr>
        <w:t>Acestea vor fi puse la dispoziția noului operator. Valoarea estimată a acestora este de 780000 lei si se solicită 10% redevență.</w:t>
      </w:r>
      <w:bookmarkEnd w:id="185"/>
    </w:p>
    <w:p w14:paraId="50BBE314" w14:textId="77777777" w:rsidR="009D58C9" w:rsidRPr="009D58C9" w:rsidRDefault="009D58C9" w:rsidP="00BF43C4">
      <w:pPr>
        <w:spacing w:after="80"/>
        <w:outlineLvl w:val="0"/>
        <w:rPr>
          <w:i/>
          <w:iCs/>
          <w:szCs w:val="23"/>
          <w:u w:val="single"/>
        </w:rPr>
      </w:pPr>
      <w:bookmarkStart w:id="186" w:name="_Toc238755507"/>
      <w:r w:rsidRPr="009D58C9">
        <w:rPr>
          <w:rFonts w:cs="Times New Roman"/>
          <w:i/>
          <w:iCs/>
          <w:szCs w:val="23"/>
          <w:u w:val="single"/>
        </w:rPr>
        <w:t>*** Al treilea autocompactor cu hooklift va fi achiziționat de operator.</w:t>
      </w:r>
      <w:bookmarkEnd w:id="186"/>
    </w:p>
    <w:p w14:paraId="530360E3" w14:textId="77777777" w:rsidR="00BF43C4" w:rsidRPr="00BF43C4" w:rsidRDefault="00BF43C4" w:rsidP="00BF43C4">
      <w:pPr>
        <w:spacing w:after="80"/>
        <w:outlineLvl w:val="0"/>
        <w:rPr>
          <w:b/>
          <w:bCs/>
          <w:sz w:val="23"/>
          <w:szCs w:val="23"/>
        </w:rPr>
      </w:pPr>
      <w:bookmarkStart w:id="187" w:name="_Toc238755508"/>
      <w:r w:rsidRPr="00BF43C4">
        <w:rPr>
          <w:rFonts w:cs="Times New Roman"/>
          <w:b/>
          <w:bCs/>
          <w:szCs w:val="23"/>
        </w:rPr>
        <w:t>Concluzii</w:t>
      </w:r>
      <w:bookmarkEnd w:id="187"/>
    </w:p>
    <w:p w14:paraId="43A8D083" w14:textId="77777777" w:rsidR="00BF43C4" w:rsidRPr="00BF43C4" w:rsidRDefault="00BF43C4" w:rsidP="00BF43C4">
      <w:pPr>
        <w:spacing w:after="80"/>
        <w:rPr>
          <w:sz w:val="21"/>
          <w:szCs w:val="21"/>
          <w:u w:val="single"/>
        </w:rPr>
      </w:pPr>
      <w:r w:rsidRPr="00BF43C4">
        <w:rPr>
          <w:rFonts w:cs="Times New Roman"/>
          <w:szCs w:val="21"/>
        </w:rPr>
        <w:t>Configurația cu două autocompactoare clasice, de 20 mc și 16 mc și un autocompactor mixt de 16 mc</w:t>
      </w:r>
      <w:r w:rsidR="00F2284C">
        <w:rPr>
          <w:rFonts w:cs="Times New Roman"/>
          <w:szCs w:val="21"/>
        </w:rPr>
        <w:t>+ 2 mc</w:t>
      </w:r>
      <w:r w:rsidRPr="00BF43C4">
        <w:rPr>
          <w:rFonts w:cs="Times New Roman"/>
          <w:szCs w:val="21"/>
        </w:rPr>
        <w:t xml:space="preserve"> echipat cu sistem </w:t>
      </w:r>
      <w:r w:rsidR="00226C60">
        <w:rPr>
          <w:rFonts w:cs="Times New Roman"/>
          <w:szCs w:val="21"/>
        </w:rPr>
        <w:t>braț macara</w:t>
      </w:r>
      <w:r w:rsidRPr="00BF43C4">
        <w:rPr>
          <w:rFonts w:cs="Times New Roman"/>
          <w:szCs w:val="21"/>
        </w:rPr>
        <w:t xml:space="preserve"> acoperă integral necesarul serviciului, cu condiția ca ecoinsulele tip 2 să fie golite la fața locului</w:t>
      </w:r>
      <w:r>
        <w:rPr>
          <w:rFonts w:cs="Times New Roman"/>
          <w:szCs w:val="21"/>
        </w:rPr>
        <w:t xml:space="preserve">. </w:t>
      </w:r>
      <w:r w:rsidRPr="00BF43C4">
        <w:rPr>
          <w:rFonts w:cs="Times New Roman"/>
          <w:szCs w:val="21"/>
          <w:u w:val="single"/>
        </w:rPr>
        <w:t>Inițial serviciul poate funcționa normal și cu două autocompactoare (20 mc și 16 mc) cu condiția ca acestea să funcționeze în două schimburi, iar ecoinsulele tip 2 sa fie golite manual, ori să fie scoase din op</w:t>
      </w:r>
      <w:r w:rsidR="00F2284C">
        <w:rPr>
          <w:rFonts w:cs="Times New Roman"/>
          <w:szCs w:val="21"/>
          <w:u w:val="single"/>
        </w:rPr>
        <w:t>e</w:t>
      </w:r>
      <w:r w:rsidRPr="00BF43C4">
        <w:rPr>
          <w:rFonts w:cs="Times New Roman"/>
          <w:szCs w:val="21"/>
          <w:u w:val="single"/>
        </w:rPr>
        <w:t xml:space="preserve">rare temporar până la achiziția celei de a treia autocompactoare mixtă. </w:t>
      </w:r>
    </w:p>
    <w:p w14:paraId="3E540895" w14:textId="77777777" w:rsidR="00BF43C4" w:rsidRPr="00BF43C4" w:rsidRDefault="00BF43C4" w:rsidP="00BF43C4">
      <w:pPr>
        <w:spacing w:after="80"/>
        <w:rPr>
          <w:sz w:val="21"/>
          <w:szCs w:val="21"/>
        </w:rPr>
      </w:pPr>
      <w:r w:rsidRPr="00BF43C4">
        <w:rPr>
          <w:rFonts w:cs="Times New Roman"/>
          <w:szCs w:val="21"/>
        </w:rPr>
        <w:t>În acest mod de operare, necesarul este de 121 de ore săptămânal, cele trei autospeciale funcționează într-un singur schimb la un grad de utilizare de 84%, iar rezerva de 23 de ore acoperă campaniile de colectare a deșeurilor voluminoase și extinderea colectării deșeurilor reziduale la șapte zile pe săptămână.</w:t>
      </w:r>
    </w:p>
    <w:p w14:paraId="38DA118C" w14:textId="77777777" w:rsidR="00327479" w:rsidRPr="00327479" w:rsidRDefault="00861C0D" w:rsidP="00327479">
      <w:pPr>
        <w:pStyle w:val="Heading1"/>
        <w:keepLines/>
        <w:spacing w:before="200" w:after="80" w:line="276" w:lineRule="auto"/>
      </w:pPr>
      <w:bookmarkStart w:id="188" w:name="_Toc238755509"/>
      <w:bookmarkStart w:id="189" w:name="_Toc239341655"/>
      <w:r>
        <w:rPr>
          <w:rFonts w:cs="Times New Roman"/>
        </w:rPr>
        <w:t>12. Resursele umane</w:t>
      </w:r>
      <w:bookmarkEnd w:id="188"/>
      <w:bookmarkEnd w:id="189"/>
    </w:p>
    <w:p w14:paraId="20E00466" w14:textId="77777777" w:rsidR="00327479" w:rsidRPr="00327479" w:rsidRDefault="00327479" w:rsidP="00327479">
      <w:pPr>
        <w:spacing w:after="80"/>
        <w:rPr>
          <w:sz w:val="21"/>
          <w:szCs w:val="21"/>
        </w:rPr>
      </w:pPr>
      <w:r w:rsidRPr="00327479">
        <w:rPr>
          <w:rFonts w:cs="Times New Roman"/>
          <w:szCs w:val="21"/>
        </w:rPr>
        <w:t>Personalul operatorului este personal contractual, salarizat potrivit Legii-cadru nr. 153/2017 privind salarizarea personalului plătit din fonduri publice, cu modificările și completările ulterioare, salariile de bază stabilindu-se prin hotărâre a consiliului local.</w:t>
      </w:r>
    </w:p>
    <w:p w14:paraId="4D157D0B" w14:textId="77777777" w:rsidR="00327479" w:rsidRPr="00327479" w:rsidRDefault="00327479" w:rsidP="00A25661">
      <w:pPr>
        <w:spacing w:after="80"/>
        <w:rPr>
          <w:sz w:val="21"/>
          <w:szCs w:val="21"/>
        </w:rPr>
      </w:pPr>
      <w:r w:rsidRPr="00327479">
        <w:rPr>
          <w:rFonts w:cs="Times New Roman"/>
          <w:szCs w:val="21"/>
        </w:rPr>
        <w:t xml:space="preserve">Numărul de posturi se aprobă prin hotărâre a consiliului local, odată cu statul de funcții, </w:t>
      </w:r>
      <w:r w:rsidR="00A25661">
        <w:rPr>
          <w:rFonts w:cs="Times New Roman"/>
          <w:szCs w:val="21"/>
        </w:rPr>
        <w:t xml:space="preserve">fiind exceptat de la </w:t>
      </w:r>
      <w:r w:rsidRPr="00327479">
        <w:rPr>
          <w:rFonts w:cs="Times New Roman"/>
          <w:szCs w:val="21"/>
        </w:rPr>
        <w:t xml:space="preserve"> reglement</w:t>
      </w:r>
      <w:r w:rsidR="00A25661">
        <w:rPr>
          <w:rFonts w:cs="Times New Roman"/>
          <w:szCs w:val="21"/>
        </w:rPr>
        <w:t>area</w:t>
      </w:r>
      <w:r w:rsidRPr="00327479">
        <w:rPr>
          <w:rFonts w:cs="Times New Roman"/>
          <w:szCs w:val="21"/>
        </w:rPr>
        <w:t xml:space="preserve"> privind numărul maxim de posturi la nivelul unității administrativ</w:t>
      </w:r>
      <w:r w:rsidR="00A25661">
        <w:rPr>
          <w:rFonts w:cs="Times New Roman"/>
          <w:szCs w:val="21"/>
        </w:rPr>
        <w:t>.</w:t>
      </w:r>
    </w:p>
    <w:p w14:paraId="4C6AED7B" w14:textId="77777777" w:rsidR="00327479" w:rsidRPr="00327479" w:rsidRDefault="00861C0D" w:rsidP="00327479">
      <w:pPr>
        <w:pStyle w:val="Heading1"/>
        <w:keepLines/>
        <w:spacing w:before="200" w:after="80" w:line="276" w:lineRule="auto"/>
      </w:pPr>
      <w:bookmarkStart w:id="190" w:name="_Toc238755510"/>
      <w:bookmarkStart w:id="191" w:name="_Toc239341656"/>
      <w:r>
        <w:rPr>
          <w:rFonts w:cs="Times New Roman"/>
        </w:rPr>
        <w:t>13. Finanțarea și recuperarea costurilor</w:t>
      </w:r>
      <w:bookmarkEnd w:id="190"/>
      <w:bookmarkEnd w:id="191"/>
    </w:p>
    <w:p w14:paraId="3D256365" w14:textId="77777777" w:rsidR="00327479" w:rsidRPr="00327479" w:rsidRDefault="00327479" w:rsidP="00327479">
      <w:pPr>
        <w:spacing w:after="80"/>
        <w:rPr>
          <w:sz w:val="21"/>
          <w:szCs w:val="21"/>
        </w:rPr>
      </w:pPr>
      <w:r w:rsidRPr="00327479">
        <w:rPr>
          <w:rFonts w:cs="Times New Roman"/>
          <w:szCs w:val="21"/>
        </w:rPr>
        <w:t>Finanțarea serviciului se realizează cu respectarea principiului recuperării integrale a costurilor de operare. Contravaloarea serviciului se achită de utilizatori prin tarif sau prin taxă specială de salubrizare, în cazul prestațiilor de care beneficiază individual, respectiv se suportă din impozite și taxe locale, în cazul prestațiilor efectuate în beneficiul întregii comunități pe căile publice și pe spațiile din domeniul public.</w:t>
      </w:r>
    </w:p>
    <w:p w14:paraId="5E63001E" w14:textId="77777777" w:rsidR="00327479" w:rsidRPr="00327479" w:rsidRDefault="00327479" w:rsidP="00327479">
      <w:pPr>
        <w:spacing w:after="80"/>
        <w:rPr>
          <w:sz w:val="21"/>
          <w:szCs w:val="21"/>
        </w:rPr>
      </w:pPr>
      <w:r w:rsidRPr="00327479">
        <w:rPr>
          <w:rFonts w:cs="Times New Roman"/>
          <w:szCs w:val="21"/>
        </w:rPr>
        <w:t xml:space="preserve">Tarifele se fundamentează de operator și se aprobă prin hotărâre a consiliului local, potrivit Ordinului A.N.R.S.C. nr. 640/2022, cu modificările și completările ulterioare. Mecanismul concret de finanțare aplicabil fiecărei activități este analizat </w:t>
      </w:r>
      <w:r w:rsidR="00A25661">
        <w:rPr>
          <w:rFonts w:cs="Times New Roman"/>
          <w:szCs w:val="21"/>
        </w:rPr>
        <w:t xml:space="preserve">raportat la fiecare activitate care face obiectul </w:t>
      </w:r>
      <w:r w:rsidR="00A25661" w:rsidRPr="00A25661">
        <w:rPr>
          <w:rFonts w:cs="Times New Roman"/>
          <w:szCs w:val="21"/>
        </w:rPr>
        <w:t xml:space="preserve">prezentului </w:t>
      </w:r>
      <w:r w:rsidRPr="00A25661">
        <w:rPr>
          <w:rFonts w:cs="Times New Roman"/>
          <w:szCs w:val="21"/>
        </w:rPr>
        <w:t>studiu.</w:t>
      </w:r>
    </w:p>
    <w:p w14:paraId="1708645B" w14:textId="77777777" w:rsidR="00327479" w:rsidRPr="00327479" w:rsidRDefault="00861C0D" w:rsidP="00327479">
      <w:pPr>
        <w:pStyle w:val="Heading1"/>
        <w:keepLines/>
        <w:spacing w:before="200" w:after="80" w:line="276" w:lineRule="auto"/>
      </w:pPr>
      <w:bookmarkStart w:id="192" w:name="_Toc238755511"/>
      <w:bookmarkStart w:id="193" w:name="_Toc239341657"/>
      <w:r>
        <w:rPr>
          <w:rFonts w:cs="Times New Roman"/>
        </w:rPr>
        <w:lastRenderedPageBreak/>
        <w:t>14. Monitorizarea și controlul</w:t>
      </w:r>
      <w:bookmarkEnd w:id="192"/>
      <w:bookmarkEnd w:id="193"/>
    </w:p>
    <w:p w14:paraId="37FEA84A" w14:textId="77777777" w:rsidR="00327479" w:rsidRPr="00327479" w:rsidRDefault="00327479" w:rsidP="00327479">
      <w:pPr>
        <w:spacing w:after="80"/>
        <w:rPr>
          <w:sz w:val="21"/>
          <w:szCs w:val="21"/>
        </w:rPr>
      </w:pPr>
      <w:r w:rsidRPr="00327479">
        <w:rPr>
          <w:rFonts w:cs="Times New Roman"/>
          <w:szCs w:val="21"/>
        </w:rPr>
        <w:t>În gestiune directă, controlul asupra prestării serviciului se exercită ierarhic, prin autoritatea deliberativă și prin cea executivă, spre deosebire de gestiunea delegată, unde controlul are natură contractuală și se exercită prin monitorizarea indicatorilor de performanță și aplicarea penalităților.</w:t>
      </w:r>
    </w:p>
    <w:p w14:paraId="3F8ADF52" w14:textId="77777777" w:rsidR="00327479" w:rsidRPr="00327479" w:rsidRDefault="00327479" w:rsidP="00327479">
      <w:pPr>
        <w:spacing w:after="80"/>
        <w:rPr>
          <w:sz w:val="21"/>
          <w:szCs w:val="21"/>
        </w:rPr>
      </w:pPr>
      <w:r w:rsidRPr="00327479">
        <w:rPr>
          <w:rFonts w:cs="Times New Roman"/>
          <w:szCs w:val="21"/>
        </w:rPr>
        <w:t>Întrucât aplicarea de penalități propriului operator produce un efect financiar circular la nivelul bugetului local, se recomandă completarea mecanismului de control cu următoarele instrumente:</w:t>
      </w:r>
    </w:p>
    <w:p w14:paraId="4DA62EB8" w14:textId="77777777" w:rsidR="00327479" w:rsidRPr="00327479" w:rsidRDefault="00327479" w:rsidP="00327479">
      <w:pPr>
        <w:spacing w:after="80"/>
        <w:ind w:left="560" w:hanging="280"/>
        <w:rPr>
          <w:sz w:val="21"/>
          <w:szCs w:val="21"/>
        </w:rPr>
      </w:pPr>
      <w:r w:rsidRPr="00327479">
        <w:rPr>
          <w:rFonts w:cs="Times New Roman"/>
          <w:szCs w:val="21"/>
        </w:rPr>
        <w:t>a) corelarea gradului de realizare a indicatorilor de performanță cu evaluarea anuală a conducătorului operatorului;</w:t>
      </w:r>
    </w:p>
    <w:p w14:paraId="7B5B3231" w14:textId="77777777" w:rsidR="00327479" w:rsidRPr="00327479" w:rsidRDefault="00327479" w:rsidP="00327479">
      <w:pPr>
        <w:spacing w:after="80"/>
        <w:ind w:left="560" w:hanging="280"/>
        <w:rPr>
          <w:sz w:val="21"/>
          <w:szCs w:val="21"/>
        </w:rPr>
      </w:pPr>
      <w:r w:rsidRPr="00327479">
        <w:rPr>
          <w:rFonts w:cs="Times New Roman"/>
          <w:szCs w:val="21"/>
        </w:rPr>
        <w:t>b) suportarea distinctă, din bugetul operatorului, a costurilor cu contribuția pentru economia circulară și cu depozitarea aferente cantităților care depășesc nivelurile rezultate din aplicarea indicatorilor tehnici;</w:t>
      </w:r>
    </w:p>
    <w:p w14:paraId="74A16A79" w14:textId="77777777" w:rsidR="00327479" w:rsidRPr="00327479" w:rsidRDefault="00327479" w:rsidP="00327479">
      <w:pPr>
        <w:spacing w:after="80"/>
        <w:ind w:left="560" w:hanging="280"/>
        <w:rPr>
          <w:sz w:val="21"/>
          <w:szCs w:val="21"/>
        </w:rPr>
      </w:pPr>
      <w:r w:rsidRPr="00327479">
        <w:rPr>
          <w:rFonts w:cs="Times New Roman"/>
          <w:szCs w:val="21"/>
        </w:rPr>
        <w:t>c) raportarea trimestrială către consiliul local și prezentarea publică a gradului de realizare a indicatorilor;</w:t>
      </w:r>
    </w:p>
    <w:p w14:paraId="6F7E9AB7" w14:textId="77777777" w:rsidR="00327479" w:rsidRPr="00327479" w:rsidRDefault="00327479" w:rsidP="00327479">
      <w:pPr>
        <w:spacing w:after="80"/>
        <w:ind w:left="560" w:hanging="280"/>
        <w:rPr>
          <w:sz w:val="21"/>
          <w:szCs w:val="21"/>
        </w:rPr>
      </w:pPr>
      <w:r w:rsidRPr="00327479">
        <w:rPr>
          <w:rFonts w:cs="Times New Roman"/>
          <w:szCs w:val="21"/>
        </w:rPr>
        <w:t>d) verificarea prin sondaj și pe bază de sesizări, cu consemnarea constatărilor în procese-verbale și diminuarea corespunzătoare a situațiilor de lucrări.</w:t>
      </w:r>
    </w:p>
    <w:p w14:paraId="67025AEF" w14:textId="77777777" w:rsidR="00327479" w:rsidRPr="00327479" w:rsidRDefault="00861C0D" w:rsidP="00327479">
      <w:pPr>
        <w:pStyle w:val="Heading1"/>
        <w:keepLines/>
        <w:spacing w:before="200" w:after="80" w:line="276" w:lineRule="auto"/>
        <w:rPr>
          <w:sz w:val="24"/>
          <w:szCs w:val="24"/>
        </w:rPr>
      </w:pPr>
      <w:bookmarkStart w:id="194" w:name="_Toc238755512"/>
      <w:bookmarkStart w:id="195" w:name="_Toc239341658"/>
      <w:r>
        <w:rPr>
          <w:rFonts w:cs="Times New Roman"/>
        </w:rPr>
        <w:t>15. Avantajele și dezavantajele gestiunii directe</w:t>
      </w:r>
      <w:bookmarkEnd w:id="194"/>
      <w:bookmarkEnd w:id="195"/>
    </w:p>
    <w:p w14:paraId="606777C9" w14:textId="77777777" w:rsidR="00327479" w:rsidRPr="00327479" w:rsidRDefault="00327479" w:rsidP="00327479">
      <w:pPr>
        <w:pStyle w:val="Legend1"/>
        <w:keepLines/>
        <w:spacing w:after="40" w:line="276" w:lineRule="auto"/>
        <w:rPr>
          <w:sz w:val="21"/>
          <w:szCs w:val="21"/>
        </w:rPr>
      </w:pPr>
      <w:r>
        <w:rPr>
          <w:rFonts w:cs="Times New Roman"/>
          <w:sz w:val="22"/>
        </w:rPr>
        <w:t>Tabelul 48. Analiza avantajelor și dezavantajelor</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00"/>
        <w:gridCol w:w="4700"/>
      </w:tblGrid>
      <w:tr w:rsidR="00327479" w:rsidRPr="00327479" w14:paraId="7A9E4465" w14:textId="77777777" w:rsidTr="00F83723">
        <w:trPr>
          <w:cantSplit/>
          <w:tblHeader/>
          <w:jc w:val="center"/>
        </w:trPr>
        <w:tc>
          <w:tcPr>
            <w:tcW w:w="4700" w:type="dxa"/>
            <w:tcMar>
              <w:top w:w="60" w:type="dxa"/>
              <w:left w:w="90" w:type="dxa"/>
              <w:bottom w:w="60" w:type="dxa"/>
              <w:right w:w="90" w:type="dxa"/>
            </w:tcMar>
          </w:tcPr>
          <w:p w14:paraId="7C6B489C" w14:textId="77777777" w:rsidR="00327479" w:rsidRPr="00327479" w:rsidRDefault="00327479" w:rsidP="00327479">
            <w:pPr>
              <w:spacing w:before="20" w:after="20" w:line="240" w:lineRule="auto"/>
              <w:rPr>
                <w:sz w:val="21"/>
                <w:szCs w:val="21"/>
              </w:rPr>
            </w:pPr>
            <w:r w:rsidRPr="00327479">
              <w:rPr>
                <w:rFonts w:cs="Times New Roman"/>
                <w:b/>
                <w:bCs/>
                <w:sz w:val="20"/>
                <w:szCs w:val="18"/>
              </w:rPr>
              <w:t>Avantaje</w:t>
            </w:r>
          </w:p>
        </w:tc>
        <w:tc>
          <w:tcPr>
            <w:tcW w:w="4700" w:type="dxa"/>
            <w:tcMar>
              <w:top w:w="60" w:type="dxa"/>
              <w:left w:w="90" w:type="dxa"/>
              <w:bottom w:w="60" w:type="dxa"/>
              <w:right w:w="90" w:type="dxa"/>
            </w:tcMar>
          </w:tcPr>
          <w:p w14:paraId="3ACD8CC5" w14:textId="77777777" w:rsidR="00327479" w:rsidRPr="00327479" w:rsidRDefault="00327479" w:rsidP="00327479">
            <w:pPr>
              <w:spacing w:before="20" w:after="20" w:line="240" w:lineRule="auto"/>
              <w:rPr>
                <w:sz w:val="21"/>
                <w:szCs w:val="21"/>
              </w:rPr>
            </w:pPr>
            <w:r w:rsidRPr="00327479">
              <w:rPr>
                <w:rFonts w:cs="Times New Roman"/>
                <w:b/>
                <w:bCs/>
                <w:sz w:val="20"/>
                <w:szCs w:val="18"/>
              </w:rPr>
              <w:t>Dezavantaje</w:t>
            </w:r>
          </w:p>
        </w:tc>
      </w:tr>
      <w:tr w:rsidR="00327479" w:rsidRPr="00327479" w14:paraId="3C30FCB5" w14:textId="77777777" w:rsidTr="00F83723">
        <w:trPr>
          <w:cantSplit/>
          <w:jc w:val="center"/>
        </w:trPr>
        <w:tc>
          <w:tcPr>
            <w:tcW w:w="4700" w:type="dxa"/>
            <w:tcMar>
              <w:top w:w="60" w:type="dxa"/>
              <w:left w:w="90" w:type="dxa"/>
              <w:bottom w:w="60" w:type="dxa"/>
              <w:right w:w="90" w:type="dxa"/>
            </w:tcMar>
          </w:tcPr>
          <w:p w14:paraId="24B2C6F0" w14:textId="77777777" w:rsidR="00327479" w:rsidRPr="00327479" w:rsidRDefault="00327479" w:rsidP="00327479">
            <w:pPr>
              <w:spacing w:before="20" w:after="20" w:line="240" w:lineRule="auto"/>
              <w:rPr>
                <w:sz w:val="21"/>
                <w:szCs w:val="21"/>
              </w:rPr>
            </w:pPr>
            <w:r w:rsidRPr="00327479">
              <w:rPr>
                <w:rFonts w:cs="Times New Roman"/>
                <w:sz w:val="20"/>
                <w:szCs w:val="18"/>
              </w:rPr>
              <w:t>Control administrativ direct asupra prestării serviciului, fără intermedierea unui raport contractual</w:t>
            </w:r>
          </w:p>
        </w:tc>
        <w:tc>
          <w:tcPr>
            <w:tcW w:w="4700" w:type="dxa"/>
            <w:tcMar>
              <w:top w:w="60" w:type="dxa"/>
              <w:left w:w="90" w:type="dxa"/>
              <w:bottom w:w="60" w:type="dxa"/>
              <w:right w:w="90" w:type="dxa"/>
            </w:tcMar>
          </w:tcPr>
          <w:p w14:paraId="79869C8E" w14:textId="77777777" w:rsidR="00BF4B43" w:rsidRDefault="00BF4B43">
            <w:pPr>
              <w:spacing w:before="20" w:after="20" w:line="240" w:lineRule="auto"/>
              <w:rPr>
                <w:rFonts w:eastAsia="Calibri"/>
              </w:rPr>
            </w:pPr>
          </w:p>
        </w:tc>
      </w:tr>
      <w:tr w:rsidR="00327479" w:rsidRPr="00327479" w14:paraId="0E1BEA76" w14:textId="77777777" w:rsidTr="00F83723">
        <w:trPr>
          <w:cantSplit/>
          <w:jc w:val="center"/>
        </w:trPr>
        <w:tc>
          <w:tcPr>
            <w:tcW w:w="4700" w:type="dxa"/>
            <w:tcMar>
              <w:top w:w="60" w:type="dxa"/>
              <w:left w:w="90" w:type="dxa"/>
              <w:bottom w:w="60" w:type="dxa"/>
              <w:right w:w="90" w:type="dxa"/>
            </w:tcMar>
          </w:tcPr>
          <w:p w14:paraId="3E5B6ED1" w14:textId="77777777" w:rsidR="00327479" w:rsidRPr="00327479" w:rsidRDefault="00327479" w:rsidP="00327479">
            <w:pPr>
              <w:spacing w:before="20" w:after="20" w:line="240" w:lineRule="auto"/>
              <w:rPr>
                <w:sz w:val="21"/>
                <w:szCs w:val="21"/>
              </w:rPr>
            </w:pPr>
            <w:r w:rsidRPr="00327479">
              <w:rPr>
                <w:rFonts w:cs="Times New Roman"/>
                <w:sz w:val="20"/>
                <w:szCs w:val="18"/>
              </w:rPr>
              <w:t>Termen de operaționalizare mai scurt, prin eliminarea procedurii de atribuire</w:t>
            </w:r>
          </w:p>
        </w:tc>
        <w:tc>
          <w:tcPr>
            <w:tcW w:w="4700" w:type="dxa"/>
            <w:tcMar>
              <w:top w:w="60" w:type="dxa"/>
              <w:left w:w="90" w:type="dxa"/>
              <w:bottom w:w="60" w:type="dxa"/>
              <w:right w:w="90" w:type="dxa"/>
            </w:tcMar>
          </w:tcPr>
          <w:p w14:paraId="54B71134" w14:textId="77777777" w:rsidR="00327479" w:rsidRPr="00327479" w:rsidRDefault="00327479" w:rsidP="00327479">
            <w:pPr>
              <w:spacing w:before="20" w:after="20" w:line="240" w:lineRule="auto"/>
              <w:rPr>
                <w:sz w:val="21"/>
                <w:szCs w:val="21"/>
              </w:rPr>
            </w:pPr>
            <w:r w:rsidRPr="00327479">
              <w:rPr>
                <w:rFonts w:cs="Times New Roman"/>
                <w:sz w:val="20"/>
                <w:szCs w:val="18"/>
              </w:rPr>
              <w:t>Riscul de exploatare rămâne la nivelul unității administrativ-teritoriale</w:t>
            </w:r>
          </w:p>
        </w:tc>
      </w:tr>
      <w:tr w:rsidR="00327479" w:rsidRPr="00327479" w14:paraId="3A12CF2B" w14:textId="77777777" w:rsidTr="00F83723">
        <w:trPr>
          <w:cantSplit/>
          <w:jc w:val="center"/>
        </w:trPr>
        <w:tc>
          <w:tcPr>
            <w:tcW w:w="4700" w:type="dxa"/>
            <w:tcMar>
              <w:top w:w="60" w:type="dxa"/>
              <w:left w:w="90" w:type="dxa"/>
              <w:bottom w:w="60" w:type="dxa"/>
              <w:right w:w="90" w:type="dxa"/>
            </w:tcMar>
          </w:tcPr>
          <w:p w14:paraId="5FFE59ED" w14:textId="77777777" w:rsidR="00327479" w:rsidRPr="00327479" w:rsidRDefault="00327479" w:rsidP="00327479">
            <w:pPr>
              <w:spacing w:before="20" w:after="20" w:line="240" w:lineRule="auto"/>
              <w:rPr>
                <w:sz w:val="21"/>
                <w:szCs w:val="21"/>
              </w:rPr>
            </w:pPr>
            <w:r w:rsidRPr="00327479">
              <w:rPr>
                <w:rFonts w:cs="Times New Roman"/>
                <w:sz w:val="20"/>
                <w:szCs w:val="18"/>
              </w:rPr>
              <w:t>Eliminarea marjei de profit a operatorului privat din structura tarifului</w:t>
            </w:r>
          </w:p>
        </w:tc>
        <w:tc>
          <w:tcPr>
            <w:tcW w:w="4700" w:type="dxa"/>
            <w:tcMar>
              <w:top w:w="60" w:type="dxa"/>
              <w:left w:w="90" w:type="dxa"/>
              <w:bottom w:w="60" w:type="dxa"/>
              <w:right w:w="90" w:type="dxa"/>
            </w:tcMar>
          </w:tcPr>
          <w:p w14:paraId="3BCCC79E" w14:textId="77777777" w:rsidR="00327479" w:rsidRPr="00327479" w:rsidRDefault="00327479" w:rsidP="00327479">
            <w:pPr>
              <w:spacing w:before="20" w:after="20" w:line="240" w:lineRule="auto"/>
              <w:rPr>
                <w:sz w:val="21"/>
                <w:szCs w:val="21"/>
              </w:rPr>
            </w:pPr>
            <w:r w:rsidRPr="00327479">
              <w:rPr>
                <w:rFonts w:cs="Times New Roman"/>
                <w:sz w:val="20"/>
                <w:szCs w:val="18"/>
              </w:rPr>
              <w:t>Mecanismul sancționator își pierde eficacitatea, penalizarea propriului operator având efect circular</w:t>
            </w:r>
          </w:p>
        </w:tc>
      </w:tr>
      <w:tr w:rsidR="00327479" w:rsidRPr="00327479" w14:paraId="49D9267A" w14:textId="77777777" w:rsidTr="00F83723">
        <w:trPr>
          <w:cantSplit/>
          <w:jc w:val="center"/>
        </w:trPr>
        <w:tc>
          <w:tcPr>
            <w:tcW w:w="4700" w:type="dxa"/>
            <w:tcMar>
              <w:top w:w="60" w:type="dxa"/>
              <w:left w:w="90" w:type="dxa"/>
              <w:bottom w:w="60" w:type="dxa"/>
              <w:right w:w="90" w:type="dxa"/>
            </w:tcMar>
          </w:tcPr>
          <w:p w14:paraId="7EA26521" w14:textId="77777777" w:rsidR="00327479" w:rsidRPr="00327479" w:rsidRDefault="00327479" w:rsidP="00327479">
            <w:pPr>
              <w:spacing w:before="20" w:after="20" w:line="240" w:lineRule="auto"/>
              <w:rPr>
                <w:sz w:val="21"/>
                <w:szCs w:val="21"/>
              </w:rPr>
            </w:pPr>
            <w:r w:rsidRPr="00327479">
              <w:rPr>
                <w:rFonts w:cs="Times New Roman"/>
                <w:sz w:val="20"/>
                <w:szCs w:val="18"/>
              </w:rPr>
              <w:t>Adaptarea rapidă a parametrilor operaționali prin hotărâre a consiliului local, fără renegociere contractuală</w:t>
            </w:r>
          </w:p>
        </w:tc>
        <w:tc>
          <w:tcPr>
            <w:tcW w:w="4700" w:type="dxa"/>
            <w:tcMar>
              <w:top w:w="60" w:type="dxa"/>
              <w:left w:w="90" w:type="dxa"/>
              <w:bottom w:w="60" w:type="dxa"/>
              <w:right w:w="90" w:type="dxa"/>
            </w:tcMar>
          </w:tcPr>
          <w:p w14:paraId="370EB241" w14:textId="77777777" w:rsidR="00327479" w:rsidRPr="00327479" w:rsidRDefault="00327479" w:rsidP="00327479">
            <w:pPr>
              <w:spacing w:before="20" w:after="20" w:line="240" w:lineRule="auto"/>
              <w:rPr>
                <w:sz w:val="21"/>
                <w:szCs w:val="21"/>
              </w:rPr>
            </w:pPr>
            <w:r w:rsidRPr="00327479">
              <w:rPr>
                <w:rFonts w:cs="Times New Roman"/>
                <w:sz w:val="20"/>
                <w:szCs w:val="18"/>
              </w:rPr>
              <w:t>Necesitatea constituirii unei structuri administrative proprii și a asigurării personalului de specialitate</w:t>
            </w:r>
          </w:p>
        </w:tc>
      </w:tr>
      <w:tr w:rsidR="00327479" w:rsidRPr="00327479" w14:paraId="41D959DF" w14:textId="77777777" w:rsidTr="00F83723">
        <w:trPr>
          <w:cantSplit/>
          <w:jc w:val="center"/>
        </w:trPr>
        <w:tc>
          <w:tcPr>
            <w:tcW w:w="4700" w:type="dxa"/>
            <w:tcMar>
              <w:top w:w="60" w:type="dxa"/>
              <w:left w:w="90" w:type="dxa"/>
              <w:bottom w:w="60" w:type="dxa"/>
              <w:right w:w="90" w:type="dxa"/>
            </w:tcMar>
          </w:tcPr>
          <w:p w14:paraId="2AA5FF5F" w14:textId="77777777" w:rsidR="00327479" w:rsidRPr="00327479" w:rsidRDefault="00327479" w:rsidP="00327479">
            <w:pPr>
              <w:spacing w:before="20" w:after="20" w:line="240" w:lineRule="auto"/>
              <w:rPr>
                <w:sz w:val="21"/>
                <w:szCs w:val="21"/>
              </w:rPr>
            </w:pPr>
            <w:r w:rsidRPr="00327479">
              <w:rPr>
                <w:rFonts w:cs="Times New Roman"/>
                <w:sz w:val="20"/>
                <w:szCs w:val="18"/>
              </w:rPr>
              <w:t>Crearea de locuri de muncă la nivel local</w:t>
            </w:r>
          </w:p>
        </w:tc>
        <w:tc>
          <w:tcPr>
            <w:tcW w:w="4700" w:type="dxa"/>
            <w:tcMar>
              <w:top w:w="60" w:type="dxa"/>
              <w:left w:w="90" w:type="dxa"/>
              <w:bottom w:w="60" w:type="dxa"/>
              <w:right w:w="90" w:type="dxa"/>
            </w:tcMar>
          </w:tcPr>
          <w:p w14:paraId="3D42AC50" w14:textId="77777777" w:rsidR="00327479" w:rsidRPr="00327479" w:rsidRDefault="00327479" w:rsidP="00327479">
            <w:pPr>
              <w:spacing w:before="20" w:after="20" w:line="240" w:lineRule="auto"/>
              <w:rPr>
                <w:sz w:val="21"/>
                <w:szCs w:val="21"/>
              </w:rPr>
            </w:pPr>
            <w:r w:rsidRPr="00327479">
              <w:rPr>
                <w:rFonts w:cs="Times New Roman"/>
                <w:sz w:val="20"/>
                <w:szCs w:val="18"/>
              </w:rPr>
              <w:t>Rigiditatea regimului aplicabil instituțiilor publice în privința salarizării și a ocupării posturilor</w:t>
            </w:r>
          </w:p>
        </w:tc>
      </w:tr>
      <w:tr w:rsidR="00327479" w:rsidRPr="00327479" w14:paraId="434E74F8" w14:textId="77777777" w:rsidTr="00F83723">
        <w:trPr>
          <w:cantSplit/>
          <w:jc w:val="center"/>
        </w:trPr>
        <w:tc>
          <w:tcPr>
            <w:tcW w:w="4700" w:type="dxa"/>
            <w:tcMar>
              <w:top w:w="60" w:type="dxa"/>
              <w:left w:w="90" w:type="dxa"/>
              <w:bottom w:w="60" w:type="dxa"/>
              <w:right w:w="90" w:type="dxa"/>
            </w:tcMar>
          </w:tcPr>
          <w:p w14:paraId="4A598D90" w14:textId="77777777" w:rsidR="00327479" w:rsidRPr="00327479" w:rsidRDefault="00327479" w:rsidP="00327479">
            <w:pPr>
              <w:spacing w:before="20" w:after="20" w:line="240" w:lineRule="auto"/>
              <w:rPr>
                <w:sz w:val="21"/>
                <w:szCs w:val="21"/>
              </w:rPr>
            </w:pPr>
            <w:r w:rsidRPr="00327479">
              <w:rPr>
                <w:rFonts w:cs="Times New Roman"/>
                <w:sz w:val="20"/>
                <w:szCs w:val="18"/>
              </w:rPr>
              <w:t>Transparența evidenței bugetare, utilă la fundamentarea și verificarea tarifelor</w:t>
            </w:r>
          </w:p>
        </w:tc>
        <w:tc>
          <w:tcPr>
            <w:tcW w:w="4700" w:type="dxa"/>
            <w:tcMar>
              <w:top w:w="60" w:type="dxa"/>
              <w:left w:w="90" w:type="dxa"/>
              <w:bottom w:w="60" w:type="dxa"/>
              <w:right w:w="90" w:type="dxa"/>
            </w:tcMar>
          </w:tcPr>
          <w:p w14:paraId="6898A713" w14:textId="77777777" w:rsidR="00327479" w:rsidRPr="00327479" w:rsidRDefault="00327479" w:rsidP="00327479">
            <w:pPr>
              <w:spacing w:before="20" w:after="20" w:line="240" w:lineRule="auto"/>
              <w:rPr>
                <w:sz w:val="21"/>
                <w:szCs w:val="21"/>
              </w:rPr>
            </w:pPr>
            <w:r w:rsidRPr="00327479">
              <w:rPr>
                <w:rFonts w:cs="Times New Roman"/>
                <w:sz w:val="20"/>
                <w:szCs w:val="18"/>
              </w:rPr>
              <w:t>Absența experienței operaționale prealabile a operatorului nou-înființat</w:t>
            </w:r>
          </w:p>
        </w:tc>
      </w:tr>
      <w:tr w:rsidR="00327479" w:rsidRPr="00327479" w14:paraId="09F49F2C" w14:textId="77777777" w:rsidTr="00F83723">
        <w:trPr>
          <w:cantSplit/>
          <w:jc w:val="center"/>
        </w:trPr>
        <w:tc>
          <w:tcPr>
            <w:tcW w:w="4700" w:type="dxa"/>
            <w:tcMar>
              <w:top w:w="60" w:type="dxa"/>
              <w:left w:w="90" w:type="dxa"/>
              <w:bottom w:w="60" w:type="dxa"/>
              <w:right w:w="90" w:type="dxa"/>
            </w:tcMar>
          </w:tcPr>
          <w:p w14:paraId="33EA2B9B" w14:textId="77777777" w:rsidR="00327479" w:rsidRPr="00327479" w:rsidRDefault="00327479" w:rsidP="00327479">
            <w:pPr>
              <w:spacing w:before="20" w:after="20" w:line="240" w:lineRule="auto"/>
              <w:rPr>
                <w:sz w:val="21"/>
                <w:szCs w:val="21"/>
              </w:rPr>
            </w:pPr>
            <w:r w:rsidRPr="00327479">
              <w:rPr>
                <w:rFonts w:cs="Times New Roman"/>
                <w:sz w:val="20"/>
                <w:szCs w:val="18"/>
              </w:rPr>
              <w:t>Accesul direct la datele privind cantitățile și utilizatorii, necesar aplicării instrumentului economic „plătește pentru cât arunci”</w:t>
            </w:r>
          </w:p>
        </w:tc>
        <w:tc>
          <w:tcPr>
            <w:tcW w:w="4700" w:type="dxa"/>
            <w:tcMar>
              <w:top w:w="60" w:type="dxa"/>
              <w:left w:w="90" w:type="dxa"/>
              <w:bottom w:w="60" w:type="dxa"/>
              <w:right w:w="90" w:type="dxa"/>
            </w:tcMar>
          </w:tcPr>
          <w:p w14:paraId="3997A729" w14:textId="77777777" w:rsidR="00327479" w:rsidRPr="00327479" w:rsidRDefault="00327479" w:rsidP="00327479">
            <w:pPr>
              <w:spacing w:before="20" w:after="20" w:line="240" w:lineRule="auto"/>
              <w:rPr>
                <w:sz w:val="21"/>
                <w:szCs w:val="21"/>
              </w:rPr>
            </w:pPr>
            <w:r w:rsidRPr="00327479">
              <w:rPr>
                <w:rFonts w:cs="Times New Roman"/>
                <w:sz w:val="20"/>
                <w:szCs w:val="18"/>
              </w:rPr>
              <w:t>Expunerea la riscul de subdimensionare a tarifului, cu necesitatea subvenționării din bugetul local</w:t>
            </w:r>
          </w:p>
        </w:tc>
      </w:tr>
    </w:tbl>
    <w:p w14:paraId="088B1535" w14:textId="77777777" w:rsidR="00327479" w:rsidRPr="00327479" w:rsidRDefault="00861C0D" w:rsidP="00327479">
      <w:pPr>
        <w:pStyle w:val="Heading1"/>
        <w:keepLines/>
        <w:spacing w:before="200" w:after="80" w:line="276" w:lineRule="auto"/>
        <w:rPr>
          <w:sz w:val="24"/>
          <w:szCs w:val="24"/>
        </w:rPr>
      </w:pPr>
      <w:bookmarkStart w:id="196" w:name="_Toc238755513"/>
      <w:bookmarkStart w:id="197" w:name="_Toc239341659"/>
      <w:r>
        <w:rPr>
          <w:rFonts w:cs="Times New Roman"/>
        </w:rPr>
        <w:t>16. Condițiile de fezabilitate a gestiunii directe</w:t>
      </w:r>
      <w:bookmarkEnd w:id="196"/>
      <w:bookmarkEnd w:id="197"/>
    </w:p>
    <w:p w14:paraId="5AB94AE6" w14:textId="77777777" w:rsidR="00327479" w:rsidRPr="00327479" w:rsidRDefault="00327479" w:rsidP="00327479">
      <w:pPr>
        <w:spacing w:after="80"/>
        <w:rPr>
          <w:sz w:val="21"/>
          <w:szCs w:val="21"/>
        </w:rPr>
      </w:pPr>
      <w:r w:rsidRPr="00327479">
        <w:rPr>
          <w:rFonts w:cs="Times New Roman"/>
          <w:szCs w:val="21"/>
        </w:rPr>
        <w:t>Implementarea gestiunii directe este condiționată de îndeplinirea cumulativă a următoarelor cerințe:</w:t>
      </w:r>
    </w:p>
    <w:p w14:paraId="117B3FAF" w14:textId="77777777" w:rsidR="00327479" w:rsidRPr="00327479" w:rsidRDefault="00327479" w:rsidP="00327479">
      <w:pPr>
        <w:pStyle w:val="Legend1"/>
        <w:keepLines/>
        <w:spacing w:after="40" w:line="276" w:lineRule="auto"/>
        <w:rPr>
          <w:sz w:val="21"/>
          <w:szCs w:val="21"/>
        </w:rPr>
      </w:pPr>
      <w:r>
        <w:rPr>
          <w:rFonts w:cs="Times New Roman"/>
          <w:sz w:val="22"/>
        </w:rPr>
        <w:t>Tabelul 49. Condițiile de fezabilitate și stadiul îndeplinirii</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2600"/>
        <w:gridCol w:w="2600"/>
      </w:tblGrid>
      <w:tr w:rsidR="00327479" w:rsidRPr="00327479" w14:paraId="4DC0DFAB" w14:textId="77777777" w:rsidTr="00F83723">
        <w:trPr>
          <w:cantSplit/>
          <w:tblHeader/>
          <w:jc w:val="center"/>
        </w:trPr>
        <w:tc>
          <w:tcPr>
            <w:tcW w:w="4200" w:type="dxa"/>
            <w:tcMar>
              <w:top w:w="60" w:type="dxa"/>
              <w:left w:w="90" w:type="dxa"/>
              <w:bottom w:w="60" w:type="dxa"/>
              <w:right w:w="90" w:type="dxa"/>
            </w:tcMar>
          </w:tcPr>
          <w:p w14:paraId="4046E627" w14:textId="77777777" w:rsidR="00327479" w:rsidRPr="00327479" w:rsidRDefault="00327479" w:rsidP="00327479">
            <w:pPr>
              <w:spacing w:before="20" w:after="20" w:line="240" w:lineRule="auto"/>
              <w:rPr>
                <w:sz w:val="21"/>
                <w:szCs w:val="21"/>
              </w:rPr>
            </w:pPr>
            <w:r w:rsidRPr="00327479">
              <w:rPr>
                <w:rFonts w:cs="Times New Roman"/>
                <w:b/>
                <w:bCs/>
                <w:sz w:val="20"/>
                <w:szCs w:val="18"/>
              </w:rPr>
              <w:t>Condiție</w:t>
            </w:r>
          </w:p>
        </w:tc>
        <w:tc>
          <w:tcPr>
            <w:tcW w:w="2600" w:type="dxa"/>
            <w:tcMar>
              <w:top w:w="60" w:type="dxa"/>
              <w:left w:w="90" w:type="dxa"/>
              <w:bottom w:w="60" w:type="dxa"/>
              <w:right w:w="90" w:type="dxa"/>
            </w:tcMar>
          </w:tcPr>
          <w:p w14:paraId="7AF84E3D" w14:textId="77777777" w:rsidR="00327479" w:rsidRPr="00327479" w:rsidRDefault="00327479" w:rsidP="00327479">
            <w:pPr>
              <w:spacing w:before="20" w:after="20" w:line="240" w:lineRule="auto"/>
              <w:rPr>
                <w:sz w:val="21"/>
                <w:szCs w:val="21"/>
              </w:rPr>
            </w:pPr>
            <w:r w:rsidRPr="00327479">
              <w:rPr>
                <w:rFonts w:cs="Times New Roman"/>
                <w:b/>
                <w:bCs/>
                <w:sz w:val="20"/>
                <w:szCs w:val="18"/>
              </w:rPr>
              <w:t>Situația constatată</w:t>
            </w:r>
          </w:p>
        </w:tc>
        <w:tc>
          <w:tcPr>
            <w:tcW w:w="2600" w:type="dxa"/>
            <w:tcMar>
              <w:top w:w="60" w:type="dxa"/>
              <w:left w:w="90" w:type="dxa"/>
              <w:bottom w:w="60" w:type="dxa"/>
              <w:right w:w="90" w:type="dxa"/>
            </w:tcMar>
          </w:tcPr>
          <w:p w14:paraId="22DE85D4" w14:textId="77777777" w:rsidR="00327479" w:rsidRPr="00327479" w:rsidRDefault="00327479" w:rsidP="00327479">
            <w:pPr>
              <w:spacing w:before="20" w:after="20" w:line="240" w:lineRule="auto"/>
              <w:rPr>
                <w:sz w:val="21"/>
                <w:szCs w:val="21"/>
              </w:rPr>
            </w:pPr>
            <w:r w:rsidRPr="00327479">
              <w:rPr>
                <w:rFonts w:cs="Times New Roman"/>
                <w:b/>
                <w:bCs/>
                <w:sz w:val="20"/>
                <w:szCs w:val="18"/>
              </w:rPr>
              <w:t>Măsuri necesare</w:t>
            </w:r>
          </w:p>
        </w:tc>
      </w:tr>
      <w:tr w:rsidR="00327479" w:rsidRPr="00327479" w14:paraId="148665A9" w14:textId="77777777" w:rsidTr="00F83723">
        <w:trPr>
          <w:cantSplit/>
          <w:jc w:val="center"/>
        </w:trPr>
        <w:tc>
          <w:tcPr>
            <w:tcW w:w="4200" w:type="dxa"/>
            <w:tcMar>
              <w:top w:w="60" w:type="dxa"/>
              <w:left w:w="90" w:type="dxa"/>
              <w:bottom w:w="60" w:type="dxa"/>
              <w:right w:w="90" w:type="dxa"/>
            </w:tcMar>
          </w:tcPr>
          <w:p w14:paraId="7B519229" w14:textId="77777777" w:rsidR="00327479" w:rsidRPr="00327479" w:rsidRDefault="00327479" w:rsidP="00327479">
            <w:pPr>
              <w:spacing w:before="20" w:after="20" w:line="240" w:lineRule="auto"/>
              <w:rPr>
                <w:sz w:val="21"/>
                <w:szCs w:val="21"/>
              </w:rPr>
            </w:pPr>
            <w:r w:rsidRPr="00327479">
              <w:rPr>
                <w:rFonts w:cs="Times New Roman"/>
                <w:sz w:val="20"/>
                <w:szCs w:val="18"/>
              </w:rPr>
              <w:t>Capacitatea de finanțare a investiției inițiale</w:t>
            </w:r>
          </w:p>
        </w:tc>
        <w:tc>
          <w:tcPr>
            <w:tcW w:w="2600" w:type="dxa"/>
            <w:tcMar>
              <w:top w:w="60" w:type="dxa"/>
              <w:left w:w="90" w:type="dxa"/>
              <w:bottom w:w="60" w:type="dxa"/>
              <w:right w:w="90" w:type="dxa"/>
            </w:tcMar>
          </w:tcPr>
          <w:p w14:paraId="03613672" w14:textId="77777777" w:rsidR="00327479" w:rsidRPr="00327479" w:rsidRDefault="002D1EDD" w:rsidP="00327479">
            <w:pPr>
              <w:spacing w:before="20" w:after="20" w:line="240" w:lineRule="auto"/>
              <w:rPr>
                <w:sz w:val="21"/>
                <w:szCs w:val="21"/>
              </w:rPr>
            </w:pPr>
            <w:r>
              <w:rPr>
                <w:rFonts w:cs="Times New Roman"/>
                <w:sz w:val="20"/>
                <w:szCs w:val="18"/>
              </w:rPr>
              <w:t>UAT deține dotările minimale pentru funcționarea ser</w:t>
            </w:r>
            <w:r w:rsidR="00092C65">
              <w:rPr>
                <w:rFonts w:cs="Times New Roman"/>
                <w:sz w:val="20"/>
                <w:szCs w:val="18"/>
              </w:rPr>
              <w:t>v</w:t>
            </w:r>
            <w:r>
              <w:rPr>
                <w:rFonts w:cs="Times New Roman"/>
                <w:sz w:val="20"/>
                <w:szCs w:val="18"/>
              </w:rPr>
              <w:t>iciulu</w:t>
            </w:r>
            <w:r w:rsidR="00092C65">
              <w:rPr>
                <w:rFonts w:cs="Times New Roman"/>
                <w:sz w:val="20"/>
                <w:szCs w:val="18"/>
              </w:rPr>
              <w:t>i</w:t>
            </w:r>
          </w:p>
        </w:tc>
        <w:tc>
          <w:tcPr>
            <w:tcW w:w="2600" w:type="dxa"/>
            <w:tcMar>
              <w:top w:w="60" w:type="dxa"/>
              <w:left w:w="90" w:type="dxa"/>
              <w:bottom w:w="60" w:type="dxa"/>
              <w:right w:w="90" w:type="dxa"/>
            </w:tcMar>
          </w:tcPr>
          <w:p w14:paraId="43725728" w14:textId="77777777" w:rsidR="00327479" w:rsidRPr="00327479" w:rsidRDefault="002D1EDD" w:rsidP="00327479">
            <w:pPr>
              <w:spacing w:before="20" w:after="20" w:line="240" w:lineRule="auto"/>
              <w:rPr>
                <w:sz w:val="21"/>
                <w:szCs w:val="21"/>
              </w:rPr>
            </w:pPr>
            <w:r>
              <w:rPr>
                <w:rFonts w:cs="Times New Roman"/>
                <w:sz w:val="20"/>
                <w:szCs w:val="18"/>
              </w:rPr>
              <w:t>Achizitie/închiriere autospeciale colectare și t</w:t>
            </w:r>
            <w:r w:rsidR="00092C65">
              <w:rPr>
                <w:rFonts w:cs="Times New Roman"/>
                <w:sz w:val="20"/>
                <w:szCs w:val="18"/>
              </w:rPr>
              <w:t>r</w:t>
            </w:r>
            <w:r>
              <w:rPr>
                <w:rFonts w:cs="Times New Roman"/>
                <w:sz w:val="20"/>
                <w:szCs w:val="18"/>
              </w:rPr>
              <w:t>ansport deșeuri</w:t>
            </w:r>
          </w:p>
        </w:tc>
      </w:tr>
      <w:tr w:rsidR="00327479" w:rsidRPr="00327479" w14:paraId="40E9DABC" w14:textId="77777777" w:rsidTr="00F83723">
        <w:trPr>
          <w:cantSplit/>
          <w:jc w:val="center"/>
        </w:trPr>
        <w:tc>
          <w:tcPr>
            <w:tcW w:w="4200" w:type="dxa"/>
            <w:tcMar>
              <w:top w:w="60" w:type="dxa"/>
              <w:left w:w="90" w:type="dxa"/>
              <w:bottom w:w="60" w:type="dxa"/>
              <w:right w:w="90" w:type="dxa"/>
            </w:tcMar>
          </w:tcPr>
          <w:p w14:paraId="02F6CCDB" w14:textId="77777777" w:rsidR="00327479" w:rsidRPr="00327479" w:rsidRDefault="00327479" w:rsidP="00327479">
            <w:pPr>
              <w:spacing w:before="20" w:after="20" w:line="240" w:lineRule="auto"/>
              <w:rPr>
                <w:sz w:val="21"/>
                <w:szCs w:val="21"/>
              </w:rPr>
            </w:pPr>
            <w:r w:rsidRPr="00327479">
              <w:rPr>
                <w:rFonts w:cs="Times New Roman"/>
                <w:sz w:val="20"/>
                <w:szCs w:val="18"/>
              </w:rPr>
              <w:lastRenderedPageBreak/>
              <w:t xml:space="preserve">Disponibilitatea posturilor </w:t>
            </w:r>
            <w:r w:rsidR="002D1EDD">
              <w:rPr>
                <w:rFonts w:cs="Times New Roman"/>
                <w:sz w:val="20"/>
                <w:szCs w:val="18"/>
              </w:rPr>
              <w:t>pentru angajare personal</w:t>
            </w:r>
          </w:p>
        </w:tc>
        <w:tc>
          <w:tcPr>
            <w:tcW w:w="2600" w:type="dxa"/>
            <w:tcMar>
              <w:top w:w="60" w:type="dxa"/>
              <w:left w:w="90" w:type="dxa"/>
              <w:bottom w:w="60" w:type="dxa"/>
              <w:right w:w="90" w:type="dxa"/>
            </w:tcMar>
          </w:tcPr>
          <w:p w14:paraId="511D9379" w14:textId="77777777" w:rsidR="00327479" w:rsidRPr="002D1EDD" w:rsidRDefault="002D1EDD" w:rsidP="00327479">
            <w:pPr>
              <w:spacing w:before="20" w:after="20" w:line="240" w:lineRule="auto"/>
              <w:rPr>
                <w:sz w:val="18"/>
                <w:szCs w:val="18"/>
              </w:rPr>
            </w:pPr>
            <w:r w:rsidRPr="002D1EDD">
              <w:rPr>
                <w:rFonts w:cs="Times New Roman"/>
                <w:sz w:val="20"/>
                <w:szCs w:val="18"/>
              </w:rPr>
              <w:t xml:space="preserve">Nu există Organigramă aprobată pentru funcționarea Serviciului. Posturile sunt exceptate de la nr. </w:t>
            </w:r>
            <w:r w:rsidR="00A25661">
              <w:rPr>
                <w:rFonts w:cs="Times New Roman"/>
                <w:sz w:val="20"/>
                <w:szCs w:val="18"/>
              </w:rPr>
              <w:t xml:space="preserve">maxim </w:t>
            </w:r>
            <w:r w:rsidRPr="002D1EDD">
              <w:rPr>
                <w:rFonts w:cs="Times New Roman"/>
                <w:sz w:val="20"/>
                <w:szCs w:val="18"/>
              </w:rPr>
              <w:t>de posturi</w:t>
            </w:r>
            <w:r w:rsidR="00A25661">
              <w:rPr>
                <w:rFonts w:cs="Times New Roman"/>
                <w:sz w:val="20"/>
                <w:szCs w:val="18"/>
              </w:rPr>
              <w:t xml:space="preserve"> aprobat prin lege pentru autoritățile locale</w:t>
            </w:r>
          </w:p>
        </w:tc>
        <w:tc>
          <w:tcPr>
            <w:tcW w:w="2600" w:type="dxa"/>
            <w:tcMar>
              <w:top w:w="60" w:type="dxa"/>
              <w:left w:w="90" w:type="dxa"/>
              <w:bottom w:w="60" w:type="dxa"/>
              <w:right w:w="90" w:type="dxa"/>
            </w:tcMar>
          </w:tcPr>
          <w:p w14:paraId="76AF5F59" w14:textId="77777777" w:rsidR="00327479" w:rsidRPr="002D1EDD" w:rsidRDefault="002D1EDD" w:rsidP="00327479">
            <w:pPr>
              <w:spacing w:before="20" w:after="20" w:line="240" w:lineRule="auto"/>
              <w:rPr>
                <w:sz w:val="18"/>
                <w:szCs w:val="18"/>
              </w:rPr>
            </w:pPr>
            <w:r w:rsidRPr="002D1EDD">
              <w:rPr>
                <w:rFonts w:cs="Times New Roman"/>
                <w:sz w:val="20"/>
                <w:szCs w:val="18"/>
              </w:rPr>
              <w:t>Consiliul local va aproba organigrama necesară funcționării Serviciului</w:t>
            </w:r>
          </w:p>
        </w:tc>
      </w:tr>
      <w:tr w:rsidR="00327479" w:rsidRPr="00327479" w14:paraId="70BECCA6" w14:textId="77777777" w:rsidTr="00F83723">
        <w:trPr>
          <w:cantSplit/>
          <w:jc w:val="center"/>
        </w:trPr>
        <w:tc>
          <w:tcPr>
            <w:tcW w:w="4200" w:type="dxa"/>
            <w:tcMar>
              <w:top w:w="60" w:type="dxa"/>
              <w:left w:w="90" w:type="dxa"/>
              <w:bottom w:w="60" w:type="dxa"/>
              <w:right w:w="90" w:type="dxa"/>
            </w:tcMar>
          </w:tcPr>
          <w:p w14:paraId="66792C72" w14:textId="77777777" w:rsidR="00327479" w:rsidRPr="00327479" w:rsidRDefault="00327479" w:rsidP="00327479">
            <w:pPr>
              <w:spacing w:before="20" w:after="20" w:line="240" w:lineRule="auto"/>
              <w:rPr>
                <w:sz w:val="21"/>
                <w:szCs w:val="21"/>
              </w:rPr>
            </w:pPr>
            <w:r w:rsidRPr="00327479">
              <w:rPr>
                <w:rFonts w:cs="Times New Roman"/>
                <w:sz w:val="20"/>
                <w:szCs w:val="18"/>
              </w:rPr>
              <w:t>Disponibilitatea forței de muncă calificate</w:t>
            </w:r>
            <w:r w:rsidR="00A25661">
              <w:rPr>
                <w:rFonts w:cs="Times New Roman"/>
                <w:sz w:val="20"/>
                <w:szCs w:val="18"/>
              </w:rPr>
              <w:t>/necalificate</w:t>
            </w:r>
            <w:r w:rsidRPr="00327479">
              <w:rPr>
                <w:rFonts w:cs="Times New Roman"/>
                <w:sz w:val="20"/>
                <w:szCs w:val="18"/>
              </w:rPr>
              <w:t xml:space="preserve"> pe piața locală</w:t>
            </w:r>
          </w:p>
        </w:tc>
        <w:tc>
          <w:tcPr>
            <w:tcW w:w="2600" w:type="dxa"/>
            <w:tcMar>
              <w:top w:w="60" w:type="dxa"/>
              <w:left w:w="90" w:type="dxa"/>
              <w:bottom w:w="60" w:type="dxa"/>
              <w:right w:w="90" w:type="dxa"/>
            </w:tcMar>
          </w:tcPr>
          <w:p w14:paraId="51AAFC90" w14:textId="77777777" w:rsidR="00327479" w:rsidRPr="00327479" w:rsidRDefault="002D1EDD" w:rsidP="00327479">
            <w:pPr>
              <w:spacing w:before="20" w:after="20" w:line="240" w:lineRule="auto"/>
              <w:rPr>
                <w:sz w:val="21"/>
                <w:szCs w:val="21"/>
              </w:rPr>
            </w:pPr>
            <w:r>
              <w:rPr>
                <w:rFonts w:cs="Times New Roman"/>
                <w:sz w:val="20"/>
                <w:szCs w:val="18"/>
              </w:rPr>
              <w:t>Există forță de muncă disponibilă pe piața locală</w:t>
            </w:r>
          </w:p>
        </w:tc>
        <w:tc>
          <w:tcPr>
            <w:tcW w:w="2600" w:type="dxa"/>
            <w:tcMar>
              <w:top w:w="60" w:type="dxa"/>
              <w:left w:w="90" w:type="dxa"/>
              <w:bottom w:w="60" w:type="dxa"/>
              <w:right w:w="90" w:type="dxa"/>
            </w:tcMar>
          </w:tcPr>
          <w:p w14:paraId="27A7F06A" w14:textId="77777777" w:rsidR="00327479" w:rsidRPr="00327479" w:rsidRDefault="002D1EDD" w:rsidP="00327479">
            <w:pPr>
              <w:spacing w:before="20" w:after="20" w:line="240" w:lineRule="auto"/>
              <w:rPr>
                <w:sz w:val="21"/>
                <w:szCs w:val="21"/>
              </w:rPr>
            </w:pPr>
            <w:r>
              <w:rPr>
                <w:rFonts w:cs="Times New Roman"/>
                <w:sz w:val="20"/>
                <w:szCs w:val="18"/>
              </w:rPr>
              <w:t>După înființarea Serviciului și aprobarea Organigramei, se  vor defășura procedurile legale de angajare a personalului</w:t>
            </w:r>
          </w:p>
        </w:tc>
      </w:tr>
      <w:tr w:rsidR="00327479" w:rsidRPr="00327479" w14:paraId="076D9F2B" w14:textId="77777777" w:rsidTr="00F83723">
        <w:trPr>
          <w:cantSplit/>
          <w:jc w:val="center"/>
        </w:trPr>
        <w:tc>
          <w:tcPr>
            <w:tcW w:w="4200" w:type="dxa"/>
            <w:tcMar>
              <w:top w:w="60" w:type="dxa"/>
              <w:left w:w="90" w:type="dxa"/>
              <w:bottom w:w="60" w:type="dxa"/>
              <w:right w:w="90" w:type="dxa"/>
            </w:tcMar>
          </w:tcPr>
          <w:p w14:paraId="62BDFAB5" w14:textId="77777777" w:rsidR="00327479" w:rsidRPr="00327479" w:rsidRDefault="00327479" w:rsidP="00327479">
            <w:pPr>
              <w:spacing w:before="20" w:after="20" w:line="240" w:lineRule="auto"/>
              <w:rPr>
                <w:sz w:val="21"/>
                <w:szCs w:val="21"/>
              </w:rPr>
            </w:pPr>
            <w:r w:rsidRPr="00327479">
              <w:rPr>
                <w:rFonts w:cs="Times New Roman"/>
                <w:sz w:val="20"/>
                <w:szCs w:val="18"/>
              </w:rPr>
              <w:t>Existența unui amplasament pentru baza de lucru</w:t>
            </w:r>
          </w:p>
        </w:tc>
        <w:tc>
          <w:tcPr>
            <w:tcW w:w="2600" w:type="dxa"/>
            <w:tcMar>
              <w:top w:w="60" w:type="dxa"/>
              <w:left w:w="90" w:type="dxa"/>
              <w:bottom w:w="60" w:type="dxa"/>
              <w:right w:w="90" w:type="dxa"/>
            </w:tcMar>
          </w:tcPr>
          <w:p w14:paraId="2D47DC14" w14:textId="77777777" w:rsidR="00327479" w:rsidRPr="00327479" w:rsidRDefault="002D1EDD" w:rsidP="00327479">
            <w:pPr>
              <w:spacing w:before="20" w:after="20" w:line="240" w:lineRule="auto"/>
              <w:rPr>
                <w:sz w:val="21"/>
                <w:szCs w:val="21"/>
              </w:rPr>
            </w:pPr>
            <w:r>
              <w:rPr>
                <w:rFonts w:cs="Times New Roman"/>
                <w:sz w:val="20"/>
                <w:szCs w:val="18"/>
              </w:rPr>
              <w:t>UAT dispune de un amplasament pentru baza de lucru</w:t>
            </w:r>
          </w:p>
        </w:tc>
        <w:tc>
          <w:tcPr>
            <w:tcW w:w="2600" w:type="dxa"/>
            <w:tcMar>
              <w:top w:w="60" w:type="dxa"/>
              <w:left w:w="90" w:type="dxa"/>
              <w:bottom w:w="60" w:type="dxa"/>
              <w:right w:w="90" w:type="dxa"/>
            </w:tcMar>
          </w:tcPr>
          <w:p w14:paraId="38D2BB71" w14:textId="77777777" w:rsidR="00327479" w:rsidRPr="00327479" w:rsidRDefault="002D1EDD" w:rsidP="00327479">
            <w:pPr>
              <w:spacing w:before="20" w:after="20" w:line="240" w:lineRule="auto"/>
              <w:rPr>
                <w:sz w:val="21"/>
                <w:szCs w:val="21"/>
              </w:rPr>
            </w:pPr>
            <w:r>
              <w:rPr>
                <w:rFonts w:cs="Times New Roman"/>
                <w:sz w:val="20"/>
                <w:szCs w:val="18"/>
              </w:rPr>
              <w:t>Se vor amen</w:t>
            </w:r>
            <w:r w:rsidR="00A25661">
              <w:rPr>
                <w:rFonts w:cs="Times New Roman"/>
                <w:sz w:val="20"/>
                <w:szCs w:val="18"/>
              </w:rPr>
              <w:t>a</w:t>
            </w:r>
            <w:r>
              <w:rPr>
                <w:rFonts w:cs="Times New Roman"/>
                <w:sz w:val="20"/>
                <w:szCs w:val="18"/>
              </w:rPr>
              <w:t>ja spații pentru utilaje și personal</w:t>
            </w:r>
          </w:p>
        </w:tc>
      </w:tr>
      <w:tr w:rsidR="00327479" w:rsidRPr="00327479" w14:paraId="190E8C13" w14:textId="77777777" w:rsidTr="00F83723">
        <w:trPr>
          <w:cantSplit/>
          <w:jc w:val="center"/>
        </w:trPr>
        <w:tc>
          <w:tcPr>
            <w:tcW w:w="4200" w:type="dxa"/>
            <w:tcMar>
              <w:top w:w="60" w:type="dxa"/>
              <w:left w:w="90" w:type="dxa"/>
              <w:bottom w:w="60" w:type="dxa"/>
              <w:right w:w="90" w:type="dxa"/>
            </w:tcMar>
          </w:tcPr>
          <w:p w14:paraId="137FE22E" w14:textId="77777777" w:rsidR="00327479" w:rsidRPr="00327479" w:rsidRDefault="00327479" w:rsidP="00327479">
            <w:pPr>
              <w:spacing w:before="20" w:after="20" w:line="240" w:lineRule="auto"/>
              <w:rPr>
                <w:sz w:val="21"/>
                <w:szCs w:val="21"/>
              </w:rPr>
            </w:pPr>
            <w:r w:rsidRPr="00327479">
              <w:rPr>
                <w:rFonts w:cs="Times New Roman"/>
                <w:sz w:val="20"/>
                <w:szCs w:val="18"/>
              </w:rPr>
              <w:t>Absența suprapunerii cu activitățile delegate la nivel județean</w:t>
            </w:r>
          </w:p>
        </w:tc>
        <w:tc>
          <w:tcPr>
            <w:tcW w:w="2600" w:type="dxa"/>
            <w:tcMar>
              <w:top w:w="60" w:type="dxa"/>
              <w:left w:w="90" w:type="dxa"/>
              <w:bottom w:w="60" w:type="dxa"/>
              <w:right w:w="90" w:type="dxa"/>
            </w:tcMar>
          </w:tcPr>
          <w:p w14:paraId="2C14C2F9" w14:textId="77777777" w:rsidR="00327479" w:rsidRPr="00327479" w:rsidRDefault="002D1EDD" w:rsidP="00327479">
            <w:pPr>
              <w:spacing w:before="20" w:after="20" w:line="240" w:lineRule="auto"/>
              <w:rPr>
                <w:sz w:val="21"/>
                <w:szCs w:val="21"/>
              </w:rPr>
            </w:pPr>
            <w:r>
              <w:rPr>
                <w:rFonts w:cs="Times New Roman"/>
                <w:sz w:val="20"/>
                <w:szCs w:val="18"/>
              </w:rPr>
              <w:t>Nu există suprapunere. Până la întocmirea prezentului Studiu, ADIS nu a delegat activitatea de colectare și transport deșeuri municipale în numele și pe seama UAT Buhuși</w:t>
            </w:r>
            <w:r w:rsidR="00A25661">
              <w:rPr>
                <w:rFonts w:cs="Times New Roman"/>
                <w:sz w:val="20"/>
                <w:szCs w:val="18"/>
              </w:rPr>
              <w:t xml:space="preserve">, iar contractul de delegare </w:t>
            </w:r>
            <w:r w:rsidR="00092C65">
              <w:rPr>
                <w:rFonts w:cs="Times New Roman"/>
                <w:sz w:val="20"/>
                <w:szCs w:val="18"/>
              </w:rPr>
              <w:t>î</w:t>
            </w:r>
            <w:r w:rsidR="00A25661">
              <w:rPr>
                <w:rFonts w:cs="Times New Roman"/>
                <w:sz w:val="20"/>
                <w:szCs w:val="18"/>
              </w:rPr>
              <w:t>ncheiat cu SC GYNDAY IMPEX SRL a fost reziliat în data de 3</w:t>
            </w:r>
            <w:r w:rsidR="00092C65">
              <w:rPr>
                <w:rFonts w:cs="Times New Roman"/>
                <w:sz w:val="20"/>
                <w:szCs w:val="18"/>
              </w:rPr>
              <w:t>1</w:t>
            </w:r>
            <w:r w:rsidR="00A25661">
              <w:rPr>
                <w:rFonts w:cs="Times New Roman"/>
                <w:sz w:val="20"/>
                <w:szCs w:val="18"/>
              </w:rPr>
              <w:t>.07.2026</w:t>
            </w:r>
          </w:p>
        </w:tc>
        <w:tc>
          <w:tcPr>
            <w:tcW w:w="2600" w:type="dxa"/>
            <w:tcMar>
              <w:top w:w="60" w:type="dxa"/>
              <w:left w:w="90" w:type="dxa"/>
              <w:bottom w:w="60" w:type="dxa"/>
              <w:right w:w="90" w:type="dxa"/>
            </w:tcMar>
          </w:tcPr>
          <w:p w14:paraId="33889024" w14:textId="77777777" w:rsidR="00327479" w:rsidRPr="00327479" w:rsidRDefault="002D1EDD" w:rsidP="00327479">
            <w:pPr>
              <w:spacing w:before="20" w:after="20" w:line="240" w:lineRule="auto"/>
              <w:rPr>
                <w:sz w:val="21"/>
                <w:szCs w:val="21"/>
              </w:rPr>
            </w:pPr>
            <w:r>
              <w:rPr>
                <w:rFonts w:cs="Times New Roman"/>
                <w:sz w:val="20"/>
                <w:szCs w:val="21"/>
              </w:rPr>
              <w:t>-</w:t>
            </w:r>
          </w:p>
        </w:tc>
      </w:tr>
      <w:tr w:rsidR="00327479" w:rsidRPr="00327479" w14:paraId="4FB79188" w14:textId="77777777" w:rsidTr="00F83723">
        <w:trPr>
          <w:cantSplit/>
          <w:jc w:val="center"/>
        </w:trPr>
        <w:tc>
          <w:tcPr>
            <w:tcW w:w="4200" w:type="dxa"/>
            <w:tcMar>
              <w:top w:w="60" w:type="dxa"/>
              <w:left w:w="90" w:type="dxa"/>
              <w:bottom w:w="60" w:type="dxa"/>
              <w:right w:w="90" w:type="dxa"/>
            </w:tcMar>
          </w:tcPr>
          <w:p w14:paraId="5E2063F5" w14:textId="77777777" w:rsidR="00327479" w:rsidRPr="00327479" w:rsidRDefault="00327479" w:rsidP="00327479">
            <w:pPr>
              <w:spacing w:before="20" w:after="20" w:line="240" w:lineRule="auto"/>
              <w:rPr>
                <w:sz w:val="21"/>
                <w:szCs w:val="21"/>
              </w:rPr>
            </w:pPr>
            <w:r w:rsidRPr="00327479">
              <w:rPr>
                <w:rFonts w:cs="Times New Roman"/>
                <w:sz w:val="20"/>
                <w:szCs w:val="18"/>
              </w:rPr>
              <w:t>Suportabilitatea tarifului rezultat pentru utilizatori</w:t>
            </w:r>
          </w:p>
        </w:tc>
        <w:tc>
          <w:tcPr>
            <w:tcW w:w="2600" w:type="dxa"/>
            <w:tcMar>
              <w:top w:w="60" w:type="dxa"/>
              <w:left w:w="90" w:type="dxa"/>
              <w:bottom w:w="60" w:type="dxa"/>
              <w:right w:w="90" w:type="dxa"/>
            </w:tcMar>
          </w:tcPr>
          <w:p w14:paraId="1BA78A8B" w14:textId="77777777" w:rsidR="00327479" w:rsidRPr="00327479" w:rsidRDefault="00CE0D42" w:rsidP="00327479">
            <w:pPr>
              <w:spacing w:before="20" w:after="20" w:line="240" w:lineRule="auto"/>
              <w:rPr>
                <w:sz w:val="21"/>
                <w:szCs w:val="21"/>
              </w:rPr>
            </w:pPr>
            <w:r>
              <w:rPr>
                <w:rFonts w:cs="Times New Roman"/>
                <w:sz w:val="20"/>
                <w:szCs w:val="18"/>
              </w:rPr>
              <w:t>Tarifele estimate nu depășesc gradul de suportabilitate stabilit prin PJGD</w:t>
            </w:r>
          </w:p>
        </w:tc>
        <w:tc>
          <w:tcPr>
            <w:tcW w:w="2600" w:type="dxa"/>
            <w:tcMar>
              <w:top w:w="60" w:type="dxa"/>
              <w:left w:w="90" w:type="dxa"/>
              <w:bottom w:w="60" w:type="dxa"/>
              <w:right w:w="90" w:type="dxa"/>
            </w:tcMar>
          </w:tcPr>
          <w:p w14:paraId="057AB67D" w14:textId="77777777" w:rsidR="00BF4B43" w:rsidRDefault="00BF4B43">
            <w:pPr>
              <w:spacing w:before="20" w:after="20" w:line="240" w:lineRule="auto"/>
              <w:rPr>
                <w:rFonts w:eastAsia="Calibri"/>
              </w:rPr>
            </w:pPr>
          </w:p>
        </w:tc>
      </w:tr>
    </w:tbl>
    <w:p w14:paraId="5056EA1E" w14:textId="77777777" w:rsidR="00CE0D42" w:rsidRPr="00861C0D" w:rsidRDefault="00861C0D" w:rsidP="00327479">
      <w:pPr>
        <w:pStyle w:val="Heading1"/>
        <w:keepLines/>
        <w:spacing w:before="200" w:after="80" w:line="276" w:lineRule="auto"/>
        <w:rPr>
          <w:sz w:val="28"/>
          <w:szCs w:val="28"/>
        </w:rPr>
      </w:pPr>
      <w:bookmarkStart w:id="198" w:name="_Toc238755514"/>
      <w:bookmarkStart w:id="199" w:name="_Toc239341660"/>
      <w:r w:rsidRPr="00861C0D">
        <w:rPr>
          <w:rFonts w:cs="Times New Roman"/>
          <w:szCs w:val="28"/>
        </w:rPr>
        <w:t>17. Fezabilitatea tehnică a gestiunii directe</w:t>
      </w:r>
      <w:bookmarkEnd w:id="198"/>
      <w:bookmarkEnd w:id="199"/>
    </w:p>
    <w:p w14:paraId="31606754" w14:textId="77777777" w:rsidR="00CE0D42" w:rsidRPr="00861C0D" w:rsidRDefault="00861C0D" w:rsidP="00CE0D42">
      <w:pPr>
        <w:pStyle w:val="Heading2"/>
        <w:keepLines/>
        <w:spacing w:before="200" w:line="276" w:lineRule="auto"/>
        <w:rPr>
          <w:rFonts w:cs="Times New Roman"/>
          <w:i/>
          <w:iCs/>
          <w:color w:val="00B0F0"/>
          <w:sz w:val="24"/>
          <w:szCs w:val="24"/>
          <w:lang w:eastAsia="en-US"/>
        </w:rPr>
      </w:pPr>
      <w:bookmarkStart w:id="200" w:name="_Toc238755515"/>
      <w:bookmarkStart w:id="201" w:name="_Toc239341661"/>
      <w:r w:rsidRPr="00861C0D">
        <w:rPr>
          <w:rFonts w:cs="Times New Roman"/>
          <w:szCs w:val="24"/>
        </w:rPr>
        <w:t>17.1. Parametrii operaționali ai activității</w:t>
      </w:r>
      <w:bookmarkEnd w:id="200"/>
      <w:bookmarkEnd w:id="201"/>
    </w:p>
    <w:p w14:paraId="5A68C09B" w14:textId="77777777" w:rsidR="00CE0D42" w:rsidRPr="00861C0D" w:rsidRDefault="00861C0D" w:rsidP="00CE0D42">
      <w:pPr>
        <w:pStyle w:val="Heading3"/>
        <w:keepLines/>
        <w:spacing w:after="80" w:line="276" w:lineRule="auto"/>
        <w:rPr>
          <w:rFonts w:cs="Times New Roman"/>
          <w:color w:val="auto"/>
          <w:szCs w:val="24"/>
          <w:lang w:eastAsia="en-US"/>
        </w:rPr>
      </w:pPr>
      <w:bookmarkStart w:id="202" w:name="_Toc238755516"/>
      <w:bookmarkStart w:id="203" w:name="_Toc239341662"/>
      <w:r>
        <w:rPr>
          <w:rFonts w:cs="Times New Roman"/>
          <w:szCs w:val="24"/>
        </w:rPr>
        <w:t>17.1.1. Descrierea tipurilor de activități solicitate serviciului</w:t>
      </w:r>
      <w:bookmarkEnd w:id="202"/>
      <w:bookmarkEnd w:id="203"/>
    </w:p>
    <w:p w14:paraId="7FB1D1E5" w14:textId="77777777" w:rsidR="00CE0D42" w:rsidRPr="00861C0D" w:rsidRDefault="00CE0D42" w:rsidP="00CE0D42">
      <w:pPr>
        <w:suppressAutoHyphens/>
        <w:spacing w:after="80"/>
        <w:rPr>
          <w:rFonts w:cs="Times New Roman"/>
          <w:color w:val="auto"/>
          <w:szCs w:val="24"/>
          <w:lang w:eastAsia="en-US"/>
        </w:rPr>
      </w:pPr>
      <w:r w:rsidRPr="00861C0D">
        <w:rPr>
          <w:rFonts w:cs="Times New Roman"/>
          <w:color w:val="auto"/>
          <w:szCs w:val="24"/>
          <w:lang w:eastAsia="en-US"/>
        </w:rPr>
        <w:t>Obiectul principal al activității Serviciului analizat este:</w:t>
      </w:r>
    </w:p>
    <w:p w14:paraId="63CE4B5B" w14:textId="77777777" w:rsidR="00CE0D42" w:rsidRPr="00861C0D" w:rsidRDefault="00CE0D42" w:rsidP="00CE0D42">
      <w:pPr>
        <w:suppressAutoHyphens/>
        <w:spacing w:after="80"/>
        <w:rPr>
          <w:rFonts w:cs="Times New Roman"/>
          <w:color w:val="auto"/>
          <w:szCs w:val="24"/>
          <w:lang w:eastAsia="en-US"/>
        </w:rPr>
      </w:pPr>
      <w:r w:rsidRPr="00861C0D">
        <w:rPr>
          <w:rFonts w:cs="Times New Roman"/>
          <w:color w:val="auto"/>
          <w:szCs w:val="24"/>
          <w:lang w:eastAsia="en-US"/>
        </w:rPr>
        <w:t>- colectarea separată şi transportul separat al deşeurilor menajere şi al deşeurilor similare provenind din activităţi comerciale din industrie şi instituţii, inclusiv fracţii colectate separat;</w:t>
      </w:r>
    </w:p>
    <w:p w14:paraId="7C2DC3FD" w14:textId="77777777" w:rsidR="00CE0D42" w:rsidRPr="00861C0D" w:rsidRDefault="00CE0D42" w:rsidP="00CE0D42">
      <w:pPr>
        <w:suppressAutoHyphens/>
        <w:spacing w:after="80"/>
        <w:rPr>
          <w:rFonts w:cs="Times New Roman"/>
          <w:color w:val="auto"/>
          <w:szCs w:val="24"/>
          <w:lang w:val="it-CH" w:eastAsia="en-US"/>
        </w:rPr>
      </w:pPr>
      <w:r w:rsidRPr="00861C0D">
        <w:rPr>
          <w:rFonts w:cs="Times New Roman"/>
          <w:color w:val="auto"/>
          <w:szCs w:val="24"/>
          <w:lang w:val="it-CH" w:eastAsia="en-US"/>
        </w:rPr>
        <w:t xml:space="preserve">- colectare separată şi transport separat al unor tipuri de deşeuri generate ocazional. Acestea sunt considerate servicii conexe serviciului de salubrizare a localităţilor şi se prestează de către operatori la tarifele aprobate, în lei/tonă şi/sau în lei/mc, de către autoritatea deliberativă a unităţii administrativ-teritoriale sau, după caz, de către adunarea generală a asociaţiei de dezvoltare intercomunitară, în conformitate cu prevederile art. 43 alin. (8) din Legea serviciilor comunitare de utilităţi publice nr. 51/2006, republicată, cu modificările şi completările ulterioare.. </w:t>
      </w:r>
    </w:p>
    <w:p w14:paraId="02C4AA43" w14:textId="77777777" w:rsidR="00CE0D42" w:rsidRPr="00861C0D" w:rsidRDefault="00CE0D42" w:rsidP="00CE0D42">
      <w:pPr>
        <w:suppressAutoHyphens/>
        <w:spacing w:after="80"/>
        <w:rPr>
          <w:rFonts w:cs="Times New Roman"/>
          <w:color w:val="auto"/>
          <w:szCs w:val="24"/>
          <w:lang w:val="it-CH" w:eastAsia="en-US"/>
        </w:rPr>
      </w:pPr>
      <w:r w:rsidRPr="00861C0D">
        <w:rPr>
          <w:rFonts w:cs="Times New Roman"/>
          <w:color w:val="auto"/>
          <w:szCs w:val="24"/>
          <w:lang w:val="it-CH" w:eastAsia="en-US"/>
        </w:rPr>
        <w:t>Colectarea separată a deşeurilor municipale generate ocazional se realizează astfel:</w:t>
      </w:r>
    </w:p>
    <w:p w14:paraId="4DC48ECD" w14:textId="77777777" w:rsidR="00CE0D42" w:rsidRPr="00861C0D" w:rsidRDefault="00CE0D42" w:rsidP="00CE0D42">
      <w:pPr>
        <w:suppressAutoHyphens/>
        <w:spacing w:after="80"/>
        <w:rPr>
          <w:rFonts w:cs="Times New Roman"/>
          <w:color w:val="auto"/>
          <w:szCs w:val="24"/>
          <w:lang w:val="it-CH" w:eastAsia="en-US"/>
        </w:rPr>
      </w:pPr>
      <w:r w:rsidRPr="00861C0D">
        <w:rPr>
          <w:rFonts w:cs="Times New Roman"/>
          <w:color w:val="auto"/>
          <w:szCs w:val="24"/>
          <w:lang w:val="it-CH" w:eastAsia="en-US"/>
        </w:rPr>
        <w:t>a) deşeurile voluminoase, inclusiv saltele şi mobilă, în baza unui program prestabilit cu autorităţile administraţiei publice locale, la solicitarea generatorilor de deşeuri;</w:t>
      </w:r>
    </w:p>
    <w:p w14:paraId="08A72CBD" w14:textId="77777777" w:rsidR="00CE0D42" w:rsidRPr="00861C0D" w:rsidRDefault="00CE0D42" w:rsidP="00CE0D42">
      <w:pPr>
        <w:suppressAutoHyphens/>
        <w:spacing w:after="80"/>
        <w:rPr>
          <w:rFonts w:cs="Times New Roman"/>
          <w:color w:val="auto"/>
          <w:szCs w:val="24"/>
          <w:lang w:val="it-CH" w:eastAsia="en-US"/>
        </w:rPr>
      </w:pPr>
      <w:r w:rsidRPr="00861C0D">
        <w:rPr>
          <w:rFonts w:cs="Times New Roman"/>
          <w:color w:val="auto"/>
          <w:szCs w:val="24"/>
          <w:lang w:val="it-CH" w:eastAsia="en-US"/>
        </w:rPr>
        <w:t>b) deşeurile provenite din locuinţe, generate de activităţi de reamenajare şi reabilitare interioară şi/sau exterioară a acestora, la solicitarea generatorilor de deşeuri;</w:t>
      </w:r>
    </w:p>
    <w:p w14:paraId="106C061C" w14:textId="77777777" w:rsidR="00CE0D42" w:rsidRPr="00861C0D" w:rsidRDefault="00CE0D42" w:rsidP="00CE0D42">
      <w:pPr>
        <w:suppressAutoHyphens/>
        <w:spacing w:after="80"/>
        <w:rPr>
          <w:rFonts w:cs="Times New Roman"/>
          <w:color w:val="auto"/>
          <w:szCs w:val="24"/>
          <w:lang w:val="it-CH" w:eastAsia="en-US"/>
        </w:rPr>
      </w:pPr>
      <w:r w:rsidRPr="00861C0D">
        <w:rPr>
          <w:rFonts w:cs="Times New Roman"/>
          <w:color w:val="auto"/>
          <w:szCs w:val="24"/>
          <w:lang w:val="it-CH" w:eastAsia="en-US"/>
        </w:rPr>
        <w:lastRenderedPageBreak/>
        <w:t>c) alte deşeuri similare provenite de la evenimente publice, la solicitarea organizatorilor;</w:t>
      </w:r>
    </w:p>
    <w:p w14:paraId="1B332389" w14:textId="77777777" w:rsidR="00CE0D42" w:rsidRPr="00861C0D" w:rsidRDefault="00CE0D42" w:rsidP="00CE0D42">
      <w:pPr>
        <w:suppressAutoHyphens/>
        <w:spacing w:after="80"/>
        <w:rPr>
          <w:rFonts w:cs="Times New Roman"/>
          <w:color w:val="auto"/>
          <w:szCs w:val="24"/>
          <w:lang w:val="it-CH" w:eastAsia="en-US"/>
        </w:rPr>
      </w:pPr>
      <w:r w:rsidRPr="00861C0D">
        <w:rPr>
          <w:rFonts w:cs="Times New Roman"/>
          <w:color w:val="auto"/>
          <w:szCs w:val="24"/>
          <w:lang w:val="it-CH" w:eastAsia="en-US"/>
        </w:rPr>
        <w:t>d) deșeurile municipale abandonate de pe domeniul public al UAT-urilor</w:t>
      </w:r>
    </w:p>
    <w:p w14:paraId="13E6FD90" w14:textId="77777777" w:rsidR="00CE0D42" w:rsidRPr="00861C0D" w:rsidRDefault="00CE0D42" w:rsidP="00CE0D42">
      <w:pPr>
        <w:suppressAutoHyphens/>
        <w:spacing w:after="80"/>
        <w:rPr>
          <w:rFonts w:cs="Times New Roman"/>
          <w:color w:val="auto"/>
          <w:szCs w:val="24"/>
          <w:lang w:val="it-CH" w:eastAsia="en-US"/>
        </w:rPr>
      </w:pPr>
      <w:r w:rsidRPr="00861C0D">
        <w:rPr>
          <w:rFonts w:cs="Times New Roman"/>
          <w:color w:val="auto"/>
          <w:szCs w:val="24"/>
          <w:lang w:val="it-CH" w:eastAsia="en-US"/>
        </w:rPr>
        <w:t>e) deşeurile abandonate provenite de la lucrări de construcţii de pe domeniul public al UAT-urilor, la solicitarea u.a.t.-urilor.</w:t>
      </w:r>
    </w:p>
    <w:p w14:paraId="1F9A3908" w14:textId="77777777" w:rsidR="00E17BD0" w:rsidRPr="008422BC" w:rsidRDefault="00861C0D" w:rsidP="00CE0D42">
      <w:pPr>
        <w:pStyle w:val="Heading3"/>
        <w:keepLines/>
        <w:spacing w:after="80" w:line="276" w:lineRule="auto"/>
        <w:rPr>
          <w:color w:val="auto"/>
          <w:sz w:val="22"/>
          <w:lang w:val="it-CH"/>
        </w:rPr>
      </w:pPr>
      <w:bookmarkStart w:id="204" w:name="_Toc238755517"/>
      <w:bookmarkStart w:id="205" w:name="_Toc239341663"/>
      <w:r>
        <w:rPr>
          <w:rFonts w:cs="Times New Roman"/>
        </w:rPr>
        <w:t>17.1.2. Aria de operare</w:t>
      </w:r>
      <w:bookmarkEnd w:id="204"/>
      <w:bookmarkEnd w:id="205"/>
    </w:p>
    <w:p w14:paraId="7A8AB8D3" w14:textId="77777777" w:rsidR="00E17BD0" w:rsidRPr="00861C0D" w:rsidRDefault="00E17BD0" w:rsidP="00861C0D">
      <w:pPr>
        <w:spacing w:after="80"/>
        <w:rPr>
          <w:rFonts w:asciiTheme="minorHAnsi" w:hAnsiTheme="minorHAnsi" w:cstheme="minorHAnsi"/>
          <w:szCs w:val="24"/>
        </w:rPr>
      </w:pPr>
      <w:r>
        <w:rPr>
          <w:rFonts w:cs="Times New Roman"/>
        </w:rPr>
        <w:t xml:space="preserve"> ”</w:t>
      </w:r>
      <w:r w:rsidRPr="00861C0D">
        <w:rPr>
          <w:rFonts w:cs="Times New Roman"/>
          <w:szCs w:val="24"/>
        </w:rPr>
        <w:t>Aria de operare” înseamnă raza teritorială a unității administrativ-teritoriale Orașul Buhuși.</w:t>
      </w:r>
      <w:r w:rsidR="00861C0D" w:rsidRPr="00861C0D">
        <w:rPr>
          <w:rFonts w:asciiTheme="minorHAnsi" w:hAnsiTheme="minorHAnsi" w:cstheme="minorHAnsi"/>
          <w:szCs w:val="24"/>
        </w:rPr>
        <w:t xml:space="preserve"> </w:t>
      </w:r>
      <w:r w:rsidR="00861C0D" w:rsidRPr="00861C0D">
        <w:rPr>
          <w:rFonts w:cs="Times New Roman"/>
          <w:szCs w:val="24"/>
        </w:rPr>
        <w:t>Aceasta c</w:t>
      </w:r>
      <w:r w:rsidRPr="00861C0D">
        <w:rPr>
          <w:rFonts w:cs="Times New Roman"/>
          <w:szCs w:val="24"/>
        </w:rPr>
        <w:t>uprinde Orașul Buhuși, Localitățile Runc, Marginea și Ciolpani.</w:t>
      </w:r>
    </w:p>
    <w:p w14:paraId="36E17D73" w14:textId="77777777" w:rsidR="003C4EDD" w:rsidRPr="00DB2974" w:rsidRDefault="00DB2974" w:rsidP="003C4EDD">
      <w:pPr>
        <w:pStyle w:val="Heading2"/>
        <w:keepLines/>
        <w:spacing w:before="200" w:line="276" w:lineRule="auto"/>
        <w:rPr>
          <w:rFonts w:cs="Times New Roman"/>
          <w:sz w:val="24"/>
          <w:szCs w:val="24"/>
          <w:lang w:val="it-CH"/>
        </w:rPr>
      </w:pPr>
      <w:bookmarkStart w:id="206" w:name="_Toc238755518"/>
      <w:bookmarkStart w:id="207" w:name="_Toc239341664"/>
      <w:r w:rsidRPr="00DB2974">
        <w:rPr>
          <w:rFonts w:cs="Times New Roman"/>
          <w:szCs w:val="24"/>
        </w:rPr>
        <w:t>17.2. Cantități de deșeuri municipale estimate</w:t>
      </w:r>
      <w:bookmarkEnd w:id="206"/>
      <w:bookmarkEnd w:id="207"/>
    </w:p>
    <w:p w14:paraId="039675EE" w14:textId="77777777" w:rsidR="003C4EDD" w:rsidRPr="00DB2974" w:rsidRDefault="003C4EDD" w:rsidP="003C4EDD">
      <w:pPr>
        <w:spacing w:after="80"/>
        <w:ind w:left="360"/>
        <w:rPr>
          <w:rFonts w:cs="Times New Roman"/>
          <w:lang w:val="it-CH"/>
        </w:rPr>
      </w:pPr>
      <w:r w:rsidRPr="00DB2974">
        <w:rPr>
          <w:rFonts w:cs="Times New Roman"/>
          <w:lang w:val="it-CH"/>
        </w:rPr>
        <w:t xml:space="preserve">La nivelul ariei de operare, conform cantităților realizate în anul 2025, se estimează a fi generate cca </w:t>
      </w:r>
      <w:r w:rsidRPr="00DB2974">
        <w:rPr>
          <w:rFonts w:cs="Times New Roman"/>
        </w:rPr>
        <w:t>5.321</w:t>
      </w:r>
      <w:r w:rsidRPr="00DB2974">
        <w:rPr>
          <w:rFonts w:cs="Times New Roman"/>
          <w:lang w:val="it-CH"/>
        </w:rPr>
        <w:t>tone/an deșeuri municipale, la nivelul anului 2026.</w:t>
      </w:r>
    </w:p>
    <w:p w14:paraId="3E36D413" w14:textId="77777777" w:rsidR="003C4EDD" w:rsidRPr="00DB2974" w:rsidRDefault="003C4EDD" w:rsidP="003C4EDD">
      <w:pPr>
        <w:spacing w:after="80"/>
        <w:rPr>
          <w:rFonts w:cs="Times New Roman"/>
          <w:lang w:val="it-CH"/>
        </w:rPr>
      </w:pPr>
      <w:r w:rsidRPr="00DB2974">
        <w:rPr>
          <w:rFonts w:cs="Times New Roman"/>
          <w:lang w:val="it-CH"/>
        </w:rPr>
        <w:t>Densitățile care vor fi luate în calcul pentru fiecare flux sunt:</w:t>
      </w:r>
    </w:p>
    <w:p w14:paraId="5872A19C" w14:textId="77777777" w:rsidR="003C4EDD" w:rsidRPr="00DB2974" w:rsidRDefault="003C4EDD" w:rsidP="003C4EDD">
      <w:pPr>
        <w:spacing w:after="80"/>
        <w:rPr>
          <w:rFonts w:cs="Times New Roman"/>
          <w:lang w:val="it-CH"/>
        </w:rPr>
      </w:pPr>
      <w:r w:rsidRPr="00DB2974">
        <w:rPr>
          <w:rFonts w:cs="Times New Roman"/>
          <w:lang w:val="it-CH"/>
        </w:rPr>
        <w:t>- deșeuri reziduale: 350 kg/mc (conform art.70 alin.2 din Ordinul ANRSC nr.98/2025)</w:t>
      </w:r>
    </w:p>
    <w:p w14:paraId="40AECD2A" w14:textId="77777777" w:rsidR="003C4EDD" w:rsidRPr="00DB2974" w:rsidRDefault="003C4EDD" w:rsidP="003C4EDD">
      <w:pPr>
        <w:spacing w:after="80"/>
        <w:rPr>
          <w:rFonts w:cs="Times New Roman"/>
          <w:lang w:val="en-US"/>
        </w:rPr>
      </w:pPr>
      <w:r w:rsidRPr="00DB2974">
        <w:rPr>
          <w:rFonts w:cs="Times New Roman"/>
          <w:lang w:val="en-US"/>
        </w:rPr>
        <w:t>- deșeuri biodegradabile: 350 kg/</w:t>
      </w:r>
      <w:proofErr w:type="gramStart"/>
      <w:r w:rsidRPr="00DB2974">
        <w:rPr>
          <w:rFonts w:cs="Times New Roman"/>
          <w:lang w:val="en-US"/>
        </w:rPr>
        <w:t>mc(</w:t>
      </w:r>
      <w:proofErr w:type="gramEnd"/>
      <w:r w:rsidRPr="00DB2974">
        <w:rPr>
          <w:rFonts w:cs="Times New Roman"/>
          <w:lang w:val="en-US"/>
        </w:rPr>
        <w:t>conform art.70 alin.2 din Ordinul ANRSC nr.98/2025)</w:t>
      </w:r>
    </w:p>
    <w:p w14:paraId="0D01A8E4" w14:textId="77777777" w:rsidR="003C4EDD" w:rsidRPr="00DB2974" w:rsidRDefault="003C4EDD" w:rsidP="003C4EDD">
      <w:pPr>
        <w:spacing w:after="80"/>
        <w:rPr>
          <w:rFonts w:cs="Times New Roman"/>
          <w:lang w:val="it-CH"/>
        </w:rPr>
      </w:pPr>
      <w:r w:rsidRPr="00DB2974">
        <w:rPr>
          <w:rFonts w:cs="Times New Roman"/>
          <w:lang w:val="it-CH"/>
        </w:rPr>
        <w:t>- deșeuri plastic/metal: 50 kg/mc (conform Tabel 1 Ordin 756/2004)</w:t>
      </w:r>
    </w:p>
    <w:p w14:paraId="13B8E422" w14:textId="77777777" w:rsidR="003C4EDD" w:rsidRPr="00DB2974" w:rsidRDefault="003C4EDD" w:rsidP="003C4EDD">
      <w:pPr>
        <w:spacing w:after="80"/>
        <w:rPr>
          <w:rFonts w:cs="Times New Roman"/>
          <w:lang w:val="it-CH"/>
        </w:rPr>
      </w:pPr>
      <w:r w:rsidRPr="00DB2974">
        <w:rPr>
          <w:rFonts w:cs="Times New Roman"/>
          <w:lang w:val="it-CH"/>
        </w:rPr>
        <w:t>- deșeuri hârtie/carton. 100 kg/mc (conform Tabel 1 Ordin 756/2004)</w:t>
      </w:r>
    </w:p>
    <w:p w14:paraId="3714B3C2" w14:textId="77777777" w:rsidR="003C4EDD" w:rsidRPr="00DB2974" w:rsidRDefault="003C4EDD" w:rsidP="003C4EDD">
      <w:pPr>
        <w:spacing w:after="80"/>
        <w:rPr>
          <w:rFonts w:cs="Times New Roman"/>
          <w:lang w:val="it-CH"/>
        </w:rPr>
      </w:pPr>
      <w:r w:rsidRPr="00DB2974">
        <w:rPr>
          <w:rFonts w:cs="Times New Roman"/>
          <w:lang w:val="it-CH"/>
        </w:rPr>
        <w:t>- deșeuri sticlă: 600 kg/mc (conform Tabel 1 Ordin 756/2004)</w:t>
      </w:r>
    </w:p>
    <w:p w14:paraId="3040F74A" w14:textId="77777777" w:rsidR="003C4EDD" w:rsidRPr="00DB2974" w:rsidRDefault="003C4EDD" w:rsidP="003C4EDD">
      <w:pPr>
        <w:spacing w:after="80"/>
        <w:rPr>
          <w:rFonts w:cs="Times New Roman"/>
          <w:lang w:val="it-CH"/>
        </w:rPr>
      </w:pPr>
      <w:r w:rsidRPr="00DB2974">
        <w:rPr>
          <w:rFonts w:cs="Times New Roman"/>
          <w:lang w:val="it-CH"/>
        </w:rPr>
        <w:t>- deșeuri textile: 200kg/mc (conform Tabel 1 Ordin 756/2004)</w:t>
      </w:r>
    </w:p>
    <w:p w14:paraId="475B953E" w14:textId="77777777" w:rsidR="003C4EDD" w:rsidRPr="00DB2974" w:rsidRDefault="003C4EDD" w:rsidP="003C4EDD">
      <w:pPr>
        <w:spacing w:after="80"/>
        <w:rPr>
          <w:rFonts w:cs="Times New Roman"/>
          <w:lang w:val="it-CH"/>
        </w:rPr>
      </w:pPr>
      <w:r w:rsidRPr="00DB2974">
        <w:rPr>
          <w:rFonts w:cs="Times New Roman"/>
          <w:lang w:val="it-CH"/>
        </w:rPr>
        <w:t>-deșeuri voluminoase: 300 kg/mc (conform art.70 alin.2 din Ordinul ANRSC nr.98/2025);</w:t>
      </w:r>
    </w:p>
    <w:p w14:paraId="1F7950AE" w14:textId="77777777" w:rsidR="003C4EDD" w:rsidRPr="00DB2974" w:rsidRDefault="003C4EDD" w:rsidP="003C4EDD">
      <w:pPr>
        <w:spacing w:after="80"/>
        <w:rPr>
          <w:rFonts w:cs="Times New Roman"/>
          <w:lang w:val="it-CH"/>
        </w:rPr>
      </w:pPr>
      <w:r w:rsidRPr="00DB2974">
        <w:rPr>
          <w:rFonts w:cs="Times New Roman"/>
          <w:lang w:val="it-CH"/>
        </w:rPr>
        <w:t>- deșeuri provenite din locuințe, generate de activități de construcții de reamenajare și reabilitare interioară/exterioară a acestora: 1500 kg/mc (conform art.70 alin.2 din Ordinul ANRSC nr.98/2025);</w:t>
      </w:r>
    </w:p>
    <w:p w14:paraId="0C18DEEF" w14:textId="77777777" w:rsidR="003C4EDD" w:rsidRPr="00DB2974" w:rsidRDefault="003C4EDD" w:rsidP="003C4EDD">
      <w:pPr>
        <w:spacing w:after="80"/>
        <w:rPr>
          <w:rFonts w:cs="Times New Roman"/>
          <w:lang w:val="it-CH"/>
        </w:rPr>
      </w:pPr>
      <w:r w:rsidRPr="00DB2974">
        <w:rPr>
          <w:rFonts w:cs="Times New Roman"/>
          <w:lang w:val="it-CH"/>
        </w:rPr>
        <w:t>- deșeuri provenite de la evenimente: 350 kg/mc(conform art.70 alin.2 din Ordinul ANRSC nr.98/2025 prin asimilare cu deșeurile reziduale);</w:t>
      </w:r>
    </w:p>
    <w:p w14:paraId="312D2162" w14:textId="77777777" w:rsidR="003C4EDD" w:rsidRPr="00DB2974" w:rsidRDefault="003C4EDD" w:rsidP="003C4EDD">
      <w:pPr>
        <w:spacing w:after="80"/>
        <w:rPr>
          <w:rFonts w:cs="Times New Roman"/>
          <w:lang w:val="it-CH"/>
        </w:rPr>
      </w:pPr>
      <w:r w:rsidRPr="00DB2974">
        <w:rPr>
          <w:rFonts w:cs="Times New Roman"/>
          <w:lang w:val="it-CH"/>
        </w:rPr>
        <w:t>- deşeuri abandonate provenite de la lucrări de construcții: 1500 kg/mc(conform art.70 alin.2 din Ordinul ANRSC nr.98/2025, fiind similare deșeurilor provenite din locuințe, generate de activități de construcții de reamenajare și reabilitare interioară/exterioară a acestora);</w:t>
      </w:r>
    </w:p>
    <w:p w14:paraId="2B668D09" w14:textId="77777777" w:rsidR="003C4EDD" w:rsidRPr="00DB2974" w:rsidRDefault="003C4EDD" w:rsidP="003C4EDD">
      <w:pPr>
        <w:spacing w:after="80"/>
        <w:rPr>
          <w:rFonts w:cs="Times New Roman"/>
          <w:lang w:val="it-CH"/>
        </w:rPr>
      </w:pPr>
      <w:r w:rsidRPr="00DB2974">
        <w:rPr>
          <w:rFonts w:cs="Times New Roman"/>
          <w:lang w:val="it-CH"/>
        </w:rPr>
        <w:t>- deşeuri abandonate: 350 kg/mc (conform art.70 alin.2 din Ordinul ANRSC nr.98/2025 prin asimilare cu deșeurile reziduale)</w:t>
      </w:r>
    </w:p>
    <w:p w14:paraId="183D6358" w14:textId="77777777" w:rsidR="003C4EDD" w:rsidRPr="00DB2974" w:rsidRDefault="003C4EDD" w:rsidP="003C4EDD">
      <w:pPr>
        <w:spacing w:after="80"/>
        <w:rPr>
          <w:rFonts w:cs="Times New Roman"/>
          <w:lang w:val="it-CH"/>
        </w:rPr>
      </w:pPr>
      <w:r w:rsidRPr="00DB2974">
        <w:rPr>
          <w:rFonts w:cs="Times New Roman"/>
          <w:lang w:val="it-CH"/>
        </w:rPr>
        <w:t>- densitatea medie a deșeurilor reciclabile din deșeuri municipale: 100 kg/mc (conform art.70 alin.2 din Ordinul ANRSC nr.98/2025).</w:t>
      </w:r>
    </w:p>
    <w:p w14:paraId="0618EEFB" w14:textId="77777777" w:rsidR="00466D70" w:rsidRPr="00DB2974" w:rsidRDefault="00DB2974" w:rsidP="003C4EDD">
      <w:pPr>
        <w:pStyle w:val="Heading1"/>
        <w:keepLines/>
        <w:spacing w:before="200" w:after="80" w:line="276" w:lineRule="auto"/>
        <w:rPr>
          <w:sz w:val="28"/>
          <w:szCs w:val="28"/>
          <w:lang w:val="it-CH"/>
        </w:rPr>
      </w:pPr>
      <w:bookmarkStart w:id="208" w:name="_Toc238755519"/>
      <w:bookmarkStart w:id="209" w:name="_Toc239341665"/>
      <w:r w:rsidRPr="00DB2974">
        <w:rPr>
          <w:rFonts w:cs="Times New Roman"/>
          <w:szCs w:val="28"/>
          <w:lang w:val="it-CH"/>
        </w:rPr>
        <w:t>18. Fezabilitatea economică a gestiunii directe</w:t>
      </w:r>
      <w:bookmarkEnd w:id="208"/>
      <w:bookmarkEnd w:id="209"/>
    </w:p>
    <w:p w14:paraId="0594B5A8" w14:textId="77777777" w:rsidR="00466D70" w:rsidRPr="00466D70" w:rsidRDefault="00466D70" w:rsidP="00466D70">
      <w:pPr>
        <w:spacing w:after="80"/>
        <w:rPr>
          <w:lang w:val="it-CH"/>
        </w:rPr>
      </w:pPr>
      <w:r w:rsidRPr="00466D70">
        <w:rPr>
          <w:rFonts w:cs="Times New Roman"/>
          <w:lang w:val="it-CH"/>
        </w:rPr>
        <w:t xml:space="preserve">Fezabilitatea economică a </w:t>
      </w:r>
      <w:r>
        <w:rPr>
          <w:rFonts w:cs="Times New Roman"/>
          <w:lang w:val="it-CH"/>
        </w:rPr>
        <w:t xml:space="preserve">gestiunii directe </w:t>
      </w:r>
      <w:r w:rsidRPr="00466D70">
        <w:rPr>
          <w:rFonts w:cs="Times New Roman"/>
          <w:lang w:val="it-CH"/>
        </w:rPr>
        <w:t xml:space="preserve">implică estimarea costurilor și veniturilor pe durata </w:t>
      </w:r>
      <w:r>
        <w:rPr>
          <w:rFonts w:cs="Times New Roman"/>
          <w:lang w:val="it-CH"/>
        </w:rPr>
        <w:t>operării.</w:t>
      </w:r>
    </w:p>
    <w:p w14:paraId="3509906D" w14:textId="77777777" w:rsidR="00466D70" w:rsidRPr="00466D70" w:rsidRDefault="00466D70" w:rsidP="00466D70">
      <w:pPr>
        <w:spacing w:after="80"/>
        <w:rPr>
          <w:lang w:val="it-CH"/>
        </w:rPr>
      </w:pPr>
      <w:r w:rsidRPr="00466D70">
        <w:rPr>
          <w:rFonts w:cs="Times New Roman"/>
          <w:lang w:val="it-CH"/>
        </w:rPr>
        <w:t xml:space="preserve">Operatorul de </w:t>
      </w:r>
      <w:r w:rsidR="00092C65">
        <w:rPr>
          <w:rFonts w:cs="Times New Roman"/>
          <w:lang w:val="it-CH"/>
        </w:rPr>
        <w:t>salubrizare</w:t>
      </w:r>
      <w:r w:rsidRPr="00466D70">
        <w:rPr>
          <w:rFonts w:cs="Times New Roman"/>
          <w:lang w:val="it-CH"/>
        </w:rPr>
        <w:t xml:space="preserve"> va urmări să realizeze un raport calitate/cost cât mat bun pentru perioada derulare </w:t>
      </w:r>
      <w:r>
        <w:rPr>
          <w:rFonts w:cs="Times New Roman"/>
          <w:lang w:val="it-CH"/>
        </w:rPr>
        <w:t xml:space="preserve">activității </w:t>
      </w:r>
      <w:r w:rsidRPr="00466D70">
        <w:rPr>
          <w:rFonts w:cs="Times New Roman"/>
          <w:lang w:val="it-CH"/>
        </w:rPr>
        <w:t>de gestiune</w:t>
      </w:r>
      <w:r>
        <w:rPr>
          <w:rFonts w:cs="Times New Roman"/>
          <w:lang w:val="it-CH"/>
        </w:rPr>
        <w:t xml:space="preserve"> a serviciului de salubrizare. </w:t>
      </w:r>
      <w:r w:rsidRPr="00466D70">
        <w:rPr>
          <w:rFonts w:cs="Times New Roman"/>
          <w:lang w:val="it-CH"/>
        </w:rPr>
        <w:t>Totodată v</w:t>
      </w:r>
      <w:r>
        <w:rPr>
          <w:rFonts w:cs="Times New Roman"/>
          <w:lang w:val="it-CH"/>
        </w:rPr>
        <w:t>a</w:t>
      </w:r>
      <w:r w:rsidRPr="00466D70">
        <w:rPr>
          <w:rFonts w:cs="Times New Roman"/>
          <w:lang w:val="it-CH"/>
        </w:rPr>
        <w:t xml:space="preserve"> trebui asigurat</w:t>
      </w:r>
      <w:r>
        <w:rPr>
          <w:rFonts w:cs="Times New Roman"/>
          <w:lang w:val="it-CH"/>
        </w:rPr>
        <w:t>ă</w:t>
      </w:r>
      <w:r w:rsidRPr="00466D70">
        <w:rPr>
          <w:rFonts w:cs="Times New Roman"/>
          <w:lang w:val="it-CH"/>
        </w:rPr>
        <w:t xml:space="preserve"> finanţarea unor investiții suplimentare în echipamente și crearea fondului privind cota de dezvoltare conform prevederilor legale aplicabile (ordin ANRSC 640).</w:t>
      </w:r>
    </w:p>
    <w:p w14:paraId="4AF66762" w14:textId="77777777" w:rsidR="00466D70" w:rsidRPr="00466D70" w:rsidRDefault="00466D70" w:rsidP="00466D70">
      <w:pPr>
        <w:spacing w:after="80"/>
        <w:rPr>
          <w:lang w:val="it-CH"/>
        </w:rPr>
      </w:pPr>
      <w:r w:rsidRPr="00466D70">
        <w:rPr>
          <w:rFonts w:cs="Times New Roman"/>
          <w:lang w:val="it-CH"/>
        </w:rPr>
        <w:t>Structura și nivelul tarifelor de colectare și transport a deșeurilor</w:t>
      </w:r>
      <w:r>
        <w:rPr>
          <w:rFonts w:cs="Times New Roman"/>
          <w:lang w:val="it-CH"/>
        </w:rPr>
        <w:t>, a tarifelor pentru activitatea de măturat stradal și deszăpezire</w:t>
      </w:r>
      <w:r w:rsidRPr="00466D70">
        <w:rPr>
          <w:rFonts w:cs="Times New Roman"/>
          <w:lang w:val="it-CH"/>
        </w:rPr>
        <w:t xml:space="preserve"> practicate de operatori</w:t>
      </w:r>
      <w:r w:rsidR="00277177">
        <w:rPr>
          <w:rFonts w:cs="Times New Roman"/>
          <w:lang w:val="it-CH"/>
        </w:rPr>
        <w:t xml:space="preserve"> public</w:t>
      </w:r>
      <w:r w:rsidRPr="00466D70">
        <w:rPr>
          <w:rFonts w:cs="Times New Roman"/>
          <w:lang w:val="it-CH"/>
        </w:rPr>
        <w:t xml:space="preserve"> vor fi stabilite prin metode </w:t>
      </w:r>
      <w:r w:rsidR="00277177">
        <w:rPr>
          <w:rFonts w:cs="Times New Roman"/>
          <w:lang w:val="it-CH"/>
        </w:rPr>
        <w:t xml:space="preserve">legale și </w:t>
      </w:r>
      <w:r w:rsidRPr="00466D70">
        <w:rPr>
          <w:rFonts w:cs="Times New Roman"/>
          <w:lang w:val="it-CH"/>
        </w:rPr>
        <w:t>vor reflecta costul efectiv al prestației</w:t>
      </w:r>
      <w:r w:rsidR="00277177">
        <w:rPr>
          <w:rFonts w:cs="Times New Roman"/>
          <w:lang w:val="it-CH"/>
        </w:rPr>
        <w:t xml:space="preserve">, </w:t>
      </w:r>
      <w:r w:rsidRPr="00466D70">
        <w:rPr>
          <w:rFonts w:cs="Times New Roman"/>
          <w:lang w:val="it-CH"/>
        </w:rPr>
        <w:t>fi</w:t>
      </w:r>
      <w:r w:rsidR="00277177">
        <w:rPr>
          <w:rFonts w:cs="Times New Roman"/>
          <w:lang w:val="it-CH"/>
        </w:rPr>
        <w:t>ind</w:t>
      </w:r>
      <w:r w:rsidRPr="00466D70">
        <w:rPr>
          <w:rFonts w:cs="Times New Roman"/>
          <w:lang w:val="it-CH"/>
        </w:rPr>
        <w:t xml:space="preserve"> calculate în conformitate cu prevederile legale (Ordinul nr. 640/2022 al ANRSC).</w:t>
      </w:r>
    </w:p>
    <w:p w14:paraId="69E906DF" w14:textId="77777777" w:rsidR="00466D70" w:rsidRDefault="00466D70" w:rsidP="00466D70">
      <w:pPr>
        <w:spacing w:after="80"/>
        <w:rPr>
          <w:lang w:val="it-CH"/>
        </w:rPr>
      </w:pPr>
      <w:r w:rsidRPr="00466D70">
        <w:rPr>
          <w:rFonts w:cs="Times New Roman"/>
          <w:lang w:val="it-CH"/>
        </w:rPr>
        <w:lastRenderedPageBreak/>
        <w:t xml:space="preserve">În urma </w:t>
      </w:r>
      <w:r w:rsidR="00277177">
        <w:rPr>
          <w:rFonts w:cs="Times New Roman"/>
          <w:lang w:val="it-CH"/>
        </w:rPr>
        <w:t>atribuirii serviciului prin gestiune</w:t>
      </w:r>
      <w:r w:rsidRPr="00466D70">
        <w:rPr>
          <w:rFonts w:cs="Times New Roman"/>
          <w:lang w:val="it-CH"/>
        </w:rPr>
        <w:t xml:space="preserve">, se va putea </w:t>
      </w:r>
      <w:r w:rsidR="00277177">
        <w:rPr>
          <w:rFonts w:cs="Times New Roman"/>
          <w:lang w:val="it-CH"/>
        </w:rPr>
        <w:t>înființa</w:t>
      </w:r>
      <w:r w:rsidRPr="00466D70">
        <w:rPr>
          <w:rFonts w:cs="Times New Roman"/>
          <w:lang w:val="it-CH"/>
        </w:rPr>
        <w:t xml:space="preserve"> un operator care să ofere cele mai bune premise pentru îndeplinirea acestor obiective</w:t>
      </w:r>
      <w:r w:rsidR="00277177">
        <w:rPr>
          <w:rFonts w:cs="Times New Roman"/>
          <w:lang w:val="it-CH"/>
        </w:rPr>
        <w:t>.</w:t>
      </w:r>
    </w:p>
    <w:p w14:paraId="2BB984E9" w14:textId="77777777" w:rsidR="00277177" w:rsidRPr="00DB2974" w:rsidRDefault="00DB2974" w:rsidP="00466D70">
      <w:pPr>
        <w:pStyle w:val="Heading2"/>
        <w:keepLines/>
        <w:spacing w:before="200" w:line="276" w:lineRule="auto"/>
        <w:rPr>
          <w:sz w:val="24"/>
          <w:szCs w:val="24"/>
          <w:lang w:val="it-CH"/>
        </w:rPr>
      </w:pPr>
      <w:bookmarkStart w:id="210" w:name="_Toc238755520"/>
      <w:bookmarkStart w:id="211" w:name="_Toc239341666"/>
      <w:r w:rsidRPr="00DB2974">
        <w:rPr>
          <w:rFonts w:cs="Times New Roman"/>
          <w:szCs w:val="24"/>
        </w:rPr>
        <w:t>18.1. Costurile previzionate</w:t>
      </w:r>
      <w:bookmarkEnd w:id="210"/>
      <w:bookmarkEnd w:id="211"/>
    </w:p>
    <w:p w14:paraId="072CA7B4" w14:textId="77777777" w:rsidR="00277177" w:rsidRPr="00277177" w:rsidRDefault="00277177" w:rsidP="00277177">
      <w:pPr>
        <w:spacing w:after="80"/>
        <w:rPr>
          <w:lang w:val="it-CH"/>
        </w:rPr>
      </w:pPr>
      <w:r w:rsidRPr="00277177">
        <w:rPr>
          <w:rFonts w:cs="Times New Roman"/>
          <w:lang w:val="it-CH"/>
        </w:rPr>
        <w:t xml:space="preserve">Având în vedere costurile pentru fiecare componentă care face obiectul </w:t>
      </w:r>
      <w:r>
        <w:rPr>
          <w:rFonts w:cs="Times New Roman"/>
          <w:lang w:val="it-CH"/>
        </w:rPr>
        <w:t xml:space="preserve">gestiunii directe </w:t>
      </w:r>
      <w:r w:rsidRPr="00277177">
        <w:rPr>
          <w:rFonts w:cs="Times New Roman"/>
          <w:lang w:val="it-CH"/>
        </w:rPr>
        <w:t>în aria operare, costuri a căror estimarea s-a fäcut având ca an de referință anul 202</w:t>
      </w:r>
      <w:r>
        <w:rPr>
          <w:rFonts w:cs="Times New Roman"/>
          <w:lang w:val="it-CH"/>
        </w:rPr>
        <w:t>5</w:t>
      </w:r>
      <w:r w:rsidRPr="00277177">
        <w:rPr>
          <w:rFonts w:cs="Times New Roman"/>
          <w:lang w:val="it-CH"/>
        </w:rPr>
        <w:t>, acestea au fost actualizate pentru anul de referinţă 2026. Cantitățile au fost recalculate în conformitate cu ultimele prognoze privind evoluția populației și a indicelui de generare a deșeurilor.</w:t>
      </w:r>
    </w:p>
    <w:p w14:paraId="572A5BB0" w14:textId="77777777" w:rsidR="00277177" w:rsidRPr="00277177" w:rsidRDefault="00277177" w:rsidP="00277177">
      <w:pPr>
        <w:spacing w:after="80"/>
        <w:rPr>
          <w:lang w:val="it-CH"/>
        </w:rPr>
      </w:pPr>
      <w:r w:rsidRPr="00277177">
        <w:rPr>
          <w:rFonts w:cs="Times New Roman"/>
          <w:lang w:val="it-CH"/>
        </w:rPr>
        <w:t>Plecând de la aceste estimări, s-au determinat costurile pentru colectarea și transportul deşeurilor municipale din aria de operare, separat, .pe fiecare categorie de deşeuri colectate separat (reziduale, reciclabile, biodegradabile), având în vedere următoarele categori de costuri:</w:t>
      </w:r>
    </w:p>
    <w:p w14:paraId="0F0C4ABA" w14:textId="77777777" w:rsidR="00277177" w:rsidRPr="00277177" w:rsidRDefault="00277177" w:rsidP="00277177">
      <w:pPr>
        <w:spacing w:after="80"/>
        <w:rPr>
          <w:lang w:val="it-CH"/>
        </w:rPr>
      </w:pPr>
      <w:r w:rsidRPr="00277177">
        <w:rPr>
          <w:rFonts w:cs="Times New Roman"/>
          <w:lang w:val="it-CH"/>
        </w:rPr>
        <w:t>a) Costuri generale cuprinzând:</w:t>
      </w:r>
    </w:p>
    <w:p w14:paraId="659B889A" w14:textId="77777777" w:rsidR="00277177" w:rsidRPr="00277177" w:rsidRDefault="00277177" w:rsidP="00277177">
      <w:pPr>
        <w:spacing w:after="80"/>
        <w:rPr>
          <w:lang w:val="it-CH"/>
        </w:rPr>
      </w:pPr>
      <w:r w:rsidRPr="00277177">
        <w:rPr>
          <w:rFonts w:cs="Times New Roman"/>
          <w:lang w:val="it-CH"/>
        </w:rPr>
        <w:t xml:space="preserve">• costuri de operare - reprezentând costurile curente ale operatorului pentru execuţia zilnică a serviciului contractat: cheltuieli de personal, cheltuieli cu combustiblili și lubrifianți, cheltuieli cu utilitățile, cheltuieli cu întreținerea și reparațile bunurilor și instalaţilor, cheltuieli cu asigurări, cheltuieli cu materii prime și materiale consumabile,  etc.; </w:t>
      </w:r>
    </w:p>
    <w:p w14:paraId="1AD45D48" w14:textId="77777777" w:rsidR="00277177" w:rsidRPr="00277177" w:rsidRDefault="00277177" w:rsidP="00277177">
      <w:pPr>
        <w:spacing w:after="80"/>
        <w:rPr>
          <w:lang w:val="it-CH"/>
        </w:rPr>
      </w:pPr>
      <w:r w:rsidRPr="00277177">
        <w:rPr>
          <w:rFonts w:cs="Times New Roman"/>
          <w:lang w:val="it-CH"/>
        </w:rPr>
        <w:t xml:space="preserve">• costuri cu redevența care va constitui sursa de alimentare pentru Fondul IID necesar înlocuirii echipamentelor puse la dispoziția operatorului de către autoritatea </w:t>
      </w:r>
      <w:r>
        <w:rPr>
          <w:rFonts w:cs="Times New Roman"/>
          <w:lang w:val="it-CH"/>
        </w:rPr>
        <w:t>tutelară</w:t>
      </w:r>
      <w:r w:rsidRPr="00277177">
        <w:rPr>
          <w:rFonts w:cs="Times New Roman"/>
          <w:lang w:val="it-CH"/>
        </w:rPr>
        <w:t>;</w:t>
      </w:r>
    </w:p>
    <w:p w14:paraId="600B44C2" w14:textId="77777777" w:rsidR="00277177" w:rsidRPr="00277177" w:rsidRDefault="00277177" w:rsidP="00277177">
      <w:pPr>
        <w:spacing w:after="80"/>
        <w:rPr>
          <w:lang w:val="it-CH"/>
        </w:rPr>
      </w:pPr>
      <w:r w:rsidRPr="00277177">
        <w:rPr>
          <w:rFonts w:cs="Times New Roman"/>
          <w:lang w:val="it-CH"/>
        </w:rPr>
        <w:t>• costuri cu investițiile solicitate viitorului operator;</w:t>
      </w:r>
    </w:p>
    <w:p w14:paraId="2B59A9C2" w14:textId="77777777" w:rsidR="00277177" w:rsidRPr="00277177" w:rsidRDefault="00277177" w:rsidP="00277177">
      <w:pPr>
        <w:spacing w:after="80"/>
        <w:rPr>
          <w:lang w:val="pt-PT"/>
        </w:rPr>
      </w:pPr>
      <w:r w:rsidRPr="00277177">
        <w:rPr>
          <w:rFonts w:cs="Times New Roman"/>
          <w:lang w:val="pt-PT"/>
        </w:rPr>
        <w:t>• costuri cu determinarea compoziției deșeurilor municipale;</w:t>
      </w:r>
    </w:p>
    <w:p w14:paraId="29D244CE" w14:textId="77777777" w:rsidR="009C26C1" w:rsidRDefault="00277177" w:rsidP="00277177">
      <w:pPr>
        <w:spacing w:after="80"/>
        <w:rPr>
          <w:lang w:val="pt-PT"/>
        </w:rPr>
      </w:pPr>
      <w:r w:rsidRPr="00277177">
        <w:rPr>
          <w:rFonts w:cs="Times New Roman"/>
          <w:lang w:val="pt-PT"/>
        </w:rPr>
        <w:t>• costuri cu derularea campaniilor de informare și conștinetizare;</w:t>
      </w:r>
    </w:p>
    <w:p w14:paraId="02A657B3" w14:textId="77777777" w:rsidR="00277177" w:rsidRPr="009C26C1" w:rsidRDefault="00277177" w:rsidP="009C26C1">
      <w:pPr>
        <w:pStyle w:val="ListParagraph"/>
        <w:numPr>
          <w:ilvl w:val="0"/>
          <w:numId w:val="34"/>
        </w:numPr>
        <w:spacing w:after="80" w:line="276" w:lineRule="auto"/>
        <w:ind w:left="180" w:hanging="180"/>
        <w:jc w:val="both"/>
        <w:rPr>
          <w:lang w:val="pt-PT"/>
        </w:rPr>
      </w:pPr>
      <w:r w:rsidRPr="009C26C1">
        <w:rPr>
          <w:rFonts w:cs="Times New Roman"/>
          <w:lang w:val="pt-PT"/>
        </w:rPr>
        <w:t xml:space="preserve">o cotă de dezvoltare </w:t>
      </w:r>
      <w:r w:rsidR="00F2284C" w:rsidRPr="009C26C1">
        <w:rPr>
          <w:rFonts w:cs="Times New Roman"/>
          <w:lang w:val="pt-PT"/>
        </w:rPr>
        <w:t>distribuită doar pe unele tarife de operare, conform fișelor de fundamentare.</w:t>
      </w:r>
    </w:p>
    <w:p w14:paraId="427F1EBB" w14:textId="77777777" w:rsidR="00277177" w:rsidRPr="009C26C1" w:rsidRDefault="00277177" w:rsidP="00277177">
      <w:pPr>
        <w:spacing w:after="80"/>
        <w:rPr>
          <w:lang w:val="it-CH"/>
        </w:rPr>
      </w:pPr>
      <w:r w:rsidRPr="00277177">
        <w:rPr>
          <w:rFonts w:cs="Times New Roman"/>
          <w:lang w:val="pt-PT"/>
        </w:rPr>
        <w:t xml:space="preserve">Pe baza cantităților de deșeuri estimate a fi colectate de la populaţie și de la utilizatorii non-casnici din aria de operare, au fost estimate costurile cu combustibilul și cu personalul (munca vie), costurile cu întreţinerea curentă a vehiculelor și a recipientelor de colectare şi alte costuri materiale variabile (pe baza datelor istorice și a bazei de date a consultantului). </w:t>
      </w:r>
      <w:r w:rsidRPr="00E9649E">
        <w:rPr>
          <w:rFonts w:cs="Times New Roman"/>
          <w:lang w:val="it-CH"/>
        </w:rPr>
        <w:t>S-au determinat costurile variabile și s-au adăugat costurile fixe și un profit de 0</w:t>
      </w:r>
      <w:r w:rsidR="00092C65">
        <w:rPr>
          <w:rFonts w:cs="Times New Roman"/>
          <w:lang w:val="it-CH"/>
        </w:rPr>
        <w:t>.1</w:t>
      </w:r>
      <w:r w:rsidRPr="00E9649E">
        <w:rPr>
          <w:rFonts w:cs="Times New Roman"/>
          <w:lang w:val="it-CH"/>
        </w:rPr>
        <w:t xml:space="preserve">%. </w:t>
      </w:r>
      <w:r w:rsidRPr="004452F4">
        <w:rPr>
          <w:rFonts w:cs="Times New Roman"/>
          <w:lang w:val="it-CH"/>
        </w:rPr>
        <w:t xml:space="preserve">Costurile au fost estimate pentru anul 2026 si au fost utilizate </w:t>
      </w:r>
      <w:r w:rsidR="009C26C1" w:rsidRPr="004452F4">
        <w:rPr>
          <w:rFonts w:cs="Times New Roman"/>
          <w:lang w:val="it-CH"/>
        </w:rPr>
        <w:t>prețurile reale ale carburanților la data studiului</w:t>
      </w:r>
      <w:r w:rsidRPr="004452F4">
        <w:rPr>
          <w:rFonts w:cs="Times New Roman"/>
          <w:lang w:val="it-CH"/>
        </w:rPr>
        <w:t xml:space="preserve"> </w:t>
      </w:r>
      <w:r w:rsidR="00092C65">
        <w:rPr>
          <w:rFonts w:cs="Times New Roman"/>
          <w:lang w:val="it-CH"/>
        </w:rPr>
        <w:t>(02.09.2026) ș</w:t>
      </w:r>
      <w:r w:rsidRPr="004452F4">
        <w:rPr>
          <w:rFonts w:cs="Times New Roman"/>
          <w:lang w:val="it-CH"/>
        </w:rPr>
        <w:t xml:space="preserve">i </w:t>
      </w:r>
      <w:r w:rsidR="009C26C1" w:rsidRPr="004452F4">
        <w:rPr>
          <w:rFonts w:cs="Times New Roman"/>
          <w:lang w:val="it-CH"/>
        </w:rPr>
        <w:t xml:space="preserve"> grilele salariale </w:t>
      </w:r>
      <w:r w:rsidR="00092C65">
        <w:rPr>
          <w:rFonts w:cs="Times New Roman"/>
          <w:lang w:val="it-CH"/>
        </w:rPr>
        <w:t>indicate</w:t>
      </w:r>
      <w:r w:rsidR="009C26C1" w:rsidRPr="004452F4">
        <w:rPr>
          <w:rFonts w:cs="Times New Roman"/>
          <w:lang w:val="it-CH"/>
        </w:rPr>
        <w:t xml:space="preserve"> la nivel de</w:t>
      </w:r>
      <w:r w:rsidR="009C26C1" w:rsidRPr="009C26C1">
        <w:rPr>
          <w:rFonts w:cs="Times New Roman"/>
          <w:lang w:val="it-CH"/>
        </w:rPr>
        <w:t xml:space="preserve"> UAT – ca nivel comparativ. </w:t>
      </w:r>
      <w:r w:rsidRPr="009C26C1">
        <w:rPr>
          <w:rFonts w:cs="Times New Roman"/>
          <w:lang w:val="it-CH"/>
        </w:rPr>
        <w:t>Au fost adăugate investițile operatorului sub formă de anuitate (valoare anuală - valoarea investiţiilor împărțită la durata de amortizare) și redevența.</w:t>
      </w:r>
    </w:p>
    <w:p w14:paraId="21CAC853" w14:textId="77777777" w:rsidR="00277177" w:rsidRDefault="00277177" w:rsidP="00277177">
      <w:pPr>
        <w:spacing w:after="80"/>
        <w:rPr>
          <w:b/>
          <w:bCs/>
          <w:lang w:val="it-CH"/>
        </w:rPr>
      </w:pPr>
      <w:r w:rsidRPr="00277177">
        <w:rPr>
          <w:rFonts w:cs="Times New Roman"/>
          <w:b/>
          <w:bCs/>
          <w:lang w:val="it-CH"/>
        </w:rPr>
        <w:t>Rezultatele acestor calcule sunt prezentate în tabel</w:t>
      </w:r>
      <w:r w:rsidR="00121F95">
        <w:rPr>
          <w:rFonts w:cs="Times New Roman"/>
          <w:b/>
          <w:bCs/>
          <w:lang w:val="it-CH"/>
        </w:rPr>
        <w:t>ul</w:t>
      </w:r>
      <w:r w:rsidRPr="00277177">
        <w:rPr>
          <w:rFonts w:cs="Times New Roman"/>
          <w:b/>
          <w:bCs/>
          <w:lang w:val="it-CH"/>
        </w:rPr>
        <w:t xml:space="preserve"> următo</w:t>
      </w:r>
      <w:r w:rsidR="00121F95">
        <w:rPr>
          <w:rFonts w:cs="Times New Roman"/>
          <w:b/>
          <w:bCs/>
          <w:lang w:val="it-CH"/>
        </w:rPr>
        <w:t>r</w:t>
      </w:r>
      <w:r w:rsidRPr="00277177">
        <w:rPr>
          <w:rFonts w:cs="Times New Roman"/>
          <w:b/>
          <w:bCs/>
          <w:lang w:val="it-CH"/>
        </w:rPr>
        <w:t xml:space="preserve">: </w:t>
      </w:r>
    </w:p>
    <w:p w14:paraId="7B73E134" w14:textId="77777777" w:rsidR="00B53EBD" w:rsidRDefault="00AB3FD8">
      <w:pPr>
        <w:pStyle w:val="Legend1"/>
        <w:keepLines/>
        <w:spacing w:after="40" w:line="276" w:lineRule="auto"/>
      </w:pPr>
      <w:r>
        <w:rPr>
          <w:rFonts w:cs="Times New Roman"/>
          <w:sz w:val="22"/>
        </w:rPr>
        <w:t>Tabelul 50. Costurile previzionate pe fluxuri de deșeuri</w:t>
      </w: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76"/>
        <w:gridCol w:w="1659"/>
        <w:gridCol w:w="1869"/>
        <w:gridCol w:w="2001"/>
        <w:gridCol w:w="1620"/>
      </w:tblGrid>
      <w:tr w:rsidR="00D17875" w:rsidRPr="00D17875" w14:paraId="6AD39630" w14:textId="77777777" w:rsidTr="00D17875">
        <w:trPr>
          <w:cantSplit/>
          <w:trHeight w:val="421"/>
          <w:tblHeader/>
          <w:jc w:val="center"/>
        </w:trPr>
        <w:tc>
          <w:tcPr>
            <w:tcW w:w="2476" w:type="dxa"/>
            <w:tcMar>
              <w:top w:w="40" w:type="dxa"/>
              <w:left w:w="60" w:type="dxa"/>
              <w:bottom w:w="40" w:type="dxa"/>
              <w:right w:w="60" w:type="dxa"/>
            </w:tcMar>
            <w:vAlign w:val="center"/>
          </w:tcPr>
          <w:p w14:paraId="27938BEB" w14:textId="77777777" w:rsidR="00D17875" w:rsidRPr="00D17875" w:rsidRDefault="00D17875" w:rsidP="00D17875">
            <w:pPr>
              <w:spacing w:before="20" w:after="20" w:line="240" w:lineRule="auto"/>
              <w:rPr>
                <w:rFonts w:eastAsia="Calibri"/>
                <w:sz w:val="15"/>
                <w:szCs w:val="15"/>
              </w:rPr>
            </w:pPr>
            <w:r>
              <w:rPr>
                <w:rFonts w:cs="Times New Roman"/>
                <w:sz w:val="20"/>
                <w:szCs w:val="15"/>
              </w:rPr>
              <w:t>Fracție deșeuri</w:t>
            </w:r>
          </w:p>
        </w:tc>
        <w:tc>
          <w:tcPr>
            <w:tcW w:w="1659" w:type="dxa"/>
            <w:tcMar>
              <w:top w:w="40" w:type="dxa"/>
              <w:left w:w="60" w:type="dxa"/>
              <w:bottom w:w="40" w:type="dxa"/>
              <w:right w:w="60" w:type="dxa"/>
            </w:tcMar>
            <w:vAlign w:val="center"/>
          </w:tcPr>
          <w:p w14:paraId="626B6BF1" w14:textId="77777777" w:rsidR="00D17875" w:rsidRPr="00D17875" w:rsidRDefault="00D17875" w:rsidP="00D17875">
            <w:pPr>
              <w:spacing w:before="20" w:after="20" w:line="240" w:lineRule="auto"/>
              <w:jc w:val="center"/>
              <w:rPr>
                <w:rFonts w:eastAsia="Calibri"/>
                <w:sz w:val="15"/>
                <w:szCs w:val="15"/>
              </w:rPr>
            </w:pPr>
            <w:r>
              <w:rPr>
                <w:rFonts w:cs="Times New Roman"/>
                <w:sz w:val="20"/>
                <w:szCs w:val="15"/>
              </w:rPr>
              <w:t>Cantitatea prognozată</w:t>
            </w:r>
          </w:p>
        </w:tc>
        <w:tc>
          <w:tcPr>
            <w:tcW w:w="1869" w:type="dxa"/>
            <w:tcMar>
              <w:top w:w="40" w:type="dxa"/>
              <w:left w:w="60" w:type="dxa"/>
              <w:bottom w:w="40" w:type="dxa"/>
              <w:right w:w="60" w:type="dxa"/>
            </w:tcMar>
            <w:vAlign w:val="center"/>
          </w:tcPr>
          <w:p w14:paraId="4E18F7E2" w14:textId="77777777" w:rsidR="00D17875" w:rsidRPr="00D17875" w:rsidRDefault="00D17875" w:rsidP="00D17875">
            <w:pPr>
              <w:spacing w:before="20" w:after="20" w:line="240" w:lineRule="auto"/>
              <w:jc w:val="center"/>
              <w:rPr>
                <w:rFonts w:eastAsia="Calibri"/>
                <w:sz w:val="15"/>
                <w:szCs w:val="15"/>
              </w:rPr>
            </w:pPr>
            <w:r>
              <w:rPr>
                <w:rFonts w:cs="Times New Roman"/>
                <w:sz w:val="20"/>
                <w:szCs w:val="15"/>
              </w:rPr>
              <w:t>Tarif de operare</w:t>
            </w:r>
          </w:p>
        </w:tc>
        <w:tc>
          <w:tcPr>
            <w:tcW w:w="2001" w:type="dxa"/>
            <w:tcMar>
              <w:top w:w="40" w:type="dxa"/>
              <w:left w:w="60" w:type="dxa"/>
              <w:bottom w:w="40" w:type="dxa"/>
              <w:right w:w="60" w:type="dxa"/>
            </w:tcMar>
            <w:vAlign w:val="center"/>
          </w:tcPr>
          <w:p w14:paraId="2EEA7231" w14:textId="77777777" w:rsidR="00D17875" w:rsidRPr="00D17875" w:rsidRDefault="00D17875" w:rsidP="00D17875">
            <w:pPr>
              <w:spacing w:before="20" w:after="20" w:line="240" w:lineRule="auto"/>
              <w:jc w:val="center"/>
              <w:rPr>
                <w:rFonts w:eastAsia="Calibri" w:cs="Arial"/>
                <w:color w:val="auto"/>
                <w:sz w:val="15"/>
                <w:szCs w:val="15"/>
                <w:lang w:eastAsia="en-US"/>
                <w14:ligatures w14:val="standardContextual"/>
              </w:rPr>
            </w:pPr>
            <w:r>
              <w:rPr>
                <w:rFonts w:cs="Times New Roman"/>
                <w:color w:val="auto"/>
                <w:sz w:val="20"/>
                <w:szCs w:val="15"/>
                <w:lang w:eastAsia="en-US"/>
                <w14:ligatures w14:val="standardContextual"/>
              </w:rPr>
              <w:t>Cost anual</w:t>
            </w:r>
          </w:p>
        </w:tc>
        <w:tc>
          <w:tcPr>
            <w:tcW w:w="1620" w:type="dxa"/>
          </w:tcPr>
          <w:p w14:paraId="732B9A83" w14:textId="77777777" w:rsidR="00D17875" w:rsidRPr="00D17875" w:rsidRDefault="00D17875" w:rsidP="00D17875">
            <w:pPr>
              <w:spacing w:before="20" w:after="20" w:line="240" w:lineRule="auto"/>
              <w:jc w:val="center"/>
              <w:rPr>
                <w:rFonts w:eastAsia="Calibri"/>
                <w:sz w:val="15"/>
                <w:szCs w:val="15"/>
              </w:rPr>
            </w:pPr>
          </w:p>
        </w:tc>
      </w:tr>
      <w:tr w:rsidR="00D17875" w:rsidRPr="00D17875" w14:paraId="1D345A12" w14:textId="77777777" w:rsidTr="00D17875">
        <w:trPr>
          <w:cantSplit/>
          <w:trHeight w:val="421"/>
          <w:jc w:val="center"/>
        </w:trPr>
        <w:tc>
          <w:tcPr>
            <w:tcW w:w="2476" w:type="dxa"/>
            <w:tcMar>
              <w:top w:w="40" w:type="dxa"/>
              <w:left w:w="60" w:type="dxa"/>
              <w:bottom w:w="40" w:type="dxa"/>
              <w:right w:w="60" w:type="dxa"/>
            </w:tcMar>
            <w:vAlign w:val="center"/>
          </w:tcPr>
          <w:p w14:paraId="5235A05B" w14:textId="77777777" w:rsidR="00D17875" w:rsidRPr="00D17875" w:rsidRDefault="00D17875" w:rsidP="00D17875">
            <w:pPr>
              <w:spacing w:before="20" w:after="20" w:line="240" w:lineRule="auto"/>
              <w:rPr>
                <w:rFonts w:eastAsia="Calibri"/>
                <w:sz w:val="19"/>
                <w:szCs w:val="19"/>
              </w:rPr>
            </w:pPr>
            <w:r w:rsidRPr="00D17875">
              <w:rPr>
                <w:rFonts w:cs="Times New Roman"/>
                <w:sz w:val="20"/>
                <w:szCs w:val="15"/>
                <w:highlight w:val="yellow"/>
              </w:rPr>
              <w:t>Colectarea deșeurilor reciclabile</w:t>
            </w:r>
          </w:p>
        </w:tc>
        <w:tc>
          <w:tcPr>
            <w:tcW w:w="1659" w:type="dxa"/>
            <w:tcMar>
              <w:top w:w="40" w:type="dxa"/>
              <w:left w:w="60" w:type="dxa"/>
              <w:bottom w:w="40" w:type="dxa"/>
              <w:right w:w="60" w:type="dxa"/>
            </w:tcMar>
            <w:vAlign w:val="center"/>
          </w:tcPr>
          <w:p w14:paraId="6E5592B4" w14:textId="77777777" w:rsidR="00D17875" w:rsidRPr="00D17875" w:rsidRDefault="00D17875" w:rsidP="00D17875">
            <w:pPr>
              <w:spacing w:before="20" w:after="20" w:line="240" w:lineRule="auto"/>
              <w:jc w:val="center"/>
              <w:rPr>
                <w:rFonts w:eastAsia="Calibri"/>
                <w:sz w:val="19"/>
                <w:szCs w:val="19"/>
              </w:rPr>
            </w:pPr>
            <w:r w:rsidRPr="00D17875">
              <w:rPr>
                <w:rFonts w:cs="Times New Roman"/>
                <w:sz w:val="20"/>
                <w:szCs w:val="15"/>
                <w:highlight w:val="yellow"/>
              </w:rPr>
              <w:t>1.145,60 tone/an</w:t>
            </w:r>
          </w:p>
        </w:tc>
        <w:tc>
          <w:tcPr>
            <w:tcW w:w="1869" w:type="dxa"/>
            <w:tcMar>
              <w:top w:w="40" w:type="dxa"/>
              <w:left w:w="60" w:type="dxa"/>
              <w:bottom w:w="40" w:type="dxa"/>
              <w:right w:w="60" w:type="dxa"/>
            </w:tcMar>
            <w:vAlign w:val="center"/>
          </w:tcPr>
          <w:p w14:paraId="63EA06D0" w14:textId="77777777" w:rsidR="00D17875" w:rsidRPr="00D17875" w:rsidRDefault="00D17875" w:rsidP="00D17875">
            <w:pPr>
              <w:spacing w:before="20" w:after="20" w:line="240" w:lineRule="auto"/>
              <w:jc w:val="center"/>
              <w:rPr>
                <w:rFonts w:eastAsia="Calibri"/>
                <w:sz w:val="19"/>
                <w:szCs w:val="19"/>
              </w:rPr>
            </w:pPr>
            <w:r w:rsidRPr="00D17875">
              <w:rPr>
                <w:rFonts w:cs="Times New Roman"/>
                <w:sz w:val="20"/>
                <w:szCs w:val="15"/>
                <w:highlight w:val="yellow"/>
              </w:rPr>
              <w:t>1.082,68</w:t>
            </w:r>
          </w:p>
        </w:tc>
        <w:tc>
          <w:tcPr>
            <w:tcW w:w="2001" w:type="dxa"/>
            <w:tcMar>
              <w:top w:w="40" w:type="dxa"/>
              <w:left w:w="60" w:type="dxa"/>
              <w:bottom w:w="40" w:type="dxa"/>
              <w:right w:w="60" w:type="dxa"/>
            </w:tcMar>
            <w:vAlign w:val="center"/>
          </w:tcPr>
          <w:p w14:paraId="24144A7B" w14:textId="77777777" w:rsidR="00D17875" w:rsidRPr="00D17875" w:rsidRDefault="00D17875" w:rsidP="00D17875">
            <w:pPr>
              <w:spacing w:before="20" w:after="20" w:line="240" w:lineRule="auto"/>
              <w:jc w:val="center"/>
              <w:rPr>
                <w:rFonts w:eastAsia="Calibri"/>
                <w:sz w:val="19"/>
                <w:szCs w:val="19"/>
              </w:rPr>
            </w:pPr>
            <w:r w:rsidRPr="00D17875">
              <w:rPr>
                <w:rFonts w:cs="Times New Roman"/>
                <w:color w:val="auto"/>
                <w:sz w:val="20"/>
                <w:szCs w:val="15"/>
                <w:highlight w:val="yellow"/>
                <w:lang w:eastAsia="en-US"/>
                <w14:ligatures w14:val="standardContextual"/>
              </w:rPr>
              <w:t>1.240.313</w:t>
            </w:r>
          </w:p>
        </w:tc>
        <w:tc>
          <w:tcPr>
            <w:tcW w:w="1620" w:type="dxa"/>
          </w:tcPr>
          <w:p w14:paraId="397A2042" w14:textId="77777777" w:rsidR="00D17875" w:rsidRPr="00D17875" w:rsidRDefault="00D17875" w:rsidP="00D17875">
            <w:pPr>
              <w:spacing w:before="20" w:after="20" w:line="240" w:lineRule="auto"/>
              <w:jc w:val="center"/>
              <w:rPr>
                <w:rFonts w:eastAsia="Calibri"/>
                <w:sz w:val="15"/>
                <w:szCs w:val="15"/>
              </w:rPr>
            </w:pPr>
            <w:r w:rsidRPr="00D17875">
              <w:rPr>
                <w:rFonts w:cs="Times New Roman"/>
                <w:sz w:val="20"/>
                <w:szCs w:val="15"/>
                <w:highlight w:val="yellow"/>
              </w:rPr>
              <w:t>lei/tonă</w:t>
            </w:r>
          </w:p>
        </w:tc>
      </w:tr>
      <w:tr w:rsidR="00D17875" w:rsidRPr="00D17875" w14:paraId="4344342D" w14:textId="77777777" w:rsidTr="00D17875">
        <w:trPr>
          <w:cantSplit/>
          <w:trHeight w:val="217"/>
          <w:jc w:val="center"/>
        </w:trPr>
        <w:tc>
          <w:tcPr>
            <w:tcW w:w="2476" w:type="dxa"/>
            <w:tcMar>
              <w:top w:w="40" w:type="dxa"/>
              <w:left w:w="60" w:type="dxa"/>
              <w:bottom w:w="40" w:type="dxa"/>
              <w:right w:w="60" w:type="dxa"/>
            </w:tcMar>
            <w:vAlign w:val="center"/>
          </w:tcPr>
          <w:p w14:paraId="7C703310" w14:textId="77777777" w:rsidR="00D17875" w:rsidRPr="00D17875" w:rsidRDefault="00D17875" w:rsidP="00D17875">
            <w:pPr>
              <w:spacing w:before="20" w:after="20" w:line="240" w:lineRule="auto"/>
              <w:rPr>
                <w:rFonts w:eastAsia="Calibri"/>
                <w:sz w:val="19"/>
                <w:szCs w:val="19"/>
              </w:rPr>
            </w:pPr>
            <w:r w:rsidRPr="00D17875">
              <w:rPr>
                <w:rFonts w:cs="Times New Roman"/>
                <w:sz w:val="20"/>
                <w:szCs w:val="15"/>
                <w:highlight w:val="yellow"/>
              </w:rPr>
              <w:t>Colectarea deșeurilor reziduale</w:t>
            </w:r>
          </w:p>
        </w:tc>
        <w:tc>
          <w:tcPr>
            <w:tcW w:w="1659" w:type="dxa"/>
            <w:tcMar>
              <w:top w:w="40" w:type="dxa"/>
              <w:left w:w="60" w:type="dxa"/>
              <w:bottom w:w="40" w:type="dxa"/>
              <w:right w:w="60" w:type="dxa"/>
            </w:tcMar>
            <w:vAlign w:val="center"/>
          </w:tcPr>
          <w:p w14:paraId="7763D46F" w14:textId="77777777" w:rsidR="00D17875" w:rsidRPr="00D17875" w:rsidRDefault="00D17875" w:rsidP="00D17875">
            <w:pPr>
              <w:spacing w:before="20" w:after="20" w:line="240" w:lineRule="auto"/>
              <w:jc w:val="center"/>
              <w:rPr>
                <w:rFonts w:eastAsia="Calibri"/>
                <w:sz w:val="19"/>
                <w:szCs w:val="19"/>
              </w:rPr>
            </w:pPr>
            <w:r w:rsidRPr="00D17875">
              <w:rPr>
                <w:rFonts w:cs="Times New Roman"/>
                <w:sz w:val="20"/>
                <w:szCs w:val="15"/>
                <w:highlight w:val="yellow"/>
              </w:rPr>
              <w:t>2.571,40 tone/an</w:t>
            </w:r>
          </w:p>
        </w:tc>
        <w:tc>
          <w:tcPr>
            <w:tcW w:w="1869" w:type="dxa"/>
            <w:tcMar>
              <w:top w:w="40" w:type="dxa"/>
              <w:left w:w="60" w:type="dxa"/>
              <w:bottom w:w="40" w:type="dxa"/>
              <w:right w:w="60" w:type="dxa"/>
            </w:tcMar>
            <w:vAlign w:val="center"/>
          </w:tcPr>
          <w:p w14:paraId="4BD9AE9E" w14:textId="77777777" w:rsidR="00D17875" w:rsidRPr="00D17875" w:rsidRDefault="00D17875" w:rsidP="00D17875">
            <w:pPr>
              <w:spacing w:before="20" w:after="20" w:line="240" w:lineRule="auto"/>
              <w:jc w:val="center"/>
              <w:rPr>
                <w:rFonts w:eastAsia="Calibri"/>
                <w:sz w:val="19"/>
                <w:szCs w:val="19"/>
              </w:rPr>
            </w:pPr>
            <w:r w:rsidRPr="00D17875">
              <w:rPr>
                <w:rFonts w:cs="Times New Roman"/>
                <w:sz w:val="20"/>
                <w:szCs w:val="15"/>
                <w:highlight w:val="yellow"/>
              </w:rPr>
              <w:t>328,04</w:t>
            </w:r>
          </w:p>
        </w:tc>
        <w:tc>
          <w:tcPr>
            <w:tcW w:w="2001" w:type="dxa"/>
            <w:tcMar>
              <w:top w:w="40" w:type="dxa"/>
              <w:left w:w="60" w:type="dxa"/>
              <w:bottom w:w="40" w:type="dxa"/>
              <w:right w:w="60" w:type="dxa"/>
            </w:tcMar>
            <w:vAlign w:val="center"/>
          </w:tcPr>
          <w:p w14:paraId="790CCCD2" w14:textId="77777777" w:rsidR="00D17875" w:rsidRPr="00D17875" w:rsidRDefault="00D17875" w:rsidP="00D17875">
            <w:pPr>
              <w:spacing w:before="20" w:after="20" w:line="240" w:lineRule="auto"/>
              <w:jc w:val="center"/>
              <w:rPr>
                <w:rFonts w:eastAsia="Calibri"/>
                <w:sz w:val="19"/>
                <w:szCs w:val="19"/>
              </w:rPr>
            </w:pPr>
            <w:r w:rsidRPr="00D17875">
              <w:rPr>
                <w:rFonts w:cs="Times New Roman"/>
                <w:color w:val="auto"/>
                <w:sz w:val="20"/>
                <w:szCs w:val="15"/>
                <w:highlight w:val="yellow"/>
                <w:lang w:eastAsia="en-US"/>
                <w14:ligatures w14:val="standardContextual"/>
              </w:rPr>
              <w:t>843.524</w:t>
            </w:r>
          </w:p>
        </w:tc>
        <w:tc>
          <w:tcPr>
            <w:tcW w:w="1620" w:type="dxa"/>
          </w:tcPr>
          <w:p w14:paraId="7B1A83EE" w14:textId="77777777" w:rsidR="00D17875" w:rsidRPr="00D17875" w:rsidRDefault="00D17875" w:rsidP="00D17875">
            <w:pPr>
              <w:spacing w:before="20" w:after="20" w:line="240" w:lineRule="auto"/>
              <w:jc w:val="center"/>
              <w:rPr>
                <w:rFonts w:eastAsia="Calibri"/>
                <w:sz w:val="15"/>
                <w:szCs w:val="15"/>
              </w:rPr>
            </w:pPr>
            <w:r w:rsidRPr="00D17875">
              <w:rPr>
                <w:rFonts w:cs="Times New Roman"/>
                <w:sz w:val="20"/>
                <w:szCs w:val="15"/>
                <w:highlight w:val="yellow"/>
              </w:rPr>
              <w:t>lei/tonă</w:t>
            </w:r>
          </w:p>
        </w:tc>
      </w:tr>
      <w:tr w:rsidR="00D17875" w:rsidRPr="00D17875" w14:paraId="05F8B8F5" w14:textId="77777777" w:rsidTr="00D17875">
        <w:trPr>
          <w:cantSplit/>
          <w:trHeight w:val="203"/>
          <w:jc w:val="center"/>
        </w:trPr>
        <w:tc>
          <w:tcPr>
            <w:tcW w:w="2476" w:type="dxa"/>
            <w:tcMar>
              <w:top w:w="40" w:type="dxa"/>
              <w:left w:w="60" w:type="dxa"/>
              <w:bottom w:w="40" w:type="dxa"/>
              <w:right w:w="60" w:type="dxa"/>
            </w:tcMar>
            <w:vAlign w:val="center"/>
          </w:tcPr>
          <w:p w14:paraId="2A927FC9" w14:textId="77777777" w:rsidR="00D17875" w:rsidRPr="00D17875" w:rsidRDefault="00D17875" w:rsidP="00D17875">
            <w:pPr>
              <w:spacing w:before="20" w:after="20" w:line="240" w:lineRule="auto"/>
              <w:rPr>
                <w:rFonts w:eastAsia="Calibri"/>
                <w:sz w:val="19"/>
                <w:szCs w:val="19"/>
              </w:rPr>
            </w:pPr>
            <w:r w:rsidRPr="00D17875">
              <w:rPr>
                <w:rFonts w:cs="Times New Roman"/>
                <w:sz w:val="20"/>
                <w:szCs w:val="15"/>
                <w:highlight w:val="yellow"/>
              </w:rPr>
              <w:t>Colectarea biodeșeurilor</w:t>
            </w:r>
          </w:p>
        </w:tc>
        <w:tc>
          <w:tcPr>
            <w:tcW w:w="1659" w:type="dxa"/>
            <w:tcMar>
              <w:top w:w="40" w:type="dxa"/>
              <w:left w:w="60" w:type="dxa"/>
              <w:bottom w:w="40" w:type="dxa"/>
              <w:right w:w="60" w:type="dxa"/>
            </w:tcMar>
            <w:vAlign w:val="center"/>
          </w:tcPr>
          <w:p w14:paraId="513D08E7" w14:textId="77777777" w:rsidR="00D17875" w:rsidRPr="00D17875" w:rsidRDefault="00D17875" w:rsidP="00D17875">
            <w:pPr>
              <w:spacing w:before="20" w:after="20" w:line="240" w:lineRule="auto"/>
              <w:jc w:val="center"/>
              <w:rPr>
                <w:rFonts w:eastAsia="Calibri"/>
                <w:sz w:val="19"/>
                <w:szCs w:val="19"/>
              </w:rPr>
            </w:pPr>
            <w:r w:rsidRPr="00D17875">
              <w:rPr>
                <w:rFonts w:cs="Times New Roman"/>
                <w:sz w:val="20"/>
                <w:szCs w:val="15"/>
                <w:highlight w:val="yellow"/>
              </w:rPr>
              <w:t>1.484,00 tone/an</w:t>
            </w:r>
          </w:p>
        </w:tc>
        <w:tc>
          <w:tcPr>
            <w:tcW w:w="1869" w:type="dxa"/>
            <w:tcMar>
              <w:top w:w="40" w:type="dxa"/>
              <w:left w:w="60" w:type="dxa"/>
              <w:bottom w:w="40" w:type="dxa"/>
              <w:right w:w="60" w:type="dxa"/>
            </w:tcMar>
            <w:vAlign w:val="center"/>
          </w:tcPr>
          <w:p w14:paraId="2D8B5951" w14:textId="77777777" w:rsidR="00D17875" w:rsidRPr="00D17875" w:rsidRDefault="00D17875" w:rsidP="00D17875">
            <w:pPr>
              <w:spacing w:before="20" w:after="20" w:line="240" w:lineRule="auto"/>
              <w:jc w:val="center"/>
              <w:rPr>
                <w:rFonts w:eastAsia="Calibri"/>
                <w:sz w:val="19"/>
                <w:szCs w:val="19"/>
              </w:rPr>
            </w:pPr>
            <w:r w:rsidRPr="00D17875">
              <w:rPr>
                <w:rFonts w:cs="Times New Roman"/>
                <w:sz w:val="20"/>
                <w:szCs w:val="15"/>
                <w:highlight w:val="yellow"/>
              </w:rPr>
              <w:t>497,45</w:t>
            </w:r>
          </w:p>
        </w:tc>
        <w:tc>
          <w:tcPr>
            <w:tcW w:w="2001" w:type="dxa"/>
            <w:tcMar>
              <w:top w:w="40" w:type="dxa"/>
              <w:left w:w="60" w:type="dxa"/>
              <w:bottom w:w="40" w:type="dxa"/>
              <w:right w:w="60" w:type="dxa"/>
            </w:tcMar>
            <w:vAlign w:val="center"/>
          </w:tcPr>
          <w:p w14:paraId="55EE3245" w14:textId="77777777" w:rsidR="00D17875" w:rsidRPr="00D17875" w:rsidRDefault="00D17875" w:rsidP="00D17875">
            <w:pPr>
              <w:spacing w:before="20" w:after="20" w:line="240" w:lineRule="auto"/>
              <w:jc w:val="center"/>
              <w:rPr>
                <w:rFonts w:eastAsia="Calibri"/>
                <w:sz w:val="19"/>
                <w:szCs w:val="19"/>
              </w:rPr>
            </w:pPr>
            <w:r w:rsidRPr="00D17875">
              <w:rPr>
                <w:rFonts w:cs="Times New Roman"/>
                <w:color w:val="auto"/>
                <w:sz w:val="20"/>
                <w:szCs w:val="15"/>
                <w:highlight w:val="yellow"/>
                <w:lang w:eastAsia="en-US"/>
                <w14:ligatures w14:val="standardContextual"/>
              </w:rPr>
              <w:t>738.211</w:t>
            </w:r>
          </w:p>
        </w:tc>
        <w:tc>
          <w:tcPr>
            <w:tcW w:w="1620" w:type="dxa"/>
          </w:tcPr>
          <w:p w14:paraId="2E0B6399" w14:textId="77777777" w:rsidR="00D17875" w:rsidRPr="00D17875" w:rsidRDefault="00D17875" w:rsidP="00D17875">
            <w:pPr>
              <w:spacing w:before="20" w:after="20" w:line="240" w:lineRule="auto"/>
              <w:jc w:val="center"/>
              <w:rPr>
                <w:rFonts w:eastAsia="Calibri"/>
                <w:sz w:val="15"/>
                <w:szCs w:val="15"/>
              </w:rPr>
            </w:pPr>
            <w:r w:rsidRPr="00D17875">
              <w:rPr>
                <w:rFonts w:cs="Times New Roman"/>
                <w:sz w:val="20"/>
                <w:szCs w:val="15"/>
                <w:highlight w:val="yellow"/>
              </w:rPr>
              <w:t>lei/tonă</w:t>
            </w:r>
          </w:p>
        </w:tc>
      </w:tr>
      <w:tr w:rsidR="00D17875" w:rsidRPr="00D17875" w14:paraId="41069584" w14:textId="77777777" w:rsidTr="00D17875">
        <w:trPr>
          <w:cantSplit/>
          <w:trHeight w:val="203"/>
          <w:jc w:val="center"/>
        </w:trPr>
        <w:tc>
          <w:tcPr>
            <w:tcW w:w="2476" w:type="dxa"/>
            <w:tcBorders>
              <w:top w:val="single" w:sz="4" w:space="0" w:color="auto"/>
              <w:left w:val="single" w:sz="4" w:space="0" w:color="auto"/>
              <w:bottom w:val="single" w:sz="4" w:space="0" w:color="auto"/>
              <w:right w:val="single" w:sz="4" w:space="0" w:color="auto"/>
            </w:tcBorders>
            <w:tcMar>
              <w:top w:w="40" w:type="dxa"/>
              <w:left w:w="60" w:type="dxa"/>
              <w:bottom w:w="40" w:type="dxa"/>
              <w:right w:w="60" w:type="dxa"/>
            </w:tcMar>
            <w:vAlign w:val="center"/>
          </w:tcPr>
          <w:p w14:paraId="31DC3059" w14:textId="77777777" w:rsidR="00D17875" w:rsidRPr="00D17875" w:rsidRDefault="00D17875" w:rsidP="00D17875">
            <w:pPr>
              <w:spacing w:before="20" w:after="20" w:line="240" w:lineRule="auto"/>
              <w:rPr>
                <w:rFonts w:eastAsia="Calibri"/>
                <w:sz w:val="15"/>
                <w:szCs w:val="15"/>
              </w:rPr>
            </w:pPr>
            <w:r w:rsidRPr="00D17875">
              <w:rPr>
                <w:rFonts w:cs="Times New Roman"/>
                <w:sz w:val="20"/>
                <w:szCs w:val="15"/>
                <w:highlight w:val="yellow"/>
              </w:rPr>
              <w:t>Colectarea D.E.E.E.</w:t>
            </w:r>
          </w:p>
        </w:tc>
        <w:tc>
          <w:tcPr>
            <w:tcW w:w="1659" w:type="dxa"/>
            <w:tcBorders>
              <w:top w:val="single" w:sz="4" w:space="0" w:color="auto"/>
              <w:left w:val="single" w:sz="4" w:space="0" w:color="auto"/>
              <w:bottom w:val="single" w:sz="4" w:space="0" w:color="auto"/>
              <w:right w:val="single" w:sz="4" w:space="0" w:color="auto"/>
            </w:tcBorders>
            <w:tcMar>
              <w:top w:w="40" w:type="dxa"/>
              <w:left w:w="60" w:type="dxa"/>
              <w:bottom w:w="40" w:type="dxa"/>
              <w:right w:w="60" w:type="dxa"/>
            </w:tcMar>
            <w:vAlign w:val="center"/>
          </w:tcPr>
          <w:p w14:paraId="673799A6" w14:textId="77777777" w:rsidR="00D17875" w:rsidRPr="00D17875" w:rsidRDefault="00092C65" w:rsidP="00D17875">
            <w:pPr>
              <w:spacing w:before="20" w:after="20" w:line="240" w:lineRule="auto"/>
              <w:jc w:val="center"/>
              <w:rPr>
                <w:rFonts w:eastAsia="Calibri"/>
                <w:sz w:val="15"/>
                <w:szCs w:val="15"/>
              </w:rPr>
            </w:pPr>
            <w:r>
              <w:rPr>
                <w:rFonts w:cs="Times New Roman"/>
                <w:sz w:val="20"/>
                <w:szCs w:val="15"/>
                <w:highlight w:val="yellow"/>
              </w:rPr>
              <w:t>30,58 tone/an</w:t>
            </w:r>
          </w:p>
        </w:tc>
        <w:tc>
          <w:tcPr>
            <w:tcW w:w="1869" w:type="dxa"/>
            <w:tcBorders>
              <w:top w:val="single" w:sz="4" w:space="0" w:color="auto"/>
              <w:left w:val="single" w:sz="4" w:space="0" w:color="auto"/>
              <w:bottom w:val="single" w:sz="4" w:space="0" w:color="auto"/>
              <w:right w:val="single" w:sz="4" w:space="0" w:color="auto"/>
            </w:tcBorders>
            <w:tcMar>
              <w:top w:w="40" w:type="dxa"/>
              <w:left w:w="60" w:type="dxa"/>
              <w:bottom w:w="40" w:type="dxa"/>
              <w:right w:w="60" w:type="dxa"/>
            </w:tcMar>
            <w:vAlign w:val="center"/>
          </w:tcPr>
          <w:p w14:paraId="5B0E74E8" w14:textId="77777777" w:rsidR="00D17875" w:rsidRPr="00D17875" w:rsidRDefault="00D17875" w:rsidP="00D17875">
            <w:pPr>
              <w:spacing w:before="20" w:after="20" w:line="240" w:lineRule="auto"/>
              <w:jc w:val="center"/>
              <w:rPr>
                <w:rFonts w:eastAsia="Calibri"/>
                <w:sz w:val="15"/>
                <w:szCs w:val="15"/>
              </w:rPr>
            </w:pPr>
            <w:r w:rsidRPr="00D17875">
              <w:rPr>
                <w:rFonts w:cs="Times New Roman"/>
                <w:sz w:val="20"/>
                <w:szCs w:val="15"/>
                <w:highlight w:val="yellow"/>
              </w:rPr>
              <w:t>180,15</w:t>
            </w:r>
          </w:p>
        </w:tc>
        <w:tc>
          <w:tcPr>
            <w:tcW w:w="2001" w:type="dxa"/>
            <w:tcBorders>
              <w:top w:val="single" w:sz="4" w:space="0" w:color="auto"/>
              <w:left w:val="single" w:sz="4" w:space="0" w:color="auto"/>
              <w:bottom w:val="single" w:sz="4" w:space="0" w:color="auto"/>
              <w:right w:val="single" w:sz="4" w:space="0" w:color="auto"/>
            </w:tcBorders>
            <w:tcMar>
              <w:top w:w="40" w:type="dxa"/>
              <w:left w:w="60" w:type="dxa"/>
              <w:bottom w:w="40" w:type="dxa"/>
              <w:right w:w="60" w:type="dxa"/>
            </w:tcMar>
            <w:vAlign w:val="center"/>
          </w:tcPr>
          <w:p w14:paraId="54A7CEEF" w14:textId="77777777" w:rsidR="00D17875" w:rsidRPr="00D17875" w:rsidRDefault="00D17875" w:rsidP="00D17875">
            <w:pPr>
              <w:spacing w:before="20" w:after="20" w:line="240" w:lineRule="auto"/>
              <w:jc w:val="center"/>
              <w:rPr>
                <w:rFonts w:eastAsia="Calibri"/>
                <w:sz w:val="15"/>
                <w:szCs w:val="15"/>
              </w:rPr>
            </w:pPr>
            <w:r w:rsidRPr="00D17875">
              <w:rPr>
                <w:rFonts w:cs="Times New Roman"/>
                <w:color w:val="auto"/>
                <w:sz w:val="20"/>
                <w:szCs w:val="15"/>
                <w:highlight w:val="yellow"/>
                <w:lang w:eastAsia="en-US"/>
                <w14:ligatures w14:val="standardContextual"/>
              </w:rPr>
              <w:t>5.509</w:t>
            </w:r>
          </w:p>
        </w:tc>
        <w:tc>
          <w:tcPr>
            <w:tcW w:w="1620" w:type="dxa"/>
            <w:tcBorders>
              <w:top w:val="single" w:sz="4" w:space="0" w:color="auto"/>
              <w:left w:val="single" w:sz="4" w:space="0" w:color="auto"/>
              <w:bottom w:val="single" w:sz="4" w:space="0" w:color="auto"/>
              <w:right w:val="single" w:sz="4" w:space="0" w:color="auto"/>
            </w:tcBorders>
          </w:tcPr>
          <w:p w14:paraId="44BA7AD2" w14:textId="77777777" w:rsidR="00D17875" w:rsidRPr="00D17875" w:rsidRDefault="00D17875" w:rsidP="00D17875">
            <w:pPr>
              <w:spacing w:before="20" w:after="20" w:line="240" w:lineRule="auto"/>
              <w:jc w:val="center"/>
              <w:rPr>
                <w:rFonts w:eastAsia="Calibri"/>
                <w:sz w:val="15"/>
                <w:szCs w:val="15"/>
              </w:rPr>
            </w:pPr>
            <w:r w:rsidRPr="00D17875">
              <w:rPr>
                <w:rFonts w:cs="Times New Roman"/>
                <w:sz w:val="20"/>
                <w:szCs w:val="15"/>
                <w:highlight w:val="yellow"/>
              </w:rPr>
              <w:t>lei/tonă</w:t>
            </w:r>
          </w:p>
        </w:tc>
      </w:tr>
      <w:tr w:rsidR="00D17875" w:rsidRPr="00D17875" w14:paraId="3B2A815A" w14:textId="77777777" w:rsidTr="00D17875">
        <w:trPr>
          <w:cantSplit/>
          <w:trHeight w:val="203"/>
          <w:jc w:val="center"/>
        </w:trPr>
        <w:tc>
          <w:tcPr>
            <w:tcW w:w="2476" w:type="dxa"/>
            <w:tcMar>
              <w:top w:w="40" w:type="dxa"/>
              <w:left w:w="60" w:type="dxa"/>
              <w:bottom w:w="40" w:type="dxa"/>
              <w:right w:w="60" w:type="dxa"/>
            </w:tcMar>
            <w:vAlign w:val="center"/>
          </w:tcPr>
          <w:p w14:paraId="34A2D0E1" w14:textId="77777777" w:rsidR="00D17875" w:rsidRPr="00D17875" w:rsidRDefault="00D17875" w:rsidP="00D17875">
            <w:pPr>
              <w:spacing w:before="20" w:after="20" w:line="240" w:lineRule="auto"/>
              <w:rPr>
                <w:rFonts w:eastAsia="Calibri"/>
                <w:sz w:val="15"/>
                <w:szCs w:val="15"/>
              </w:rPr>
            </w:pPr>
            <w:r w:rsidRPr="00D17875">
              <w:rPr>
                <w:rFonts w:cs="Times New Roman"/>
                <w:b/>
                <w:color w:val="auto"/>
                <w:sz w:val="20"/>
                <w:szCs w:val="15"/>
                <w:highlight w:val="yellow"/>
                <w:lang w:eastAsia="en-US"/>
                <w14:ligatures w14:val="standardContextual"/>
              </w:rPr>
              <w:t>TOTAL = 2.827.557 LEI/AN</w:t>
            </w:r>
          </w:p>
        </w:tc>
        <w:tc>
          <w:tcPr>
            <w:tcW w:w="1659" w:type="dxa"/>
            <w:tcMar>
              <w:top w:w="40" w:type="dxa"/>
              <w:left w:w="60" w:type="dxa"/>
              <w:bottom w:w="40" w:type="dxa"/>
              <w:right w:w="60" w:type="dxa"/>
            </w:tcMar>
            <w:vAlign w:val="center"/>
          </w:tcPr>
          <w:p w14:paraId="65341F1A" w14:textId="77777777" w:rsidR="00D17875" w:rsidRPr="00D17875" w:rsidRDefault="00D17875" w:rsidP="00D17875">
            <w:pPr>
              <w:spacing w:before="20" w:after="20" w:line="240" w:lineRule="auto"/>
              <w:jc w:val="center"/>
              <w:rPr>
                <w:rFonts w:eastAsia="Calibri"/>
                <w:sz w:val="15"/>
                <w:szCs w:val="15"/>
              </w:rPr>
            </w:pPr>
            <w:r w:rsidRPr="00D17875">
              <w:rPr>
                <w:rFonts w:cs="Times New Roman"/>
                <w:b/>
                <w:color w:val="auto"/>
                <w:sz w:val="20"/>
                <w:szCs w:val="15"/>
                <w:highlight w:val="yellow"/>
                <w:lang w:eastAsia="en-US"/>
                <w14:ligatures w14:val="standardContextual"/>
              </w:rPr>
              <w:t>TOTAL = 2.827.557 LEI/AN</w:t>
            </w:r>
          </w:p>
        </w:tc>
        <w:tc>
          <w:tcPr>
            <w:tcW w:w="1869" w:type="dxa"/>
            <w:tcMar>
              <w:top w:w="40" w:type="dxa"/>
              <w:left w:w="60" w:type="dxa"/>
              <w:bottom w:w="40" w:type="dxa"/>
              <w:right w:w="60" w:type="dxa"/>
            </w:tcMar>
            <w:vAlign w:val="center"/>
          </w:tcPr>
          <w:p w14:paraId="1B9A20B5" w14:textId="77777777" w:rsidR="00D17875" w:rsidRPr="00D17875" w:rsidRDefault="00D17875" w:rsidP="00D17875">
            <w:pPr>
              <w:spacing w:before="20" w:after="20" w:line="240" w:lineRule="auto"/>
              <w:jc w:val="center"/>
              <w:rPr>
                <w:rFonts w:eastAsia="Calibri"/>
                <w:sz w:val="15"/>
                <w:szCs w:val="15"/>
              </w:rPr>
            </w:pPr>
            <w:r w:rsidRPr="00D17875">
              <w:rPr>
                <w:rFonts w:cs="Times New Roman"/>
                <w:b/>
                <w:color w:val="auto"/>
                <w:sz w:val="20"/>
                <w:szCs w:val="15"/>
                <w:highlight w:val="yellow"/>
                <w:lang w:eastAsia="en-US"/>
                <w14:ligatures w14:val="standardContextual"/>
              </w:rPr>
              <w:t>TOTAL = 2.827.557 LEI/AN</w:t>
            </w:r>
          </w:p>
        </w:tc>
        <w:tc>
          <w:tcPr>
            <w:tcW w:w="2001" w:type="dxa"/>
            <w:tcMar>
              <w:top w:w="40" w:type="dxa"/>
              <w:left w:w="60" w:type="dxa"/>
              <w:bottom w:w="40" w:type="dxa"/>
              <w:right w:w="60" w:type="dxa"/>
            </w:tcMar>
            <w:vAlign w:val="center"/>
          </w:tcPr>
          <w:p w14:paraId="02E587B0" w14:textId="77777777" w:rsidR="00D17875" w:rsidRPr="00D17875" w:rsidRDefault="00D17875" w:rsidP="00D17875">
            <w:pPr>
              <w:spacing w:before="20" w:after="20" w:line="240" w:lineRule="auto"/>
              <w:jc w:val="center"/>
              <w:rPr>
                <w:rFonts w:eastAsia="Calibri"/>
                <w:sz w:val="15"/>
                <w:szCs w:val="15"/>
              </w:rPr>
            </w:pPr>
            <w:r w:rsidRPr="00D17875">
              <w:rPr>
                <w:rFonts w:cs="Times New Roman"/>
                <w:b/>
                <w:color w:val="auto"/>
                <w:sz w:val="20"/>
                <w:szCs w:val="15"/>
                <w:highlight w:val="yellow"/>
                <w:lang w:eastAsia="en-US"/>
                <w14:ligatures w14:val="standardContextual"/>
              </w:rPr>
              <w:t>TOTAL = 2.827.557 LEI/AN</w:t>
            </w:r>
          </w:p>
        </w:tc>
        <w:tc>
          <w:tcPr>
            <w:tcW w:w="1620" w:type="dxa"/>
          </w:tcPr>
          <w:p w14:paraId="3A932CCD" w14:textId="77777777" w:rsidR="00D17875" w:rsidRPr="00D17875" w:rsidRDefault="00D17875" w:rsidP="00D17875">
            <w:pPr>
              <w:spacing w:before="20" w:after="20" w:line="240" w:lineRule="auto"/>
              <w:jc w:val="center"/>
              <w:rPr>
                <w:rFonts w:eastAsia="Calibri" w:cs="Arial"/>
                <w:color w:val="auto"/>
                <w:sz w:val="15"/>
                <w:szCs w:val="15"/>
                <w:lang w:eastAsia="en-US"/>
                <w14:ligatures w14:val="standardContextual"/>
              </w:rPr>
            </w:pPr>
            <w:r w:rsidRPr="00D17875">
              <w:rPr>
                <w:rFonts w:cs="Times New Roman"/>
                <w:b/>
                <w:sz w:val="20"/>
                <w:szCs w:val="15"/>
                <w:highlight w:val="yellow"/>
              </w:rPr>
              <w:t>TOTAL = 2.827.557 LEI/AN</w:t>
            </w:r>
          </w:p>
        </w:tc>
      </w:tr>
    </w:tbl>
    <w:p w14:paraId="68B1321C" w14:textId="77777777" w:rsidR="00277177" w:rsidRPr="00340F44" w:rsidRDefault="00340F44" w:rsidP="00466D70">
      <w:pPr>
        <w:pStyle w:val="Heading2"/>
        <w:keepLines/>
        <w:spacing w:before="200" w:line="276" w:lineRule="auto"/>
        <w:rPr>
          <w:sz w:val="24"/>
          <w:szCs w:val="24"/>
          <w:lang w:val="it-CH"/>
        </w:rPr>
      </w:pPr>
      <w:bookmarkStart w:id="212" w:name="_Toc238755521"/>
      <w:bookmarkStart w:id="213" w:name="_Toc239341667"/>
      <w:r w:rsidRPr="00340F44">
        <w:rPr>
          <w:rFonts w:cs="Times New Roman"/>
          <w:szCs w:val="24"/>
        </w:rPr>
        <w:lastRenderedPageBreak/>
        <w:t>18.2. Veniturile previzionate</w:t>
      </w:r>
      <w:bookmarkEnd w:id="212"/>
      <w:bookmarkEnd w:id="213"/>
    </w:p>
    <w:p w14:paraId="70DC42E5" w14:textId="77777777" w:rsidR="00277177" w:rsidRPr="00277177" w:rsidRDefault="00277177" w:rsidP="00277177">
      <w:pPr>
        <w:spacing w:after="80"/>
        <w:rPr>
          <w:lang w:val="it-CH"/>
        </w:rPr>
      </w:pPr>
      <w:r w:rsidRPr="00277177">
        <w:rPr>
          <w:rFonts w:cs="Times New Roman"/>
          <w:lang w:val="it-CH"/>
        </w:rPr>
        <w:t xml:space="preserve"> Veniturile previzionate pentru asigurarea finanțării serviciului de salubrizare sunt generate, în principal, din următoarele surse:</w:t>
      </w:r>
    </w:p>
    <w:p w14:paraId="4CFF4C84" w14:textId="77777777" w:rsidR="00277177" w:rsidRPr="00277177" w:rsidRDefault="00277177" w:rsidP="00277177">
      <w:pPr>
        <w:pStyle w:val="ListParagraph"/>
        <w:numPr>
          <w:ilvl w:val="0"/>
          <w:numId w:val="6"/>
        </w:numPr>
        <w:spacing w:after="80" w:line="276" w:lineRule="auto"/>
        <w:jc w:val="both"/>
        <w:rPr>
          <w:lang w:val="it-CH"/>
        </w:rPr>
      </w:pPr>
      <w:r w:rsidRPr="00277177">
        <w:rPr>
          <w:rFonts w:cs="Times New Roman"/>
          <w:lang w:val="it-CH"/>
        </w:rPr>
        <w:t>Taxa de salubrizare achitată de utilizatorii casnici și non-casnici;</w:t>
      </w:r>
    </w:p>
    <w:p w14:paraId="79275192" w14:textId="77777777" w:rsidR="00277177" w:rsidRDefault="00277177" w:rsidP="00277177">
      <w:pPr>
        <w:pStyle w:val="ListParagraph"/>
        <w:numPr>
          <w:ilvl w:val="0"/>
          <w:numId w:val="6"/>
        </w:numPr>
        <w:spacing w:after="80" w:line="276" w:lineRule="auto"/>
        <w:jc w:val="both"/>
        <w:rPr>
          <w:lang w:val="it-CH"/>
        </w:rPr>
      </w:pPr>
      <w:r w:rsidRPr="00277177">
        <w:rPr>
          <w:rFonts w:cs="Times New Roman"/>
          <w:lang w:val="it-CH"/>
        </w:rPr>
        <w:t>Veniturile din valorificarea deșeurilor reciclabile ambalaje și non-ambalaje;</w:t>
      </w:r>
    </w:p>
    <w:p w14:paraId="74714446" w14:textId="77777777" w:rsidR="00022D8A" w:rsidRDefault="00022D8A" w:rsidP="00277177">
      <w:pPr>
        <w:spacing w:after="80"/>
        <w:rPr>
          <w:rFonts w:cs="Times New Roman"/>
          <w:b/>
          <w:u w:val="single"/>
        </w:rPr>
      </w:pPr>
    </w:p>
    <w:p w14:paraId="3855238C" w14:textId="77777777" w:rsidR="00277177" w:rsidRPr="00AB0C6B" w:rsidRDefault="00277177" w:rsidP="00277177">
      <w:pPr>
        <w:spacing w:after="80"/>
        <w:rPr>
          <w:u w:val="single"/>
        </w:rPr>
      </w:pPr>
      <w:r w:rsidRPr="00AB0C6B">
        <w:rPr>
          <w:rFonts w:cs="Times New Roman"/>
          <w:b/>
          <w:u w:val="single"/>
        </w:rPr>
        <w:t>Venituri previzionate din taxa de salubrizare</w:t>
      </w:r>
    </w:p>
    <w:p w14:paraId="35417DEA" w14:textId="77777777" w:rsidR="00277177" w:rsidRPr="00277177" w:rsidRDefault="00277177" w:rsidP="00277177">
      <w:pPr>
        <w:spacing w:after="80"/>
      </w:pPr>
      <w:r>
        <w:rPr>
          <w:rFonts w:cs="Times New Roman"/>
        </w:rPr>
        <w:t xml:space="preserve">La nivelul </w:t>
      </w:r>
      <w:r w:rsidR="00AB0C6B">
        <w:rPr>
          <w:rFonts w:cs="Times New Roman"/>
        </w:rPr>
        <w:t>UAT Orașul Buhuși</w:t>
      </w:r>
      <w:r>
        <w:rPr>
          <w:rFonts w:cs="Times New Roman"/>
        </w:rPr>
        <w:t xml:space="preserve"> finanțarea serviciului de salubrizare este asigurată prin taxă de salubrizare instituită atât în sarcina utilizatorilor casnici cât și a celor non-casnici.</w:t>
      </w:r>
    </w:p>
    <w:p w14:paraId="2C883B7F" w14:textId="77777777" w:rsidR="00B53EBD" w:rsidRDefault="00AB3FD8">
      <w:pPr>
        <w:pStyle w:val="Legend1"/>
        <w:keepLines/>
        <w:spacing w:after="40" w:line="276" w:lineRule="auto"/>
      </w:pPr>
      <w:r>
        <w:rPr>
          <w:rFonts w:cs="Times New Roman"/>
          <w:sz w:val="22"/>
        </w:rPr>
        <w:t>Tabelul 51. Veniturile previzionate din taxa specială de salubrizare — utilizatori casnici</w:t>
      </w:r>
    </w:p>
    <w:tbl>
      <w:tblPr>
        <w:tblW w:w="9720" w:type="dxa"/>
        <w:jc w:val="center"/>
        <w:tblLook w:val="04A0" w:firstRow="1" w:lastRow="0" w:firstColumn="1" w:lastColumn="0" w:noHBand="0" w:noVBand="1"/>
      </w:tblPr>
      <w:tblGrid>
        <w:gridCol w:w="2620"/>
        <w:gridCol w:w="1572"/>
        <w:gridCol w:w="1630"/>
        <w:gridCol w:w="639"/>
        <w:gridCol w:w="1746"/>
        <w:gridCol w:w="1513"/>
      </w:tblGrid>
      <w:tr w:rsidR="00842E7E" w:rsidRPr="00842E7E" w14:paraId="4E5194F1" w14:textId="77777777" w:rsidTr="00D0704A">
        <w:trPr>
          <w:cantSplit/>
          <w:trHeight w:val="291"/>
          <w:tblHeader/>
          <w:jc w:val="center"/>
        </w:trPr>
        <w:tc>
          <w:tcPr>
            <w:tcW w:w="8207" w:type="dxa"/>
            <w:gridSpan w:val="5"/>
            <w:tcBorders>
              <w:top w:val="nil"/>
              <w:left w:val="nil"/>
              <w:bottom w:val="nil"/>
              <w:right w:val="nil"/>
            </w:tcBorders>
            <w:noWrap/>
            <w:vAlign w:val="bottom"/>
            <w:hideMark/>
          </w:tcPr>
          <w:p w14:paraId="015F478A" w14:textId="77777777" w:rsidR="00842E7E" w:rsidRPr="00842E7E" w:rsidRDefault="00842E7E" w:rsidP="00842E7E">
            <w:pPr>
              <w:spacing w:before="20" w:after="20" w:line="240" w:lineRule="auto"/>
              <w:rPr>
                <w:rFonts w:ascii="Arial" w:hAnsi="Arial" w:cs="Arial"/>
                <w:b/>
                <w:bCs/>
                <w:color w:val="auto"/>
                <w:sz w:val="26"/>
                <w:szCs w:val="26"/>
              </w:rPr>
            </w:pPr>
            <w:r w:rsidRPr="00842E7E">
              <w:rPr>
                <w:rFonts w:cs="Times New Roman"/>
                <w:b/>
                <w:bCs/>
                <w:color w:val="auto"/>
                <w:sz w:val="20"/>
                <w:szCs w:val="26"/>
              </w:rPr>
              <w:t>VENITURI PREVIZIONATE DIN TAXA SPECIALĂ DE SALUBRIZARE</w:t>
            </w:r>
          </w:p>
        </w:tc>
        <w:tc>
          <w:tcPr>
            <w:tcW w:w="1513" w:type="dxa"/>
            <w:tcBorders>
              <w:top w:val="nil"/>
              <w:left w:val="nil"/>
              <w:bottom w:val="nil"/>
              <w:right w:val="nil"/>
            </w:tcBorders>
            <w:noWrap/>
            <w:vAlign w:val="bottom"/>
            <w:hideMark/>
          </w:tcPr>
          <w:p w14:paraId="3F4828CA" w14:textId="77777777" w:rsidR="00842E7E" w:rsidRPr="00842E7E" w:rsidRDefault="00842E7E" w:rsidP="00842E7E">
            <w:pPr>
              <w:spacing w:before="20" w:after="20" w:line="240" w:lineRule="auto"/>
              <w:rPr>
                <w:rFonts w:ascii="Arial" w:hAnsi="Arial" w:cs="Arial"/>
                <w:b/>
                <w:bCs/>
                <w:color w:val="auto"/>
                <w:sz w:val="26"/>
                <w:szCs w:val="26"/>
              </w:rPr>
            </w:pPr>
          </w:p>
        </w:tc>
      </w:tr>
      <w:tr w:rsidR="00842E7E" w:rsidRPr="00842E7E" w14:paraId="6C28930E" w14:textId="77777777" w:rsidTr="00D0704A">
        <w:trPr>
          <w:cantSplit/>
          <w:trHeight w:val="277"/>
          <w:jc w:val="center"/>
        </w:trPr>
        <w:tc>
          <w:tcPr>
            <w:tcW w:w="5822" w:type="dxa"/>
            <w:gridSpan w:val="3"/>
            <w:tcBorders>
              <w:top w:val="nil"/>
              <w:left w:val="nil"/>
              <w:bottom w:val="nil"/>
              <w:right w:val="nil"/>
            </w:tcBorders>
            <w:noWrap/>
            <w:vAlign w:val="bottom"/>
            <w:hideMark/>
          </w:tcPr>
          <w:p w14:paraId="2ACBB266" w14:textId="77777777" w:rsidR="00842E7E" w:rsidRPr="00842E7E" w:rsidRDefault="00842E7E" w:rsidP="00842E7E">
            <w:pPr>
              <w:spacing w:before="20" w:after="20" w:line="240" w:lineRule="auto"/>
              <w:rPr>
                <w:rFonts w:ascii="Arial" w:hAnsi="Arial" w:cs="Arial"/>
                <w:i/>
                <w:iCs/>
                <w:color w:val="auto"/>
                <w:sz w:val="20"/>
                <w:szCs w:val="20"/>
              </w:rPr>
            </w:pPr>
            <w:r w:rsidRPr="00842E7E">
              <w:rPr>
                <w:rFonts w:cs="Times New Roman"/>
                <w:i/>
                <w:iCs/>
                <w:color w:val="auto"/>
                <w:sz w:val="20"/>
                <w:szCs w:val="20"/>
              </w:rPr>
              <w:t>Orașul Buhuși · exercițiu financiar anual, valori fără T.V.A.</w:t>
            </w:r>
          </w:p>
        </w:tc>
        <w:tc>
          <w:tcPr>
            <w:tcW w:w="639" w:type="dxa"/>
            <w:tcBorders>
              <w:top w:val="nil"/>
              <w:left w:val="nil"/>
              <w:bottom w:val="nil"/>
              <w:right w:val="nil"/>
            </w:tcBorders>
            <w:noWrap/>
            <w:vAlign w:val="bottom"/>
            <w:hideMark/>
          </w:tcPr>
          <w:p w14:paraId="6387CC84" w14:textId="77777777" w:rsidR="00842E7E" w:rsidRPr="00842E7E" w:rsidRDefault="00842E7E" w:rsidP="00842E7E">
            <w:pPr>
              <w:spacing w:before="20" w:after="20" w:line="240" w:lineRule="auto"/>
              <w:rPr>
                <w:rFonts w:ascii="Arial" w:hAnsi="Arial" w:cs="Arial"/>
                <w:i/>
                <w:iCs/>
                <w:color w:val="auto"/>
                <w:sz w:val="20"/>
                <w:szCs w:val="20"/>
              </w:rPr>
            </w:pPr>
          </w:p>
        </w:tc>
        <w:tc>
          <w:tcPr>
            <w:tcW w:w="1746" w:type="dxa"/>
            <w:tcBorders>
              <w:top w:val="nil"/>
              <w:left w:val="nil"/>
              <w:bottom w:val="nil"/>
              <w:right w:val="nil"/>
            </w:tcBorders>
            <w:noWrap/>
            <w:vAlign w:val="bottom"/>
            <w:hideMark/>
          </w:tcPr>
          <w:p w14:paraId="6BBDDF82" w14:textId="77777777" w:rsidR="00842E7E" w:rsidRPr="00842E7E" w:rsidRDefault="00842E7E" w:rsidP="00842E7E">
            <w:pPr>
              <w:spacing w:before="20" w:after="20" w:line="240" w:lineRule="auto"/>
              <w:rPr>
                <w:rFonts w:cs="Times New Roman"/>
                <w:color w:val="auto"/>
                <w:sz w:val="20"/>
                <w:szCs w:val="20"/>
              </w:rPr>
            </w:pPr>
          </w:p>
        </w:tc>
        <w:tc>
          <w:tcPr>
            <w:tcW w:w="1513" w:type="dxa"/>
            <w:tcBorders>
              <w:top w:val="nil"/>
              <w:left w:val="nil"/>
              <w:bottom w:val="nil"/>
              <w:right w:val="nil"/>
            </w:tcBorders>
            <w:noWrap/>
            <w:vAlign w:val="bottom"/>
            <w:hideMark/>
          </w:tcPr>
          <w:p w14:paraId="6E346C38" w14:textId="77777777" w:rsidR="00842E7E" w:rsidRPr="00842E7E" w:rsidRDefault="00842E7E" w:rsidP="00842E7E">
            <w:pPr>
              <w:spacing w:before="20" w:after="20" w:line="240" w:lineRule="auto"/>
              <w:rPr>
                <w:rFonts w:cs="Times New Roman"/>
                <w:color w:val="auto"/>
                <w:sz w:val="20"/>
                <w:szCs w:val="20"/>
              </w:rPr>
            </w:pPr>
          </w:p>
        </w:tc>
      </w:tr>
      <w:tr w:rsidR="00842E7E" w:rsidRPr="00842E7E" w14:paraId="77E6D129" w14:textId="77777777" w:rsidTr="00D0704A">
        <w:trPr>
          <w:cantSplit/>
          <w:trHeight w:val="266"/>
          <w:jc w:val="center"/>
        </w:trPr>
        <w:tc>
          <w:tcPr>
            <w:tcW w:w="2620" w:type="dxa"/>
            <w:tcBorders>
              <w:top w:val="nil"/>
              <w:left w:val="nil"/>
              <w:bottom w:val="nil"/>
              <w:right w:val="nil"/>
            </w:tcBorders>
            <w:noWrap/>
            <w:vAlign w:val="bottom"/>
            <w:hideMark/>
          </w:tcPr>
          <w:p w14:paraId="6B9E83E2" w14:textId="77777777" w:rsidR="00842E7E" w:rsidRPr="00842E7E" w:rsidRDefault="00842E7E" w:rsidP="00842E7E">
            <w:pPr>
              <w:spacing w:before="20" w:after="20" w:line="240" w:lineRule="auto"/>
              <w:rPr>
                <w:rFonts w:cs="Times New Roman"/>
                <w:color w:val="auto"/>
                <w:sz w:val="20"/>
                <w:szCs w:val="20"/>
              </w:rPr>
            </w:pPr>
          </w:p>
        </w:tc>
        <w:tc>
          <w:tcPr>
            <w:tcW w:w="1572" w:type="dxa"/>
            <w:tcBorders>
              <w:top w:val="nil"/>
              <w:left w:val="nil"/>
              <w:bottom w:val="nil"/>
              <w:right w:val="nil"/>
            </w:tcBorders>
            <w:noWrap/>
            <w:vAlign w:val="bottom"/>
            <w:hideMark/>
          </w:tcPr>
          <w:p w14:paraId="3B36626C" w14:textId="77777777" w:rsidR="00842E7E" w:rsidRPr="00842E7E" w:rsidRDefault="00842E7E" w:rsidP="00842E7E">
            <w:pPr>
              <w:spacing w:before="20" w:after="20" w:line="240" w:lineRule="auto"/>
              <w:rPr>
                <w:rFonts w:cs="Times New Roman"/>
                <w:color w:val="auto"/>
                <w:sz w:val="20"/>
                <w:szCs w:val="20"/>
              </w:rPr>
            </w:pPr>
          </w:p>
        </w:tc>
        <w:tc>
          <w:tcPr>
            <w:tcW w:w="1630" w:type="dxa"/>
            <w:tcBorders>
              <w:top w:val="nil"/>
              <w:left w:val="nil"/>
              <w:bottom w:val="nil"/>
              <w:right w:val="nil"/>
            </w:tcBorders>
            <w:noWrap/>
            <w:vAlign w:val="bottom"/>
            <w:hideMark/>
          </w:tcPr>
          <w:p w14:paraId="306AA3AD" w14:textId="77777777" w:rsidR="00842E7E" w:rsidRPr="00842E7E" w:rsidRDefault="00842E7E" w:rsidP="00842E7E">
            <w:pPr>
              <w:spacing w:before="20" w:after="20" w:line="240" w:lineRule="auto"/>
              <w:rPr>
                <w:rFonts w:cs="Times New Roman"/>
                <w:color w:val="auto"/>
                <w:sz w:val="20"/>
                <w:szCs w:val="20"/>
              </w:rPr>
            </w:pPr>
          </w:p>
        </w:tc>
        <w:tc>
          <w:tcPr>
            <w:tcW w:w="639" w:type="dxa"/>
            <w:tcBorders>
              <w:top w:val="nil"/>
              <w:left w:val="nil"/>
              <w:bottom w:val="nil"/>
              <w:right w:val="nil"/>
            </w:tcBorders>
            <w:noWrap/>
            <w:vAlign w:val="bottom"/>
            <w:hideMark/>
          </w:tcPr>
          <w:p w14:paraId="0615E08B" w14:textId="77777777" w:rsidR="00842E7E" w:rsidRPr="00842E7E" w:rsidRDefault="00842E7E" w:rsidP="00842E7E">
            <w:pPr>
              <w:spacing w:before="20" w:after="20" w:line="240" w:lineRule="auto"/>
              <w:rPr>
                <w:rFonts w:cs="Times New Roman"/>
                <w:color w:val="auto"/>
                <w:sz w:val="20"/>
                <w:szCs w:val="20"/>
              </w:rPr>
            </w:pPr>
          </w:p>
        </w:tc>
        <w:tc>
          <w:tcPr>
            <w:tcW w:w="1746" w:type="dxa"/>
            <w:tcBorders>
              <w:top w:val="nil"/>
              <w:left w:val="nil"/>
              <w:bottom w:val="nil"/>
              <w:right w:val="nil"/>
            </w:tcBorders>
            <w:noWrap/>
            <w:vAlign w:val="bottom"/>
            <w:hideMark/>
          </w:tcPr>
          <w:p w14:paraId="1053ECEC" w14:textId="77777777" w:rsidR="00842E7E" w:rsidRPr="00842E7E" w:rsidRDefault="00842E7E" w:rsidP="00842E7E">
            <w:pPr>
              <w:spacing w:before="20" w:after="20" w:line="240" w:lineRule="auto"/>
              <w:rPr>
                <w:rFonts w:cs="Times New Roman"/>
                <w:color w:val="auto"/>
                <w:sz w:val="20"/>
                <w:szCs w:val="20"/>
              </w:rPr>
            </w:pPr>
          </w:p>
        </w:tc>
        <w:tc>
          <w:tcPr>
            <w:tcW w:w="1513" w:type="dxa"/>
            <w:tcBorders>
              <w:top w:val="nil"/>
              <w:left w:val="nil"/>
              <w:bottom w:val="nil"/>
              <w:right w:val="nil"/>
            </w:tcBorders>
            <w:noWrap/>
            <w:vAlign w:val="bottom"/>
            <w:hideMark/>
          </w:tcPr>
          <w:p w14:paraId="7EB4C497" w14:textId="77777777" w:rsidR="00842E7E" w:rsidRPr="00842E7E" w:rsidRDefault="00842E7E" w:rsidP="00842E7E">
            <w:pPr>
              <w:spacing w:before="20" w:after="20" w:line="240" w:lineRule="auto"/>
              <w:rPr>
                <w:rFonts w:cs="Times New Roman"/>
                <w:color w:val="auto"/>
                <w:sz w:val="20"/>
                <w:szCs w:val="20"/>
              </w:rPr>
            </w:pPr>
          </w:p>
        </w:tc>
      </w:tr>
      <w:tr w:rsidR="00842E7E" w:rsidRPr="00842E7E" w14:paraId="650C0310" w14:textId="77777777" w:rsidTr="00D0704A">
        <w:trPr>
          <w:cantSplit/>
          <w:trHeight w:val="266"/>
          <w:jc w:val="center"/>
        </w:trPr>
        <w:tc>
          <w:tcPr>
            <w:tcW w:w="2620" w:type="dxa"/>
            <w:tcBorders>
              <w:top w:val="nil"/>
              <w:left w:val="nil"/>
              <w:bottom w:val="nil"/>
              <w:right w:val="nil"/>
            </w:tcBorders>
            <w:noWrap/>
            <w:vAlign w:val="bottom"/>
          </w:tcPr>
          <w:p w14:paraId="6CF2F8EB" w14:textId="77777777" w:rsidR="00842E7E" w:rsidRPr="00842E7E" w:rsidRDefault="00842E7E" w:rsidP="00842E7E">
            <w:pPr>
              <w:spacing w:before="20" w:after="20" w:line="240" w:lineRule="auto"/>
              <w:rPr>
                <w:rFonts w:cs="Times New Roman"/>
                <w:color w:val="auto"/>
                <w:sz w:val="20"/>
                <w:szCs w:val="20"/>
              </w:rPr>
            </w:pPr>
          </w:p>
        </w:tc>
        <w:tc>
          <w:tcPr>
            <w:tcW w:w="1572" w:type="dxa"/>
            <w:tcBorders>
              <w:top w:val="nil"/>
              <w:left w:val="nil"/>
              <w:bottom w:val="nil"/>
              <w:right w:val="nil"/>
            </w:tcBorders>
            <w:noWrap/>
            <w:vAlign w:val="bottom"/>
          </w:tcPr>
          <w:p w14:paraId="40444648" w14:textId="77777777" w:rsidR="00842E7E" w:rsidRPr="00842E7E" w:rsidRDefault="00842E7E" w:rsidP="00842E7E">
            <w:pPr>
              <w:spacing w:before="20" w:after="20" w:line="240" w:lineRule="auto"/>
              <w:rPr>
                <w:rFonts w:cs="Times New Roman"/>
                <w:color w:val="auto"/>
                <w:sz w:val="20"/>
                <w:szCs w:val="20"/>
              </w:rPr>
            </w:pPr>
          </w:p>
        </w:tc>
        <w:tc>
          <w:tcPr>
            <w:tcW w:w="1630" w:type="dxa"/>
            <w:tcBorders>
              <w:top w:val="nil"/>
              <w:left w:val="nil"/>
              <w:bottom w:val="nil"/>
              <w:right w:val="nil"/>
            </w:tcBorders>
            <w:noWrap/>
            <w:vAlign w:val="bottom"/>
          </w:tcPr>
          <w:p w14:paraId="16491C30" w14:textId="77777777" w:rsidR="00842E7E" w:rsidRPr="00842E7E" w:rsidRDefault="00842E7E" w:rsidP="00842E7E">
            <w:pPr>
              <w:spacing w:before="20" w:after="20" w:line="240" w:lineRule="auto"/>
              <w:rPr>
                <w:rFonts w:cs="Times New Roman"/>
                <w:color w:val="auto"/>
                <w:sz w:val="20"/>
                <w:szCs w:val="20"/>
              </w:rPr>
            </w:pPr>
          </w:p>
        </w:tc>
        <w:tc>
          <w:tcPr>
            <w:tcW w:w="639" w:type="dxa"/>
            <w:tcBorders>
              <w:top w:val="nil"/>
              <w:left w:val="nil"/>
              <w:bottom w:val="nil"/>
              <w:right w:val="nil"/>
            </w:tcBorders>
            <w:noWrap/>
            <w:vAlign w:val="bottom"/>
          </w:tcPr>
          <w:p w14:paraId="0DCB23B9" w14:textId="77777777" w:rsidR="00842E7E" w:rsidRPr="00842E7E" w:rsidRDefault="00842E7E" w:rsidP="00842E7E">
            <w:pPr>
              <w:spacing w:before="20" w:after="20" w:line="240" w:lineRule="auto"/>
              <w:rPr>
                <w:rFonts w:cs="Times New Roman"/>
                <w:color w:val="auto"/>
                <w:sz w:val="20"/>
                <w:szCs w:val="20"/>
              </w:rPr>
            </w:pPr>
          </w:p>
        </w:tc>
        <w:tc>
          <w:tcPr>
            <w:tcW w:w="1746" w:type="dxa"/>
            <w:tcBorders>
              <w:top w:val="nil"/>
              <w:left w:val="nil"/>
              <w:bottom w:val="nil"/>
              <w:right w:val="nil"/>
            </w:tcBorders>
            <w:noWrap/>
            <w:vAlign w:val="bottom"/>
          </w:tcPr>
          <w:p w14:paraId="45263238" w14:textId="77777777" w:rsidR="00842E7E" w:rsidRPr="00842E7E" w:rsidRDefault="00842E7E" w:rsidP="00842E7E">
            <w:pPr>
              <w:spacing w:before="20" w:after="20" w:line="240" w:lineRule="auto"/>
              <w:rPr>
                <w:rFonts w:cs="Times New Roman"/>
                <w:color w:val="auto"/>
                <w:sz w:val="20"/>
                <w:szCs w:val="20"/>
              </w:rPr>
            </w:pPr>
          </w:p>
        </w:tc>
        <w:tc>
          <w:tcPr>
            <w:tcW w:w="1513" w:type="dxa"/>
            <w:tcBorders>
              <w:top w:val="nil"/>
              <w:left w:val="nil"/>
              <w:bottom w:val="nil"/>
              <w:right w:val="nil"/>
            </w:tcBorders>
            <w:noWrap/>
            <w:vAlign w:val="bottom"/>
          </w:tcPr>
          <w:p w14:paraId="65616928" w14:textId="77777777" w:rsidR="00842E7E" w:rsidRPr="00842E7E" w:rsidRDefault="00842E7E" w:rsidP="00842E7E">
            <w:pPr>
              <w:spacing w:before="20" w:after="20" w:line="240" w:lineRule="auto"/>
              <w:rPr>
                <w:rFonts w:cs="Times New Roman"/>
                <w:color w:val="auto"/>
                <w:sz w:val="20"/>
                <w:szCs w:val="20"/>
              </w:rPr>
            </w:pPr>
          </w:p>
        </w:tc>
      </w:tr>
      <w:tr w:rsidR="00842E7E" w:rsidRPr="00755806" w14:paraId="748A073E" w14:textId="77777777" w:rsidTr="00D0704A">
        <w:trPr>
          <w:cantSplit/>
          <w:trHeight w:val="277"/>
          <w:jc w:val="center"/>
        </w:trPr>
        <w:tc>
          <w:tcPr>
            <w:tcW w:w="2620" w:type="dxa"/>
            <w:tcBorders>
              <w:top w:val="single" w:sz="4" w:space="0" w:color="999999"/>
              <w:left w:val="single" w:sz="4" w:space="0" w:color="999999"/>
              <w:bottom w:val="single" w:sz="4" w:space="0" w:color="999999"/>
              <w:right w:val="single" w:sz="4" w:space="0" w:color="999999"/>
            </w:tcBorders>
            <w:shd w:val="clear" w:color="C6EFCE" w:fill="D9D9D9"/>
            <w:noWrap/>
            <w:vAlign w:val="bottom"/>
            <w:hideMark/>
          </w:tcPr>
          <w:p w14:paraId="18DE6D5C" w14:textId="77777777" w:rsidR="00842E7E" w:rsidRPr="00755806" w:rsidRDefault="00842E7E" w:rsidP="00842E7E">
            <w:pPr>
              <w:spacing w:before="20" w:after="20" w:line="240" w:lineRule="auto"/>
              <w:rPr>
                <w:rFonts w:ascii="Arial" w:hAnsi="Arial" w:cs="Arial"/>
                <w:b/>
                <w:bCs/>
                <w:color w:val="auto"/>
              </w:rPr>
            </w:pPr>
            <w:r w:rsidRPr="00755806">
              <w:rPr>
                <w:rFonts w:cs="Times New Roman"/>
                <w:b/>
                <w:bCs/>
                <w:color w:val="auto"/>
                <w:sz w:val="20"/>
              </w:rPr>
              <w:t>A. VENITURI DE LA UTILIZATORII CASNICI</w:t>
            </w:r>
          </w:p>
        </w:tc>
        <w:tc>
          <w:tcPr>
            <w:tcW w:w="1572" w:type="dxa"/>
            <w:tcBorders>
              <w:top w:val="single" w:sz="4" w:space="0" w:color="999999"/>
              <w:left w:val="nil"/>
              <w:bottom w:val="single" w:sz="4" w:space="0" w:color="999999"/>
              <w:right w:val="single" w:sz="4" w:space="0" w:color="999999"/>
            </w:tcBorders>
            <w:shd w:val="clear" w:color="C6EFCE" w:fill="D9D9D9"/>
            <w:noWrap/>
            <w:vAlign w:val="bottom"/>
            <w:hideMark/>
          </w:tcPr>
          <w:p w14:paraId="28160F28" w14:textId="77777777" w:rsidR="00842E7E" w:rsidRPr="00755806" w:rsidRDefault="00842E7E" w:rsidP="00842E7E">
            <w:pPr>
              <w:spacing w:before="20" w:after="20" w:line="240" w:lineRule="auto"/>
            </w:pPr>
            <w:r w:rsidRPr="00755806">
              <w:rPr>
                <w:rFonts w:cs="Times New Roman"/>
                <w:sz w:val="20"/>
              </w:rPr>
              <w:t> </w:t>
            </w:r>
          </w:p>
        </w:tc>
        <w:tc>
          <w:tcPr>
            <w:tcW w:w="1630" w:type="dxa"/>
            <w:tcBorders>
              <w:top w:val="single" w:sz="4" w:space="0" w:color="999999"/>
              <w:left w:val="nil"/>
              <w:bottom w:val="single" w:sz="4" w:space="0" w:color="999999"/>
              <w:right w:val="single" w:sz="4" w:space="0" w:color="999999"/>
            </w:tcBorders>
            <w:shd w:val="clear" w:color="C6EFCE" w:fill="D9D9D9"/>
            <w:noWrap/>
            <w:vAlign w:val="bottom"/>
            <w:hideMark/>
          </w:tcPr>
          <w:p w14:paraId="715035DD" w14:textId="77777777" w:rsidR="00842E7E" w:rsidRPr="00755806" w:rsidRDefault="00842E7E" w:rsidP="00842E7E">
            <w:pPr>
              <w:spacing w:before="20" w:after="20" w:line="240" w:lineRule="auto"/>
            </w:pPr>
            <w:r w:rsidRPr="00755806">
              <w:rPr>
                <w:rFonts w:cs="Times New Roman"/>
                <w:sz w:val="20"/>
              </w:rPr>
              <w:t> </w:t>
            </w:r>
          </w:p>
        </w:tc>
        <w:tc>
          <w:tcPr>
            <w:tcW w:w="639" w:type="dxa"/>
            <w:tcBorders>
              <w:top w:val="single" w:sz="4" w:space="0" w:color="999999"/>
              <w:left w:val="nil"/>
              <w:bottom w:val="single" w:sz="4" w:space="0" w:color="999999"/>
              <w:right w:val="single" w:sz="4" w:space="0" w:color="999999"/>
            </w:tcBorders>
            <w:shd w:val="clear" w:color="C6EFCE" w:fill="D9D9D9"/>
            <w:noWrap/>
            <w:vAlign w:val="bottom"/>
            <w:hideMark/>
          </w:tcPr>
          <w:p w14:paraId="2D2F524D" w14:textId="77777777" w:rsidR="00842E7E" w:rsidRPr="00755806" w:rsidRDefault="00842E7E" w:rsidP="00842E7E">
            <w:pPr>
              <w:spacing w:before="20" w:after="20" w:line="240" w:lineRule="auto"/>
            </w:pPr>
            <w:r w:rsidRPr="00755806">
              <w:rPr>
                <w:rFonts w:cs="Times New Roman"/>
                <w:sz w:val="20"/>
              </w:rPr>
              <w:t> </w:t>
            </w:r>
          </w:p>
        </w:tc>
        <w:tc>
          <w:tcPr>
            <w:tcW w:w="1746" w:type="dxa"/>
            <w:tcBorders>
              <w:top w:val="single" w:sz="4" w:space="0" w:color="999999"/>
              <w:left w:val="nil"/>
              <w:bottom w:val="single" w:sz="4" w:space="0" w:color="999999"/>
              <w:right w:val="single" w:sz="4" w:space="0" w:color="999999"/>
            </w:tcBorders>
            <w:shd w:val="clear" w:color="C6EFCE" w:fill="D9D9D9"/>
            <w:noWrap/>
            <w:vAlign w:val="bottom"/>
            <w:hideMark/>
          </w:tcPr>
          <w:p w14:paraId="0B7526EC" w14:textId="77777777" w:rsidR="00842E7E" w:rsidRPr="00755806" w:rsidRDefault="00842E7E" w:rsidP="00842E7E">
            <w:pPr>
              <w:spacing w:before="20" w:after="20" w:line="240" w:lineRule="auto"/>
            </w:pPr>
            <w:r w:rsidRPr="00755806">
              <w:rPr>
                <w:rFonts w:cs="Times New Roman"/>
                <w:sz w:val="20"/>
              </w:rPr>
              <w:t> </w:t>
            </w:r>
          </w:p>
        </w:tc>
        <w:tc>
          <w:tcPr>
            <w:tcW w:w="1513" w:type="dxa"/>
            <w:tcBorders>
              <w:top w:val="single" w:sz="4" w:space="0" w:color="999999"/>
              <w:left w:val="nil"/>
              <w:bottom w:val="single" w:sz="4" w:space="0" w:color="999999"/>
              <w:right w:val="single" w:sz="4" w:space="0" w:color="999999"/>
            </w:tcBorders>
            <w:shd w:val="clear" w:color="C6EFCE" w:fill="D9D9D9"/>
            <w:noWrap/>
            <w:vAlign w:val="bottom"/>
            <w:hideMark/>
          </w:tcPr>
          <w:p w14:paraId="2862E222" w14:textId="77777777" w:rsidR="00842E7E" w:rsidRPr="00755806" w:rsidRDefault="00842E7E" w:rsidP="00842E7E">
            <w:pPr>
              <w:spacing w:before="20" w:after="20" w:line="240" w:lineRule="auto"/>
            </w:pPr>
            <w:r w:rsidRPr="00755806">
              <w:rPr>
                <w:rFonts w:cs="Times New Roman"/>
                <w:sz w:val="20"/>
              </w:rPr>
              <w:t> </w:t>
            </w:r>
          </w:p>
        </w:tc>
      </w:tr>
      <w:tr w:rsidR="00842E7E" w:rsidRPr="00755806" w14:paraId="7DA962A6" w14:textId="77777777" w:rsidTr="00D0704A">
        <w:trPr>
          <w:cantSplit/>
          <w:trHeight w:val="430"/>
          <w:jc w:val="center"/>
        </w:trPr>
        <w:tc>
          <w:tcPr>
            <w:tcW w:w="2620" w:type="dxa"/>
            <w:tcBorders>
              <w:top w:val="nil"/>
              <w:left w:val="single" w:sz="4" w:space="0" w:color="999999"/>
              <w:bottom w:val="single" w:sz="4" w:space="0" w:color="999999"/>
              <w:right w:val="single" w:sz="4" w:space="0" w:color="999999"/>
            </w:tcBorders>
            <w:shd w:val="clear" w:color="FFFFCC" w:fill="F2F2F2"/>
            <w:vAlign w:val="center"/>
            <w:hideMark/>
          </w:tcPr>
          <w:p w14:paraId="6E44CE01" w14:textId="77777777" w:rsidR="00842E7E" w:rsidRPr="00755806" w:rsidRDefault="00842E7E" w:rsidP="00842E7E">
            <w:pPr>
              <w:spacing w:before="20" w:after="20" w:line="240" w:lineRule="auto"/>
              <w:jc w:val="center"/>
              <w:rPr>
                <w:rFonts w:ascii="Arial" w:hAnsi="Arial" w:cs="Arial"/>
                <w:b/>
                <w:bCs/>
                <w:color w:val="auto"/>
                <w:sz w:val="20"/>
                <w:szCs w:val="20"/>
              </w:rPr>
            </w:pPr>
            <w:r w:rsidRPr="00755806">
              <w:rPr>
                <w:rFonts w:cs="Times New Roman"/>
                <w:b/>
                <w:bCs/>
                <w:color w:val="auto"/>
                <w:sz w:val="20"/>
                <w:szCs w:val="20"/>
              </w:rPr>
              <w:t>Fluxul de deșeuri</w:t>
            </w:r>
          </w:p>
        </w:tc>
        <w:tc>
          <w:tcPr>
            <w:tcW w:w="1572" w:type="dxa"/>
            <w:tcBorders>
              <w:top w:val="nil"/>
              <w:left w:val="nil"/>
              <w:bottom w:val="single" w:sz="4" w:space="0" w:color="999999"/>
              <w:right w:val="single" w:sz="4" w:space="0" w:color="999999"/>
            </w:tcBorders>
            <w:shd w:val="clear" w:color="FFFFCC" w:fill="F2F2F2"/>
            <w:vAlign w:val="center"/>
            <w:hideMark/>
          </w:tcPr>
          <w:p w14:paraId="609FFF90" w14:textId="77777777" w:rsidR="00842E7E" w:rsidRPr="00755806" w:rsidRDefault="00842E7E" w:rsidP="00842E7E">
            <w:pPr>
              <w:spacing w:before="20" w:after="20" w:line="240" w:lineRule="auto"/>
              <w:jc w:val="center"/>
              <w:rPr>
                <w:rFonts w:ascii="Arial" w:hAnsi="Arial" w:cs="Arial"/>
                <w:b/>
                <w:bCs/>
                <w:color w:val="auto"/>
                <w:sz w:val="20"/>
                <w:szCs w:val="20"/>
              </w:rPr>
            </w:pPr>
            <w:r w:rsidRPr="00755806">
              <w:rPr>
                <w:rFonts w:cs="Times New Roman"/>
                <w:b/>
                <w:bCs/>
                <w:color w:val="auto"/>
                <w:sz w:val="20"/>
                <w:szCs w:val="20"/>
              </w:rPr>
              <w:t>Tarif (lei/pers./lună)</w:t>
            </w:r>
          </w:p>
        </w:tc>
        <w:tc>
          <w:tcPr>
            <w:tcW w:w="1630" w:type="dxa"/>
            <w:tcBorders>
              <w:top w:val="nil"/>
              <w:left w:val="nil"/>
              <w:bottom w:val="single" w:sz="4" w:space="0" w:color="999999"/>
              <w:right w:val="single" w:sz="4" w:space="0" w:color="999999"/>
            </w:tcBorders>
            <w:shd w:val="clear" w:color="FFFFCC" w:fill="F2F2F2"/>
            <w:vAlign w:val="center"/>
            <w:hideMark/>
          </w:tcPr>
          <w:p w14:paraId="751C133F" w14:textId="77777777" w:rsidR="00842E7E" w:rsidRPr="00755806" w:rsidRDefault="00842E7E" w:rsidP="00842E7E">
            <w:pPr>
              <w:spacing w:before="20" w:after="20" w:line="240" w:lineRule="auto"/>
              <w:jc w:val="center"/>
              <w:rPr>
                <w:rFonts w:ascii="Arial" w:hAnsi="Arial" w:cs="Arial"/>
                <w:b/>
                <w:bCs/>
                <w:color w:val="auto"/>
                <w:sz w:val="20"/>
                <w:szCs w:val="20"/>
              </w:rPr>
            </w:pPr>
            <w:r w:rsidRPr="00755806">
              <w:rPr>
                <w:rFonts w:cs="Times New Roman"/>
                <w:b/>
                <w:bCs/>
                <w:color w:val="auto"/>
                <w:sz w:val="20"/>
                <w:szCs w:val="20"/>
              </w:rPr>
              <w:t>Locuitori</w:t>
            </w:r>
          </w:p>
        </w:tc>
        <w:tc>
          <w:tcPr>
            <w:tcW w:w="639" w:type="dxa"/>
            <w:tcBorders>
              <w:top w:val="nil"/>
              <w:left w:val="nil"/>
              <w:bottom w:val="single" w:sz="4" w:space="0" w:color="999999"/>
              <w:right w:val="single" w:sz="4" w:space="0" w:color="999999"/>
            </w:tcBorders>
            <w:shd w:val="clear" w:color="FFFFCC" w:fill="F2F2F2"/>
            <w:vAlign w:val="center"/>
            <w:hideMark/>
          </w:tcPr>
          <w:p w14:paraId="511B5338" w14:textId="77777777" w:rsidR="00842E7E" w:rsidRPr="00755806" w:rsidRDefault="00842E7E" w:rsidP="00842E7E">
            <w:pPr>
              <w:spacing w:before="20" w:after="20" w:line="240" w:lineRule="auto"/>
              <w:jc w:val="center"/>
              <w:rPr>
                <w:rFonts w:ascii="Arial" w:hAnsi="Arial" w:cs="Arial"/>
                <w:b/>
                <w:bCs/>
                <w:color w:val="auto"/>
                <w:sz w:val="20"/>
                <w:szCs w:val="20"/>
              </w:rPr>
            </w:pPr>
            <w:r w:rsidRPr="00755806">
              <w:rPr>
                <w:rFonts w:cs="Times New Roman"/>
                <w:b/>
                <w:bCs/>
                <w:color w:val="auto"/>
                <w:sz w:val="20"/>
                <w:szCs w:val="20"/>
              </w:rPr>
              <w:t>Luni</w:t>
            </w:r>
          </w:p>
        </w:tc>
        <w:tc>
          <w:tcPr>
            <w:tcW w:w="1746" w:type="dxa"/>
            <w:tcBorders>
              <w:top w:val="nil"/>
              <w:left w:val="nil"/>
              <w:bottom w:val="single" w:sz="4" w:space="0" w:color="999999"/>
              <w:right w:val="single" w:sz="4" w:space="0" w:color="999999"/>
            </w:tcBorders>
            <w:shd w:val="clear" w:color="FFFFCC" w:fill="F2F2F2"/>
            <w:vAlign w:val="center"/>
            <w:hideMark/>
          </w:tcPr>
          <w:p w14:paraId="20546496" w14:textId="77777777" w:rsidR="00842E7E" w:rsidRPr="00755806" w:rsidRDefault="00842E7E" w:rsidP="00842E7E">
            <w:pPr>
              <w:spacing w:before="20" w:after="20" w:line="240" w:lineRule="auto"/>
              <w:jc w:val="center"/>
              <w:rPr>
                <w:rFonts w:ascii="Arial" w:hAnsi="Arial" w:cs="Arial"/>
                <w:b/>
                <w:bCs/>
                <w:color w:val="auto"/>
                <w:sz w:val="20"/>
                <w:szCs w:val="20"/>
              </w:rPr>
            </w:pPr>
            <w:r w:rsidRPr="00755806">
              <w:rPr>
                <w:rFonts w:cs="Times New Roman"/>
                <w:b/>
                <w:bCs/>
                <w:color w:val="auto"/>
                <w:sz w:val="20"/>
                <w:szCs w:val="20"/>
              </w:rPr>
              <w:t>Venit lunar (lei)</w:t>
            </w:r>
          </w:p>
        </w:tc>
        <w:tc>
          <w:tcPr>
            <w:tcW w:w="1513" w:type="dxa"/>
            <w:tcBorders>
              <w:top w:val="nil"/>
              <w:left w:val="nil"/>
              <w:bottom w:val="single" w:sz="4" w:space="0" w:color="999999"/>
              <w:right w:val="single" w:sz="4" w:space="0" w:color="999999"/>
            </w:tcBorders>
            <w:shd w:val="clear" w:color="FFFFCC" w:fill="F2F2F2"/>
            <w:vAlign w:val="center"/>
            <w:hideMark/>
          </w:tcPr>
          <w:p w14:paraId="60A38EC7" w14:textId="77777777" w:rsidR="00842E7E" w:rsidRPr="00755806" w:rsidRDefault="00842E7E" w:rsidP="00842E7E">
            <w:pPr>
              <w:spacing w:before="20" w:after="20" w:line="240" w:lineRule="auto"/>
              <w:jc w:val="center"/>
              <w:rPr>
                <w:rFonts w:ascii="Arial" w:hAnsi="Arial" w:cs="Arial"/>
                <w:b/>
                <w:bCs/>
                <w:color w:val="auto"/>
                <w:sz w:val="20"/>
                <w:szCs w:val="20"/>
              </w:rPr>
            </w:pPr>
            <w:r w:rsidRPr="00755806">
              <w:rPr>
                <w:rFonts w:cs="Times New Roman"/>
                <w:b/>
                <w:bCs/>
                <w:color w:val="auto"/>
                <w:sz w:val="20"/>
                <w:szCs w:val="20"/>
              </w:rPr>
              <w:t>Venit anual (lei)</w:t>
            </w:r>
          </w:p>
        </w:tc>
      </w:tr>
      <w:tr w:rsidR="00842E7E" w:rsidRPr="00755806" w14:paraId="27CE40D3" w14:textId="77777777" w:rsidTr="00D0704A">
        <w:trPr>
          <w:cantSplit/>
          <w:trHeight w:val="277"/>
          <w:jc w:val="center"/>
        </w:trPr>
        <w:tc>
          <w:tcPr>
            <w:tcW w:w="2620" w:type="dxa"/>
            <w:tcBorders>
              <w:top w:val="nil"/>
              <w:left w:val="single" w:sz="4" w:space="0" w:color="999999"/>
              <w:bottom w:val="single" w:sz="4" w:space="0" w:color="999999"/>
              <w:right w:val="single" w:sz="4" w:space="0" w:color="999999"/>
            </w:tcBorders>
            <w:vAlign w:val="center"/>
            <w:hideMark/>
          </w:tcPr>
          <w:p w14:paraId="663A6BE5" w14:textId="77777777" w:rsidR="00842E7E" w:rsidRPr="00755806" w:rsidRDefault="00842E7E" w:rsidP="00842E7E">
            <w:pPr>
              <w:spacing w:before="20" w:after="20" w:line="240" w:lineRule="auto"/>
              <w:rPr>
                <w:rFonts w:ascii="Arial" w:hAnsi="Arial" w:cs="Arial"/>
                <w:color w:val="auto"/>
                <w:sz w:val="20"/>
                <w:szCs w:val="20"/>
              </w:rPr>
            </w:pPr>
            <w:r w:rsidRPr="00755806">
              <w:rPr>
                <w:rFonts w:cs="Times New Roman"/>
                <w:color w:val="auto"/>
                <w:sz w:val="20"/>
                <w:szCs w:val="20"/>
              </w:rPr>
              <w:t>Deșeuri reziduale</w:t>
            </w:r>
          </w:p>
        </w:tc>
        <w:tc>
          <w:tcPr>
            <w:tcW w:w="1572" w:type="dxa"/>
            <w:tcBorders>
              <w:top w:val="nil"/>
              <w:left w:val="nil"/>
              <w:bottom w:val="single" w:sz="4" w:space="0" w:color="999999"/>
              <w:right w:val="single" w:sz="4" w:space="0" w:color="999999"/>
            </w:tcBorders>
            <w:noWrap/>
            <w:vAlign w:val="center"/>
            <w:hideMark/>
          </w:tcPr>
          <w:p w14:paraId="6A4A181D"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3,86</w:t>
            </w:r>
          </w:p>
        </w:tc>
        <w:tc>
          <w:tcPr>
            <w:tcW w:w="1630" w:type="dxa"/>
            <w:tcBorders>
              <w:top w:val="nil"/>
              <w:left w:val="nil"/>
              <w:bottom w:val="single" w:sz="4" w:space="0" w:color="999999"/>
              <w:right w:val="single" w:sz="4" w:space="0" w:color="999999"/>
            </w:tcBorders>
            <w:noWrap/>
            <w:vAlign w:val="center"/>
            <w:hideMark/>
          </w:tcPr>
          <w:p w14:paraId="378C0E44"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14.562</w:t>
            </w:r>
          </w:p>
        </w:tc>
        <w:tc>
          <w:tcPr>
            <w:tcW w:w="639" w:type="dxa"/>
            <w:tcBorders>
              <w:top w:val="nil"/>
              <w:left w:val="nil"/>
              <w:bottom w:val="single" w:sz="4" w:space="0" w:color="999999"/>
              <w:right w:val="single" w:sz="4" w:space="0" w:color="999999"/>
            </w:tcBorders>
            <w:noWrap/>
            <w:vAlign w:val="center"/>
            <w:hideMark/>
          </w:tcPr>
          <w:p w14:paraId="130C189A"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12</w:t>
            </w:r>
          </w:p>
        </w:tc>
        <w:tc>
          <w:tcPr>
            <w:tcW w:w="1746" w:type="dxa"/>
            <w:tcBorders>
              <w:top w:val="nil"/>
              <w:left w:val="nil"/>
              <w:bottom w:val="single" w:sz="4" w:space="0" w:color="999999"/>
              <w:right w:val="single" w:sz="4" w:space="0" w:color="999999"/>
            </w:tcBorders>
            <w:noWrap/>
            <w:vAlign w:val="center"/>
            <w:hideMark/>
          </w:tcPr>
          <w:p w14:paraId="521893E0"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56.209,32</w:t>
            </w:r>
          </w:p>
        </w:tc>
        <w:tc>
          <w:tcPr>
            <w:tcW w:w="1513" w:type="dxa"/>
            <w:tcBorders>
              <w:top w:val="nil"/>
              <w:left w:val="nil"/>
              <w:bottom w:val="single" w:sz="4" w:space="0" w:color="999999"/>
              <w:right w:val="single" w:sz="4" w:space="0" w:color="999999"/>
            </w:tcBorders>
            <w:noWrap/>
            <w:vAlign w:val="center"/>
            <w:hideMark/>
          </w:tcPr>
          <w:p w14:paraId="13EDE09A"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674.511,84</w:t>
            </w:r>
          </w:p>
        </w:tc>
      </w:tr>
      <w:tr w:rsidR="00842E7E" w:rsidRPr="00755806" w14:paraId="23C5BA33" w14:textId="77777777" w:rsidTr="00D0704A">
        <w:trPr>
          <w:cantSplit/>
          <w:trHeight w:val="277"/>
          <w:jc w:val="center"/>
        </w:trPr>
        <w:tc>
          <w:tcPr>
            <w:tcW w:w="2620" w:type="dxa"/>
            <w:tcBorders>
              <w:top w:val="nil"/>
              <w:left w:val="single" w:sz="4" w:space="0" w:color="999999"/>
              <w:bottom w:val="single" w:sz="4" w:space="0" w:color="999999"/>
              <w:right w:val="single" w:sz="4" w:space="0" w:color="999999"/>
            </w:tcBorders>
            <w:vAlign w:val="center"/>
            <w:hideMark/>
          </w:tcPr>
          <w:p w14:paraId="2E99A011" w14:textId="77777777" w:rsidR="00842E7E" w:rsidRPr="00755806" w:rsidRDefault="00842E7E" w:rsidP="00842E7E">
            <w:pPr>
              <w:spacing w:before="20" w:after="20" w:line="240" w:lineRule="auto"/>
              <w:rPr>
                <w:rFonts w:ascii="Arial" w:hAnsi="Arial" w:cs="Arial"/>
                <w:color w:val="auto"/>
                <w:sz w:val="20"/>
                <w:szCs w:val="20"/>
              </w:rPr>
            </w:pPr>
            <w:r w:rsidRPr="00755806">
              <w:rPr>
                <w:rFonts w:cs="Times New Roman"/>
                <w:color w:val="auto"/>
                <w:sz w:val="20"/>
                <w:szCs w:val="20"/>
              </w:rPr>
              <w:t>Biodeșeuri</w:t>
            </w:r>
          </w:p>
        </w:tc>
        <w:tc>
          <w:tcPr>
            <w:tcW w:w="1572" w:type="dxa"/>
            <w:tcBorders>
              <w:top w:val="nil"/>
              <w:left w:val="nil"/>
              <w:bottom w:val="single" w:sz="4" w:space="0" w:color="999999"/>
              <w:right w:val="single" w:sz="4" w:space="0" w:color="999999"/>
            </w:tcBorders>
            <w:noWrap/>
            <w:vAlign w:val="center"/>
            <w:hideMark/>
          </w:tcPr>
          <w:p w14:paraId="569E759B"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6,56</w:t>
            </w:r>
          </w:p>
        </w:tc>
        <w:tc>
          <w:tcPr>
            <w:tcW w:w="1630" w:type="dxa"/>
            <w:tcBorders>
              <w:top w:val="nil"/>
              <w:left w:val="nil"/>
              <w:bottom w:val="single" w:sz="4" w:space="0" w:color="999999"/>
              <w:right w:val="single" w:sz="4" w:space="0" w:color="999999"/>
            </w:tcBorders>
            <w:noWrap/>
            <w:vAlign w:val="center"/>
            <w:hideMark/>
          </w:tcPr>
          <w:p w14:paraId="18129573"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7.501</w:t>
            </w:r>
          </w:p>
        </w:tc>
        <w:tc>
          <w:tcPr>
            <w:tcW w:w="639" w:type="dxa"/>
            <w:tcBorders>
              <w:top w:val="nil"/>
              <w:left w:val="nil"/>
              <w:bottom w:val="single" w:sz="4" w:space="0" w:color="999999"/>
              <w:right w:val="single" w:sz="4" w:space="0" w:color="999999"/>
            </w:tcBorders>
            <w:noWrap/>
            <w:vAlign w:val="center"/>
            <w:hideMark/>
          </w:tcPr>
          <w:p w14:paraId="1BFC23F6"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12</w:t>
            </w:r>
          </w:p>
        </w:tc>
        <w:tc>
          <w:tcPr>
            <w:tcW w:w="1746" w:type="dxa"/>
            <w:tcBorders>
              <w:top w:val="nil"/>
              <w:left w:val="nil"/>
              <w:bottom w:val="single" w:sz="4" w:space="0" w:color="999999"/>
              <w:right w:val="single" w:sz="4" w:space="0" w:color="999999"/>
            </w:tcBorders>
            <w:noWrap/>
            <w:vAlign w:val="center"/>
            <w:hideMark/>
          </w:tcPr>
          <w:p w14:paraId="32FC5D46"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49.206,56</w:t>
            </w:r>
          </w:p>
        </w:tc>
        <w:tc>
          <w:tcPr>
            <w:tcW w:w="1513" w:type="dxa"/>
            <w:tcBorders>
              <w:top w:val="nil"/>
              <w:left w:val="nil"/>
              <w:bottom w:val="single" w:sz="4" w:space="0" w:color="999999"/>
              <w:right w:val="single" w:sz="4" w:space="0" w:color="999999"/>
            </w:tcBorders>
            <w:noWrap/>
            <w:vAlign w:val="center"/>
            <w:hideMark/>
          </w:tcPr>
          <w:p w14:paraId="16931628"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590.478,72</w:t>
            </w:r>
          </w:p>
        </w:tc>
      </w:tr>
      <w:tr w:rsidR="00842E7E" w:rsidRPr="00755806" w14:paraId="046CF07C" w14:textId="77777777" w:rsidTr="00D0704A">
        <w:trPr>
          <w:cantSplit/>
          <w:trHeight w:val="277"/>
          <w:jc w:val="center"/>
        </w:trPr>
        <w:tc>
          <w:tcPr>
            <w:tcW w:w="2620" w:type="dxa"/>
            <w:tcBorders>
              <w:top w:val="nil"/>
              <w:left w:val="single" w:sz="4" w:space="0" w:color="999999"/>
              <w:bottom w:val="single" w:sz="4" w:space="0" w:color="999999"/>
              <w:right w:val="single" w:sz="4" w:space="0" w:color="999999"/>
            </w:tcBorders>
            <w:vAlign w:val="center"/>
            <w:hideMark/>
          </w:tcPr>
          <w:p w14:paraId="7384FCCF" w14:textId="77777777" w:rsidR="00842E7E" w:rsidRPr="00755806" w:rsidRDefault="00842E7E" w:rsidP="00842E7E">
            <w:pPr>
              <w:spacing w:before="20" w:after="20" w:line="240" w:lineRule="auto"/>
              <w:rPr>
                <w:rFonts w:ascii="Arial" w:hAnsi="Arial" w:cs="Arial"/>
                <w:color w:val="auto"/>
                <w:sz w:val="20"/>
                <w:szCs w:val="20"/>
              </w:rPr>
            </w:pPr>
            <w:r w:rsidRPr="00755806">
              <w:rPr>
                <w:rFonts w:cs="Times New Roman"/>
                <w:color w:val="auto"/>
                <w:sz w:val="20"/>
                <w:szCs w:val="20"/>
              </w:rPr>
              <w:t>Deșeuri reciclabile</w:t>
            </w:r>
          </w:p>
        </w:tc>
        <w:tc>
          <w:tcPr>
            <w:tcW w:w="1572" w:type="dxa"/>
            <w:tcBorders>
              <w:top w:val="nil"/>
              <w:left w:val="nil"/>
              <w:bottom w:val="single" w:sz="4" w:space="0" w:color="999999"/>
              <w:right w:val="single" w:sz="4" w:space="0" w:color="999999"/>
            </w:tcBorders>
            <w:noWrap/>
            <w:vAlign w:val="center"/>
            <w:hideMark/>
          </w:tcPr>
          <w:p w14:paraId="4FE37993"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5,68</w:t>
            </w:r>
          </w:p>
        </w:tc>
        <w:tc>
          <w:tcPr>
            <w:tcW w:w="1630" w:type="dxa"/>
            <w:tcBorders>
              <w:top w:val="nil"/>
              <w:left w:val="nil"/>
              <w:bottom w:val="single" w:sz="4" w:space="0" w:color="999999"/>
              <w:right w:val="single" w:sz="4" w:space="0" w:color="999999"/>
            </w:tcBorders>
            <w:noWrap/>
            <w:vAlign w:val="center"/>
            <w:hideMark/>
          </w:tcPr>
          <w:p w14:paraId="64BBD74A"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14.562</w:t>
            </w:r>
          </w:p>
        </w:tc>
        <w:tc>
          <w:tcPr>
            <w:tcW w:w="639" w:type="dxa"/>
            <w:tcBorders>
              <w:top w:val="nil"/>
              <w:left w:val="nil"/>
              <w:bottom w:val="single" w:sz="4" w:space="0" w:color="999999"/>
              <w:right w:val="single" w:sz="4" w:space="0" w:color="999999"/>
            </w:tcBorders>
            <w:noWrap/>
            <w:vAlign w:val="center"/>
            <w:hideMark/>
          </w:tcPr>
          <w:p w14:paraId="153F1863"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12</w:t>
            </w:r>
          </w:p>
        </w:tc>
        <w:tc>
          <w:tcPr>
            <w:tcW w:w="1746" w:type="dxa"/>
            <w:tcBorders>
              <w:top w:val="nil"/>
              <w:left w:val="nil"/>
              <w:bottom w:val="single" w:sz="4" w:space="0" w:color="999999"/>
              <w:right w:val="single" w:sz="4" w:space="0" w:color="999999"/>
            </w:tcBorders>
            <w:noWrap/>
            <w:vAlign w:val="center"/>
            <w:hideMark/>
          </w:tcPr>
          <w:p w14:paraId="30975406"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82.712,16</w:t>
            </w:r>
          </w:p>
        </w:tc>
        <w:tc>
          <w:tcPr>
            <w:tcW w:w="1513" w:type="dxa"/>
            <w:tcBorders>
              <w:top w:val="nil"/>
              <w:left w:val="nil"/>
              <w:bottom w:val="single" w:sz="4" w:space="0" w:color="999999"/>
              <w:right w:val="single" w:sz="4" w:space="0" w:color="999999"/>
            </w:tcBorders>
            <w:noWrap/>
            <w:vAlign w:val="center"/>
            <w:hideMark/>
          </w:tcPr>
          <w:p w14:paraId="387F3DA7"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992.545,92</w:t>
            </w:r>
          </w:p>
        </w:tc>
      </w:tr>
      <w:tr w:rsidR="00842E7E" w:rsidRPr="00755806" w14:paraId="015D76C2" w14:textId="77777777" w:rsidTr="00D0704A">
        <w:trPr>
          <w:cantSplit/>
          <w:trHeight w:val="277"/>
          <w:jc w:val="center"/>
        </w:trPr>
        <w:tc>
          <w:tcPr>
            <w:tcW w:w="2620" w:type="dxa"/>
            <w:tcBorders>
              <w:top w:val="nil"/>
              <w:left w:val="single" w:sz="4" w:space="0" w:color="999999"/>
              <w:bottom w:val="single" w:sz="4" w:space="0" w:color="999999"/>
              <w:right w:val="single" w:sz="4" w:space="0" w:color="999999"/>
            </w:tcBorders>
            <w:vAlign w:val="center"/>
            <w:hideMark/>
          </w:tcPr>
          <w:p w14:paraId="62527D17" w14:textId="77777777" w:rsidR="00842E7E" w:rsidRPr="00755806" w:rsidRDefault="00842E7E" w:rsidP="00842E7E">
            <w:pPr>
              <w:spacing w:before="20" w:after="20" w:line="240" w:lineRule="auto"/>
              <w:rPr>
                <w:rFonts w:ascii="Arial" w:hAnsi="Arial" w:cs="Arial"/>
                <w:color w:val="auto"/>
                <w:sz w:val="20"/>
                <w:szCs w:val="20"/>
              </w:rPr>
            </w:pPr>
            <w:r w:rsidRPr="00755806">
              <w:rPr>
                <w:rFonts w:cs="Times New Roman"/>
                <w:color w:val="auto"/>
                <w:sz w:val="20"/>
                <w:szCs w:val="20"/>
              </w:rPr>
              <w:t>D.E.E.E.</w:t>
            </w:r>
          </w:p>
        </w:tc>
        <w:tc>
          <w:tcPr>
            <w:tcW w:w="1572" w:type="dxa"/>
            <w:tcBorders>
              <w:top w:val="nil"/>
              <w:left w:val="nil"/>
              <w:bottom w:val="single" w:sz="4" w:space="0" w:color="999999"/>
              <w:right w:val="single" w:sz="4" w:space="0" w:color="999999"/>
            </w:tcBorders>
            <w:noWrap/>
            <w:vAlign w:val="center"/>
            <w:hideMark/>
          </w:tcPr>
          <w:p w14:paraId="1195D677"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0,0315</w:t>
            </w:r>
          </w:p>
        </w:tc>
        <w:tc>
          <w:tcPr>
            <w:tcW w:w="1630" w:type="dxa"/>
            <w:tcBorders>
              <w:top w:val="nil"/>
              <w:left w:val="nil"/>
              <w:bottom w:val="single" w:sz="4" w:space="0" w:color="999999"/>
              <w:right w:val="single" w:sz="4" w:space="0" w:color="999999"/>
            </w:tcBorders>
            <w:noWrap/>
            <w:vAlign w:val="center"/>
            <w:hideMark/>
          </w:tcPr>
          <w:p w14:paraId="3C51576A"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14.562</w:t>
            </w:r>
          </w:p>
        </w:tc>
        <w:tc>
          <w:tcPr>
            <w:tcW w:w="639" w:type="dxa"/>
            <w:tcBorders>
              <w:top w:val="nil"/>
              <w:left w:val="nil"/>
              <w:bottom w:val="single" w:sz="4" w:space="0" w:color="999999"/>
              <w:right w:val="single" w:sz="4" w:space="0" w:color="999999"/>
            </w:tcBorders>
            <w:noWrap/>
            <w:vAlign w:val="center"/>
            <w:hideMark/>
          </w:tcPr>
          <w:p w14:paraId="17936297"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12</w:t>
            </w:r>
          </w:p>
        </w:tc>
        <w:tc>
          <w:tcPr>
            <w:tcW w:w="1746" w:type="dxa"/>
            <w:tcBorders>
              <w:top w:val="nil"/>
              <w:left w:val="nil"/>
              <w:bottom w:val="single" w:sz="4" w:space="0" w:color="999999"/>
              <w:right w:val="single" w:sz="4" w:space="0" w:color="999999"/>
            </w:tcBorders>
            <w:noWrap/>
            <w:vAlign w:val="center"/>
            <w:hideMark/>
          </w:tcPr>
          <w:p w14:paraId="0C39EF9C"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458,70</w:t>
            </w:r>
          </w:p>
        </w:tc>
        <w:tc>
          <w:tcPr>
            <w:tcW w:w="1513" w:type="dxa"/>
            <w:tcBorders>
              <w:top w:val="nil"/>
              <w:left w:val="nil"/>
              <w:bottom w:val="single" w:sz="4" w:space="0" w:color="999999"/>
              <w:right w:val="single" w:sz="4" w:space="0" w:color="999999"/>
            </w:tcBorders>
            <w:noWrap/>
            <w:vAlign w:val="center"/>
            <w:hideMark/>
          </w:tcPr>
          <w:p w14:paraId="25A9E25B" w14:textId="77777777" w:rsidR="00842E7E" w:rsidRPr="00755806" w:rsidRDefault="00842E7E" w:rsidP="00842E7E">
            <w:pPr>
              <w:spacing w:before="20" w:after="20" w:line="240" w:lineRule="auto"/>
              <w:jc w:val="right"/>
              <w:rPr>
                <w:rFonts w:ascii="Arial" w:hAnsi="Arial" w:cs="Arial"/>
                <w:color w:val="auto"/>
                <w:sz w:val="20"/>
                <w:szCs w:val="20"/>
              </w:rPr>
            </w:pPr>
            <w:r w:rsidRPr="00755806">
              <w:rPr>
                <w:rFonts w:cs="Times New Roman"/>
                <w:color w:val="auto"/>
                <w:sz w:val="20"/>
                <w:szCs w:val="20"/>
              </w:rPr>
              <w:t>5.504,44</w:t>
            </w:r>
          </w:p>
        </w:tc>
      </w:tr>
      <w:tr w:rsidR="00842E7E" w:rsidRPr="00755806" w14:paraId="54AB4F16" w14:textId="77777777" w:rsidTr="00D0704A">
        <w:trPr>
          <w:cantSplit/>
          <w:trHeight w:val="277"/>
          <w:jc w:val="center"/>
        </w:trPr>
        <w:tc>
          <w:tcPr>
            <w:tcW w:w="2620" w:type="dxa"/>
            <w:tcBorders>
              <w:top w:val="nil"/>
              <w:left w:val="single" w:sz="4" w:space="0" w:color="999999"/>
              <w:bottom w:val="single" w:sz="4" w:space="0" w:color="999999"/>
              <w:right w:val="single" w:sz="4" w:space="0" w:color="999999"/>
            </w:tcBorders>
            <w:shd w:val="clear" w:color="FFFFCC" w:fill="F2F2F2"/>
            <w:vAlign w:val="center"/>
            <w:hideMark/>
          </w:tcPr>
          <w:p w14:paraId="79A19EB4" w14:textId="77777777" w:rsidR="00842E7E" w:rsidRPr="00755806" w:rsidRDefault="00842E7E" w:rsidP="00842E7E">
            <w:pPr>
              <w:spacing w:before="20" w:after="20" w:line="240" w:lineRule="auto"/>
              <w:rPr>
                <w:rFonts w:ascii="Arial" w:hAnsi="Arial" w:cs="Arial"/>
                <w:b/>
                <w:bCs/>
                <w:color w:val="auto"/>
                <w:sz w:val="20"/>
                <w:szCs w:val="20"/>
              </w:rPr>
            </w:pPr>
            <w:r w:rsidRPr="00755806">
              <w:rPr>
                <w:rFonts w:cs="Times New Roman"/>
                <w:b/>
                <w:bCs/>
                <w:color w:val="auto"/>
                <w:sz w:val="20"/>
                <w:szCs w:val="20"/>
              </w:rPr>
              <w:t>TOTAL UTILIZATORI CASNICI</w:t>
            </w:r>
          </w:p>
        </w:tc>
        <w:tc>
          <w:tcPr>
            <w:tcW w:w="1572" w:type="dxa"/>
            <w:tcBorders>
              <w:top w:val="nil"/>
              <w:left w:val="nil"/>
              <w:bottom w:val="single" w:sz="4" w:space="0" w:color="999999"/>
              <w:right w:val="single" w:sz="4" w:space="0" w:color="999999"/>
            </w:tcBorders>
            <w:shd w:val="clear" w:color="FFFFCC" w:fill="F2F2F2"/>
            <w:noWrap/>
            <w:vAlign w:val="center"/>
            <w:hideMark/>
          </w:tcPr>
          <w:p w14:paraId="4852625E" w14:textId="77777777" w:rsidR="00842E7E" w:rsidRPr="00755806" w:rsidRDefault="00842E7E" w:rsidP="00842E7E">
            <w:pPr>
              <w:spacing w:before="20" w:after="20" w:line="240" w:lineRule="auto"/>
              <w:jc w:val="right"/>
              <w:rPr>
                <w:rFonts w:ascii="Arial" w:hAnsi="Arial" w:cs="Arial"/>
                <w:b/>
                <w:bCs/>
                <w:color w:val="auto"/>
                <w:sz w:val="20"/>
                <w:szCs w:val="20"/>
              </w:rPr>
            </w:pPr>
            <w:r w:rsidRPr="00755806">
              <w:rPr>
                <w:rFonts w:cs="Times New Roman"/>
                <w:b/>
                <w:bCs/>
                <w:color w:val="auto"/>
                <w:sz w:val="20"/>
                <w:szCs w:val="20"/>
              </w:rPr>
              <w:t> </w:t>
            </w:r>
          </w:p>
        </w:tc>
        <w:tc>
          <w:tcPr>
            <w:tcW w:w="1630" w:type="dxa"/>
            <w:tcBorders>
              <w:top w:val="nil"/>
              <w:left w:val="nil"/>
              <w:bottom w:val="single" w:sz="4" w:space="0" w:color="999999"/>
              <w:right w:val="single" w:sz="4" w:space="0" w:color="999999"/>
            </w:tcBorders>
            <w:shd w:val="clear" w:color="FFFFCC" w:fill="F2F2F2"/>
            <w:noWrap/>
            <w:vAlign w:val="center"/>
            <w:hideMark/>
          </w:tcPr>
          <w:p w14:paraId="1B9482A6" w14:textId="77777777" w:rsidR="00842E7E" w:rsidRPr="00755806" w:rsidRDefault="00842E7E" w:rsidP="00842E7E">
            <w:pPr>
              <w:spacing w:before="20" w:after="20" w:line="240" w:lineRule="auto"/>
              <w:jc w:val="right"/>
              <w:rPr>
                <w:rFonts w:ascii="Arial" w:hAnsi="Arial" w:cs="Arial"/>
                <w:b/>
                <w:bCs/>
                <w:color w:val="auto"/>
                <w:sz w:val="20"/>
                <w:szCs w:val="20"/>
              </w:rPr>
            </w:pPr>
            <w:r w:rsidRPr="00755806">
              <w:rPr>
                <w:rFonts w:cs="Times New Roman"/>
                <w:b/>
                <w:bCs/>
                <w:color w:val="auto"/>
                <w:sz w:val="20"/>
                <w:szCs w:val="20"/>
              </w:rPr>
              <w:t> </w:t>
            </w:r>
          </w:p>
        </w:tc>
        <w:tc>
          <w:tcPr>
            <w:tcW w:w="639" w:type="dxa"/>
            <w:tcBorders>
              <w:top w:val="nil"/>
              <w:left w:val="nil"/>
              <w:bottom w:val="single" w:sz="4" w:space="0" w:color="999999"/>
              <w:right w:val="single" w:sz="4" w:space="0" w:color="999999"/>
            </w:tcBorders>
            <w:shd w:val="clear" w:color="FFFFCC" w:fill="F2F2F2"/>
            <w:noWrap/>
            <w:vAlign w:val="center"/>
            <w:hideMark/>
          </w:tcPr>
          <w:p w14:paraId="2B64CD42" w14:textId="77777777" w:rsidR="00842E7E" w:rsidRPr="00755806" w:rsidRDefault="00842E7E" w:rsidP="00842E7E">
            <w:pPr>
              <w:spacing w:before="20" w:after="20" w:line="240" w:lineRule="auto"/>
              <w:jc w:val="right"/>
              <w:rPr>
                <w:rFonts w:ascii="Arial" w:hAnsi="Arial" w:cs="Arial"/>
                <w:b/>
                <w:bCs/>
                <w:color w:val="auto"/>
                <w:sz w:val="20"/>
                <w:szCs w:val="20"/>
              </w:rPr>
            </w:pPr>
            <w:r w:rsidRPr="00755806">
              <w:rPr>
                <w:rFonts w:cs="Times New Roman"/>
                <w:b/>
                <w:bCs/>
                <w:color w:val="auto"/>
                <w:sz w:val="20"/>
                <w:szCs w:val="20"/>
              </w:rPr>
              <w:t> </w:t>
            </w:r>
          </w:p>
        </w:tc>
        <w:tc>
          <w:tcPr>
            <w:tcW w:w="1746" w:type="dxa"/>
            <w:tcBorders>
              <w:top w:val="nil"/>
              <w:left w:val="nil"/>
              <w:bottom w:val="single" w:sz="4" w:space="0" w:color="999999"/>
              <w:right w:val="single" w:sz="4" w:space="0" w:color="999999"/>
            </w:tcBorders>
            <w:shd w:val="clear" w:color="FFFFCC" w:fill="F2F2F2"/>
            <w:noWrap/>
            <w:vAlign w:val="center"/>
            <w:hideMark/>
          </w:tcPr>
          <w:p w14:paraId="5523243B" w14:textId="77777777" w:rsidR="00842E7E" w:rsidRPr="00755806" w:rsidRDefault="00842E7E" w:rsidP="00842E7E">
            <w:pPr>
              <w:spacing w:before="20" w:after="20" w:line="240" w:lineRule="auto"/>
              <w:jc w:val="right"/>
              <w:rPr>
                <w:rFonts w:ascii="Arial" w:hAnsi="Arial" w:cs="Arial"/>
                <w:b/>
                <w:bCs/>
                <w:color w:val="auto"/>
                <w:sz w:val="20"/>
                <w:szCs w:val="20"/>
              </w:rPr>
            </w:pPr>
            <w:r w:rsidRPr="00755806">
              <w:rPr>
                <w:rFonts w:cs="Times New Roman"/>
                <w:b/>
                <w:bCs/>
                <w:color w:val="auto"/>
                <w:sz w:val="20"/>
                <w:szCs w:val="20"/>
              </w:rPr>
              <w:t>188.586,74</w:t>
            </w:r>
          </w:p>
        </w:tc>
        <w:tc>
          <w:tcPr>
            <w:tcW w:w="1513" w:type="dxa"/>
            <w:tcBorders>
              <w:top w:val="nil"/>
              <w:left w:val="nil"/>
              <w:bottom w:val="single" w:sz="4" w:space="0" w:color="999999"/>
              <w:right w:val="single" w:sz="4" w:space="0" w:color="999999"/>
            </w:tcBorders>
            <w:shd w:val="clear" w:color="FFFFCC" w:fill="F2F2F2"/>
            <w:noWrap/>
            <w:vAlign w:val="center"/>
            <w:hideMark/>
          </w:tcPr>
          <w:p w14:paraId="4031E1AC" w14:textId="77777777" w:rsidR="00842E7E" w:rsidRPr="00755806" w:rsidRDefault="00842E7E" w:rsidP="00842E7E">
            <w:pPr>
              <w:spacing w:before="20" w:after="20" w:line="240" w:lineRule="auto"/>
              <w:jc w:val="right"/>
              <w:rPr>
                <w:rFonts w:ascii="Arial" w:hAnsi="Arial" w:cs="Arial"/>
                <w:b/>
                <w:bCs/>
                <w:color w:val="auto"/>
                <w:sz w:val="20"/>
                <w:szCs w:val="20"/>
              </w:rPr>
            </w:pPr>
            <w:r w:rsidRPr="00755806">
              <w:rPr>
                <w:rFonts w:cs="Times New Roman"/>
                <w:b/>
                <w:bCs/>
                <w:color w:val="auto"/>
                <w:sz w:val="20"/>
                <w:szCs w:val="20"/>
              </w:rPr>
              <w:t>2.263.040,92</w:t>
            </w:r>
          </w:p>
        </w:tc>
      </w:tr>
      <w:tr w:rsidR="00842E7E" w:rsidRPr="00755806" w14:paraId="6CA91AD3" w14:textId="77777777" w:rsidTr="00D0704A">
        <w:trPr>
          <w:cantSplit/>
          <w:trHeight w:val="266"/>
          <w:jc w:val="center"/>
        </w:trPr>
        <w:tc>
          <w:tcPr>
            <w:tcW w:w="2620" w:type="dxa"/>
            <w:tcBorders>
              <w:top w:val="nil"/>
              <w:left w:val="nil"/>
              <w:bottom w:val="nil"/>
              <w:right w:val="nil"/>
            </w:tcBorders>
            <w:noWrap/>
            <w:vAlign w:val="bottom"/>
            <w:hideMark/>
          </w:tcPr>
          <w:p w14:paraId="4B05E365" w14:textId="77777777" w:rsidR="00842E7E" w:rsidRPr="00755806" w:rsidRDefault="00842E7E" w:rsidP="00AE527F">
            <w:pPr>
              <w:spacing w:before="20" w:after="20" w:line="240" w:lineRule="auto"/>
              <w:rPr>
                <w:rFonts w:ascii="Arial" w:hAnsi="Arial" w:cs="Arial"/>
                <w:b/>
                <w:bCs/>
                <w:color w:val="auto"/>
                <w:sz w:val="20"/>
                <w:szCs w:val="20"/>
              </w:rPr>
            </w:pPr>
          </w:p>
        </w:tc>
        <w:tc>
          <w:tcPr>
            <w:tcW w:w="1572" w:type="dxa"/>
            <w:tcBorders>
              <w:top w:val="nil"/>
              <w:left w:val="nil"/>
              <w:bottom w:val="nil"/>
              <w:right w:val="nil"/>
            </w:tcBorders>
            <w:noWrap/>
            <w:vAlign w:val="bottom"/>
            <w:hideMark/>
          </w:tcPr>
          <w:p w14:paraId="3BF182D1" w14:textId="77777777" w:rsidR="00842E7E" w:rsidRPr="00755806" w:rsidRDefault="00842E7E" w:rsidP="00AE527F">
            <w:pPr>
              <w:spacing w:before="20" w:after="20" w:line="240" w:lineRule="auto"/>
              <w:rPr>
                <w:rFonts w:cs="Times New Roman"/>
                <w:color w:val="auto"/>
                <w:sz w:val="20"/>
                <w:szCs w:val="20"/>
              </w:rPr>
            </w:pPr>
          </w:p>
        </w:tc>
        <w:tc>
          <w:tcPr>
            <w:tcW w:w="1630" w:type="dxa"/>
            <w:tcBorders>
              <w:top w:val="nil"/>
              <w:left w:val="nil"/>
              <w:bottom w:val="nil"/>
              <w:right w:val="nil"/>
            </w:tcBorders>
            <w:noWrap/>
            <w:vAlign w:val="bottom"/>
            <w:hideMark/>
          </w:tcPr>
          <w:p w14:paraId="3B345FB2" w14:textId="77777777" w:rsidR="00842E7E" w:rsidRPr="00755806" w:rsidRDefault="00842E7E" w:rsidP="00842E7E">
            <w:pPr>
              <w:spacing w:before="20" w:after="20" w:line="240" w:lineRule="auto"/>
              <w:rPr>
                <w:rFonts w:cs="Times New Roman"/>
                <w:color w:val="auto"/>
                <w:sz w:val="20"/>
                <w:szCs w:val="20"/>
              </w:rPr>
            </w:pPr>
          </w:p>
        </w:tc>
        <w:tc>
          <w:tcPr>
            <w:tcW w:w="639" w:type="dxa"/>
            <w:tcBorders>
              <w:top w:val="nil"/>
              <w:left w:val="nil"/>
              <w:bottom w:val="nil"/>
              <w:right w:val="nil"/>
            </w:tcBorders>
            <w:noWrap/>
            <w:vAlign w:val="bottom"/>
            <w:hideMark/>
          </w:tcPr>
          <w:p w14:paraId="63480C59" w14:textId="77777777" w:rsidR="00842E7E" w:rsidRPr="00755806" w:rsidRDefault="00842E7E" w:rsidP="00842E7E">
            <w:pPr>
              <w:spacing w:before="20" w:after="20" w:line="240" w:lineRule="auto"/>
              <w:rPr>
                <w:rFonts w:cs="Times New Roman"/>
                <w:color w:val="auto"/>
                <w:sz w:val="20"/>
                <w:szCs w:val="20"/>
              </w:rPr>
            </w:pPr>
          </w:p>
        </w:tc>
        <w:tc>
          <w:tcPr>
            <w:tcW w:w="1746" w:type="dxa"/>
            <w:tcBorders>
              <w:top w:val="nil"/>
              <w:left w:val="nil"/>
              <w:bottom w:val="nil"/>
              <w:right w:val="nil"/>
            </w:tcBorders>
            <w:noWrap/>
            <w:vAlign w:val="bottom"/>
            <w:hideMark/>
          </w:tcPr>
          <w:p w14:paraId="5E0EA69F" w14:textId="77777777" w:rsidR="00842E7E" w:rsidRPr="00755806" w:rsidRDefault="00842E7E" w:rsidP="00842E7E">
            <w:pPr>
              <w:spacing w:before="20" w:after="20" w:line="240" w:lineRule="auto"/>
              <w:rPr>
                <w:rFonts w:cs="Times New Roman"/>
                <w:color w:val="auto"/>
                <w:sz w:val="20"/>
                <w:szCs w:val="20"/>
              </w:rPr>
            </w:pPr>
          </w:p>
        </w:tc>
        <w:tc>
          <w:tcPr>
            <w:tcW w:w="1513" w:type="dxa"/>
            <w:tcBorders>
              <w:top w:val="nil"/>
              <w:left w:val="nil"/>
              <w:bottom w:val="nil"/>
              <w:right w:val="nil"/>
            </w:tcBorders>
            <w:noWrap/>
            <w:vAlign w:val="bottom"/>
            <w:hideMark/>
          </w:tcPr>
          <w:p w14:paraId="731AF800" w14:textId="77777777" w:rsidR="00842E7E" w:rsidRPr="00755806" w:rsidRDefault="00842E7E" w:rsidP="00842E7E">
            <w:pPr>
              <w:spacing w:before="20" w:after="20" w:line="240" w:lineRule="auto"/>
              <w:rPr>
                <w:rFonts w:cs="Times New Roman"/>
                <w:color w:val="auto"/>
                <w:sz w:val="20"/>
                <w:szCs w:val="20"/>
              </w:rPr>
            </w:pPr>
          </w:p>
        </w:tc>
      </w:tr>
    </w:tbl>
    <w:p w14:paraId="2E76F030" w14:textId="77777777" w:rsidR="00B53EBD" w:rsidRPr="00755806" w:rsidRDefault="00AB3FD8">
      <w:pPr>
        <w:pStyle w:val="Legend1"/>
        <w:keepLines/>
        <w:spacing w:after="40" w:line="276" w:lineRule="auto"/>
      </w:pPr>
      <w:r w:rsidRPr="00755806">
        <w:rPr>
          <w:rFonts w:cs="Times New Roman"/>
          <w:sz w:val="22"/>
        </w:rPr>
        <w:t>Tabelul 52. Veniturile previzionate — utilizatori non-casnici și prestații la cerere</w:t>
      </w:r>
    </w:p>
    <w:tbl>
      <w:tblPr>
        <w:tblW w:w="0" w:type="auto"/>
        <w:jc w:val="center"/>
        <w:tblLook w:val="04A0" w:firstRow="1" w:lastRow="0" w:firstColumn="1" w:lastColumn="0" w:noHBand="0" w:noVBand="1"/>
      </w:tblPr>
      <w:tblGrid>
        <w:gridCol w:w="1452"/>
        <w:gridCol w:w="1369"/>
        <w:gridCol w:w="1348"/>
        <w:gridCol w:w="1369"/>
        <w:gridCol w:w="1352"/>
        <w:gridCol w:w="1335"/>
        <w:gridCol w:w="1414"/>
      </w:tblGrid>
      <w:tr w:rsidR="0021697E" w:rsidRPr="00755806" w14:paraId="4B207339" w14:textId="77777777">
        <w:trPr>
          <w:cantSplit/>
          <w:tblHeader/>
          <w:jc w:val="center"/>
        </w:trPr>
        <w:tc>
          <w:tcPr>
            <w:tcW w:w="1606" w:type="dxa"/>
          </w:tcPr>
          <w:p w14:paraId="23E92BB2" w14:textId="77777777" w:rsidR="0021697E" w:rsidRPr="00755806" w:rsidRDefault="00AB3FD8">
            <w:pPr>
              <w:spacing w:before="20" w:after="20" w:line="240" w:lineRule="auto"/>
            </w:pPr>
            <w:r w:rsidRPr="00755806">
              <w:rPr>
                <w:b/>
                <w:sz w:val="18"/>
              </w:rPr>
              <w:t>Fluxul de deșeuri</w:t>
            </w:r>
          </w:p>
        </w:tc>
        <w:tc>
          <w:tcPr>
            <w:tcW w:w="1606" w:type="dxa"/>
          </w:tcPr>
          <w:p w14:paraId="433DFF5D" w14:textId="77777777" w:rsidR="0021697E" w:rsidRPr="00755806" w:rsidRDefault="00AB3FD8">
            <w:pPr>
              <w:spacing w:before="20" w:after="20" w:line="240" w:lineRule="auto"/>
            </w:pPr>
            <w:r w:rsidRPr="00755806">
              <w:rPr>
                <w:b/>
                <w:sz w:val="18"/>
              </w:rPr>
              <w:t>Cantitate totală (t/an)</w:t>
            </w:r>
          </w:p>
        </w:tc>
        <w:tc>
          <w:tcPr>
            <w:tcW w:w="1606" w:type="dxa"/>
          </w:tcPr>
          <w:p w14:paraId="3C7A795D" w14:textId="77777777" w:rsidR="0021697E" w:rsidRPr="00755806" w:rsidRDefault="00AB3FD8">
            <w:pPr>
              <w:spacing w:before="20" w:after="20" w:line="240" w:lineRule="auto"/>
            </w:pPr>
            <w:r w:rsidRPr="00755806">
              <w:rPr>
                <w:b/>
                <w:sz w:val="18"/>
              </w:rPr>
              <w:t>Pondere similare</w:t>
            </w:r>
          </w:p>
        </w:tc>
        <w:tc>
          <w:tcPr>
            <w:tcW w:w="1606" w:type="dxa"/>
          </w:tcPr>
          <w:p w14:paraId="418EB1D0" w14:textId="77777777" w:rsidR="0021697E" w:rsidRPr="00755806" w:rsidRDefault="00AB3FD8">
            <w:pPr>
              <w:spacing w:before="20" w:after="20" w:line="240" w:lineRule="auto"/>
            </w:pPr>
            <w:r w:rsidRPr="00755806">
              <w:rPr>
                <w:b/>
                <w:sz w:val="18"/>
              </w:rPr>
              <w:t>Cantitate similare (t/an)</w:t>
            </w:r>
          </w:p>
        </w:tc>
        <w:tc>
          <w:tcPr>
            <w:tcW w:w="1606" w:type="dxa"/>
          </w:tcPr>
          <w:p w14:paraId="1A4847EA" w14:textId="77777777" w:rsidR="0021697E" w:rsidRPr="00755806" w:rsidRDefault="00AB3FD8">
            <w:pPr>
              <w:spacing w:before="20" w:after="20" w:line="240" w:lineRule="auto"/>
            </w:pPr>
            <w:r w:rsidRPr="00755806">
              <w:rPr>
                <w:b/>
                <w:sz w:val="18"/>
              </w:rPr>
              <w:t>Volum (mc/an)</w:t>
            </w:r>
          </w:p>
        </w:tc>
        <w:tc>
          <w:tcPr>
            <w:tcW w:w="1606" w:type="dxa"/>
          </w:tcPr>
          <w:p w14:paraId="61FB9D32" w14:textId="77777777" w:rsidR="0021697E" w:rsidRPr="00755806" w:rsidRDefault="00AB3FD8">
            <w:pPr>
              <w:spacing w:before="20" w:after="20" w:line="240" w:lineRule="auto"/>
            </w:pPr>
            <w:r w:rsidRPr="00755806">
              <w:rPr>
                <w:b/>
                <w:sz w:val="18"/>
              </w:rPr>
              <w:t>Tarif (lei/mc)</w:t>
            </w:r>
          </w:p>
        </w:tc>
        <w:tc>
          <w:tcPr>
            <w:tcW w:w="1606" w:type="dxa"/>
          </w:tcPr>
          <w:p w14:paraId="0CCA620E" w14:textId="77777777" w:rsidR="0021697E" w:rsidRPr="00755806" w:rsidRDefault="00AB3FD8">
            <w:pPr>
              <w:spacing w:before="20" w:after="20" w:line="240" w:lineRule="auto"/>
            </w:pPr>
            <w:r w:rsidRPr="00755806">
              <w:rPr>
                <w:b/>
                <w:sz w:val="18"/>
              </w:rPr>
              <w:t>Venit anual (lei)</w:t>
            </w:r>
          </w:p>
        </w:tc>
      </w:tr>
      <w:tr w:rsidR="0021697E" w:rsidRPr="00755806" w14:paraId="1F9EE2B6" w14:textId="77777777">
        <w:trPr>
          <w:cantSplit/>
          <w:jc w:val="center"/>
        </w:trPr>
        <w:tc>
          <w:tcPr>
            <w:tcW w:w="1606" w:type="dxa"/>
          </w:tcPr>
          <w:p w14:paraId="36F13E21" w14:textId="77777777" w:rsidR="0021697E" w:rsidRPr="00755806" w:rsidRDefault="00AB3FD8">
            <w:pPr>
              <w:spacing w:before="20" w:after="20" w:line="240" w:lineRule="auto"/>
            </w:pPr>
            <w:r w:rsidRPr="00755806">
              <w:rPr>
                <w:sz w:val="18"/>
              </w:rPr>
              <w:t>Deșeuri reziduale</w:t>
            </w:r>
          </w:p>
        </w:tc>
        <w:tc>
          <w:tcPr>
            <w:tcW w:w="1606" w:type="dxa"/>
          </w:tcPr>
          <w:p w14:paraId="5FE94B75" w14:textId="77777777" w:rsidR="0021697E" w:rsidRPr="00755806" w:rsidRDefault="00AB3FD8">
            <w:pPr>
              <w:spacing w:before="20" w:after="20" w:line="240" w:lineRule="auto"/>
            </w:pPr>
            <w:r w:rsidRPr="00755806">
              <w:rPr>
                <w:sz w:val="18"/>
              </w:rPr>
              <w:t>2.571,40</w:t>
            </w:r>
          </w:p>
        </w:tc>
        <w:tc>
          <w:tcPr>
            <w:tcW w:w="1606" w:type="dxa"/>
          </w:tcPr>
          <w:p w14:paraId="1400AEAF" w14:textId="77777777" w:rsidR="0021697E" w:rsidRPr="00755806" w:rsidRDefault="00AB3FD8">
            <w:pPr>
              <w:spacing w:before="20" w:after="20" w:line="240" w:lineRule="auto"/>
            </w:pPr>
            <w:r w:rsidRPr="00755806">
              <w:rPr>
                <w:sz w:val="18"/>
              </w:rPr>
              <w:t>20,0%</w:t>
            </w:r>
          </w:p>
        </w:tc>
        <w:tc>
          <w:tcPr>
            <w:tcW w:w="1606" w:type="dxa"/>
          </w:tcPr>
          <w:p w14:paraId="793A279E" w14:textId="77777777" w:rsidR="0021697E" w:rsidRPr="00755806" w:rsidRDefault="00AB3FD8">
            <w:pPr>
              <w:spacing w:before="20" w:after="20" w:line="240" w:lineRule="auto"/>
            </w:pPr>
            <w:r w:rsidRPr="00755806">
              <w:rPr>
                <w:sz w:val="18"/>
              </w:rPr>
              <w:t>514,28</w:t>
            </w:r>
          </w:p>
        </w:tc>
        <w:tc>
          <w:tcPr>
            <w:tcW w:w="1606" w:type="dxa"/>
          </w:tcPr>
          <w:p w14:paraId="470ED381" w14:textId="77777777" w:rsidR="0021697E" w:rsidRPr="00755806" w:rsidRDefault="00AB3FD8">
            <w:pPr>
              <w:spacing w:before="20" w:after="20" w:line="240" w:lineRule="auto"/>
            </w:pPr>
            <w:r w:rsidRPr="00755806">
              <w:rPr>
                <w:sz w:val="18"/>
              </w:rPr>
              <w:t>1.469,37</w:t>
            </w:r>
          </w:p>
        </w:tc>
        <w:tc>
          <w:tcPr>
            <w:tcW w:w="1606" w:type="dxa"/>
          </w:tcPr>
          <w:p w14:paraId="1ED4E67D" w14:textId="77777777" w:rsidR="0021697E" w:rsidRPr="00755806" w:rsidRDefault="00AB3FD8">
            <w:pPr>
              <w:spacing w:before="20" w:after="20" w:line="240" w:lineRule="auto"/>
            </w:pPr>
            <w:r w:rsidRPr="00755806">
              <w:rPr>
                <w:sz w:val="18"/>
              </w:rPr>
              <w:t>114,81</w:t>
            </w:r>
          </w:p>
        </w:tc>
        <w:tc>
          <w:tcPr>
            <w:tcW w:w="1606" w:type="dxa"/>
          </w:tcPr>
          <w:p w14:paraId="689B0F17" w14:textId="77777777" w:rsidR="0021697E" w:rsidRPr="00755806" w:rsidRDefault="00AB3FD8">
            <w:pPr>
              <w:spacing w:before="20" w:after="20" w:line="240" w:lineRule="auto"/>
            </w:pPr>
            <w:r w:rsidRPr="00755806">
              <w:rPr>
                <w:sz w:val="18"/>
              </w:rPr>
              <w:t>168.698,53</w:t>
            </w:r>
          </w:p>
        </w:tc>
      </w:tr>
      <w:tr w:rsidR="0021697E" w:rsidRPr="00755806" w14:paraId="230D6B38" w14:textId="77777777">
        <w:trPr>
          <w:cantSplit/>
          <w:jc w:val="center"/>
        </w:trPr>
        <w:tc>
          <w:tcPr>
            <w:tcW w:w="1606" w:type="dxa"/>
          </w:tcPr>
          <w:p w14:paraId="2D6C3589" w14:textId="77777777" w:rsidR="0021697E" w:rsidRPr="00755806" w:rsidRDefault="00AB3FD8">
            <w:pPr>
              <w:spacing w:before="20" w:after="20" w:line="240" w:lineRule="auto"/>
            </w:pPr>
            <w:r w:rsidRPr="00755806">
              <w:rPr>
                <w:sz w:val="18"/>
              </w:rPr>
              <w:t>Biodeșeuri</w:t>
            </w:r>
          </w:p>
        </w:tc>
        <w:tc>
          <w:tcPr>
            <w:tcW w:w="1606" w:type="dxa"/>
          </w:tcPr>
          <w:p w14:paraId="2B4EA54F" w14:textId="77777777" w:rsidR="0021697E" w:rsidRPr="00755806" w:rsidRDefault="00AB3FD8">
            <w:pPr>
              <w:spacing w:before="20" w:after="20" w:line="240" w:lineRule="auto"/>
            </w:pPr>
            <w:r w:rsidRPr="00755806">
              <w:rPr>
                <w:sz w:val="18"/>
              </w:rPr>
              <w:t>1.484,00</w:t>
            </w:r>
          </w:p>
        </w:tc>
        <w:tc>
          <w:tcPr>
            <w:tcW w:w="1606" w:type="dxa"/>
          </w:tcPr>
          <w:p w14:paraId="032887B1" w14:textId="77777777" w:rsidR="0021697E" w:rsidRPr="00755806" w:rsidRDefault="00AB3FD8">
            <w:pPr>
              <w:spacing w:before="20" w:after="20" w:line="240" w:lineRule="auto"/>
            </w:pPr>
            <w:r w:rsidRPr="00755806">
              <w:rPr>
                <w:sz w:val="18"/>
              </w:rPr>
              <w:t>20,0%</w:t>
            </w:r>
          </w:p>
        </w:tc>
        <w:tc>
          <w:tcPr>
            <w:tcW w:w="1606" w:type="dxa"/>
          </w:tcPr>
          <w:p w14:paraId="44EA496C" w14:textId="77777777" w:rsidR="0021697E" w:rsidRPr="00755806" w:rsidRDefault="00AB3FD8">
            <w:pPr>
              <w:spacing w:before="20" w:after="20" w:line="240" w:lineRule="auto"/>
            </w:pPr>
            <w:r w:rsidRPr="00755806">
              <w:rPr>
                <w:sz w:val="18"/>
              </w:rPr>
              <w:t>296,80</w:t>
            </w:r>
          </w:p>
        </w:tc>
        <w:tc>
          <w:tcPr>
            <w:tcW w:w="1606" w:type="dxa"/>
          </w:tcPr>
          <w:p w14:paraId="6B0F8FF2" w14:textId="77777777" w:rsidR="0021697E" w:rsidRPr="00755806" w:rsidRDefault="00AB3FD8">
            <w:pPr>
              <w:spacing w:before="20" w:after="20" w:line="240" w:lineRule="auto"/>
            </w:pPr>
            <w:r w:rsidRPr="00755806">
              <w:rPr>
                <w:sz w:val="18"/>
              </w:rPr>
              <w:t>848,00</w:t>
            </w:r>
          </w:p>
        </w:tc>
        <w:tc>
          <w:tcPr>
            <w:tcW w:w="1606" w:type="dxa"/>
          </w:tcPr>
          <w:p w14:paraId="4F123458" w14:textId="77777777" w:rsidR="0021697E" w:rsidRPr="00755806" w:rsidRDefault="00AB3FD8">
            <w:pPr>
              <w:spacing w:before="20" w:after="20" w:line="240" w:lineRule="auto"/>
            </w:pPr>
            <w:r w:rsidRPr="00755806">
              <w:rPr>
                <w:sz w:val="18"/>
              </w:rPr>
              <w:t>174,11</w:t>
            </w:r>
          </w:p>
        </w:tc>
        <w:tc>
          <w:tcPr>
            <w:tcW w:w="1606" w:type="dxa"/>
          </w:tcPr>
          <w:p w14:paraId="086EF082" w14:textId="77777777" w:rsidR="0021697E" w:rsidRPr="00755806" w:rsidRDefault="00AB3FD8">
            <w:pPr>
              <w:spacing w:before="20" w:after="20" w:line="240" w:lineRule="auto"/>
            </w:pPr>
            <w:r w:rsidRPr="00755806">
              <w:rPr>
                <w:sz w:val="18"/>
              </w:rPr>
              <w:t>147.645,28</w:t>
            </w:r>
          </w:p>
        </w:tc>
      </w:tr>
      <w:tr w:rsidR="0021697E" w:rsidRPr="00755806" w14:paraId="61FE7408" w14:textId="77777777">
        <w:trPr>
          <w:cantSplit/>
          <w:jc w:val="center"/>
        </w:trPr>
        <w:tc>
          <w:tcPr>
            <w:tcW w:w="1606" w:type="dxa"/>
          </w:tcPr>
          <w:p w14:paraId="54D6FB77" w14:textId="77777777" w:rsidR="0021697E" w:rsidRPr="00755806" w:rsidRDefault="00AB3FD8">
            <w:pPr>
              <w:spacing w:before="20" w:after="20" w:line="240" w:lineRule="auto"/>
            </w:pPr>
            <w:r w:rsidRPr="00755806">
              <w:rPr>
                <w:sz w:val="18"/>
              </w:rPr>
              <w:t>Deșeuri reciclabile</w:t>
            </w:r>
          </w:p>
        </w:tc>
        <w:tc>
          <w:tcPr>
            <w:tcW w:w="1606" w:type="dxa"/>
          </w:tcPr>
          <w:p w14:paraId="5679DFF1" w14:textId="77777777" w:rsidR="0021697E" w:rsidRPr="00755806" w:rsidRDefault="00AB3FD8">
            <w:pPr>
              <w:spacing w:before="20" w:after="20" w:line="240" w:lineRule="auto"/>
            </w:pPr>
            <w:r w:rsidRPr="00755806">
              <w:rPr>
                <w:sz w:val="18"/>
              </w:rPr>
              <w:t>1.145,60</w:t>
            </w:r>
          </w:p>
        </w:tc>
        <w:tc>
          <w:tcPr>
            <w:tcW w:w="1606" w:type="dxa"/>
          </w:tcPr>
          <w:p w14:paraId="1C9106FB" w14:textId="77777777" w:rsidR="0021697E" w:rsidRPr="00755806" w:rsidRDefault="00AB3FD8">
            <w:pPr>
              <w:spacing w:before="20" w:after="20" w:line="240" w:lineRule="auto"/>
            </w:pPr>
            <w:r w:rsidRPr="00755806">
              <w:rPr>
                <w:sz w:val="18"/>
              </w:rPr>
              <w:t>20,0%</w:t>
            </w:r>
          </w:p>
        </w:tc>
        <w:tc>
          <w:tcPr>
            <w:tcW w:w="1606" w:type="dxa"/>
          </w:tcPr>
          <w:p w14:paraId="02C58A47" w14:textId="77777777" w:rsidR="0021697E" w:rsidRPr="00755806" w:rsidRDefault="00AB3FD8">
            <w:pPr>
              <w:spacing w:before="20" w:after="20" w:line="240" w:lineRule="auto"/>
            </w:pPr>
            <w:r w:rsidRPr="00755806">
              <w:rPr>
                <w:sz w:val="18"/>
              </w:rPr>
              <w:t>229,12</w:t>
            </w:r>
          </w:p>
        </w:tc>
        <w:tc>
          <w:tcPr>
            <w:tcW w:w="1606" w:type="dxa"/>
          </w:tcPr>
          <w:p w14:paraId="6F567705" w14:textId="77777777" w:rsidR="0021697E" w:rsidRPr="00755806" w:rsidRDefault="00AB3FD8">
            <w:pPr>
              <w:spacing w:before="20" w:after="20" w:line="240" w:lineRule="auto"/>
            </w:pPr>
            <w:r w:rsidRPr="00755806">
              <w:rPr>
                <w:sz w:val="18"/>
              </w:rPr>
              <w:t>654,63</w:t>
            </w:r>
          </w:p>
        </w:tc>
        <w:tc>
          <w:tcPr>
            <w:tcW w:w="1606" w:type="dxa"/>
          </w:tcPr>
          <w:p w14:paraId="6320E19E" w14:textId="77777777" w:rsidR="0021697E" w:rsidRPr="00755806" w:rsidRDefault="00AB3FD8">
            <w:pPr>
              <w:spacing w:before="20" w:after="20" w:line="240" w:lineRule="auto"/>
            </w:pPr>
            <w:r w:rsidRPr="00755806">
              <w:rPr>
                <w:sz w:val="18"/>
              </w:rPr>
              <w:t>378,94</w:t>
            </w:r>
          </w:p>
        </w:tc>
        <w:tc>
          <w:tcPr>
            <w:tcW w:w="1606" w:type="dxa"/>
          </w:tcPr>
          <w:p w14:paraId="7F7C6367" w14:textId="77777777" w:rsidR="0021697E" w:rsidRPr="00755806" w:rsidRDefault="00AB3FD8">
            <w:pPr>
              <w:spacing w:before="20" w:after="20" w:line="240" w:lineRule="auto"/>
            </w:pPr>
            <w:r w:rsidRPr="00755806">
              <w:rPr>
                <w:sz w:val="18"/>
              </w:rPr>
              <w:t>248.064,95</w:t>
            </w:r>
          </w:p>
        </w:tc>
      </w:tr>
      <w:tr w:rsidR="0021697E" w:rsidRPr="00755806" w14:paraId="53C703E4" w14:textId="77777777">
        <w:trPr>
          <w:cantSplit/>
          <w:jc w:val="center"/>
        </w:trPr>
        <w:tc>
          <w:tcPr>
            <w:tcW w:w="1606" w:type="dxa"/>
          </w:tcPr>
          <w:p w14:paraId="79B63C6E" w14:textId="77777777" w:rsidR="0021697E" w:rsidRPr="00755806" w:rsidRDefault="00AB3FD8">
            <w:pPr>
              <w:spacing w:before="20" w:after="20" w:line="240" w:lineRule="auto"/>
            </w:pPr>
            <w:r w:rsidRPr="00755806">
              <w:rPr>
                <w:sz w:val="18"/>
              </w:rPr>
              <w:t>D.E.E.E.</w:t>
            </w:r>
          </w:p>
        </w:tc>
        <w:tc>
          <w:tcPr>
            <w:tcW w:w="1606" w:type="dxa"/>
          </w:tcPr>
          <w:p w14:paraId="5F394CE2" w14:textId="77777777" w:rsidR="0021697E" w:rsidRPr="00755806" w:rsidRDefault="00AB3FD8">
            <w:pPr>
              <w:spacing w:before="20" w:after="20" w:line="240" w:lineRule="auto"/>
            </w:pPr>
            <w:r w:rsidRPr="00755806">
              <w:rPr>
                <w:sz w:val="18"/>
              </w:rPr>
              <w:t>30,58</w:t>
            </w:r>
          </w:p>
        </w:tc>
        <w:tc>
          <w:tcPr>
            <w:tcW w:w="1606" w:type="dxa"/>
          </w:tcPr>
          <w:p w14:paraId="34475CEF" w14:textId="77777777" w:rsidR="0021697E" w:rsidRPr="00755806" w:rsidRDefault="00AB3FD8">
            <w:pPr>
              <w:spacing w:before="20" w:after="20" w:line="240" w:lineRule="auto"/>
            </w:pPr>
            <w:r w:rsidRPr="00755806">
              <w:rPr>
                <w:sz w:val="18"/>
              </w:rPr>
              <w:t>20,0%</w:t>
            </w:r>
          </w:p>
        </w:tc>
        <w:tc>
          <w:tcPr>
            <w:tcW w:w="1606" w:type="dxa"/>
          </w:tcPr>
          <w:p w14:paraId="30C506B4" w14:textId="77777777" w:rsidR="0021697E" w:rsidRPr="00755806" w:rsidRDefault="00AB3FD8">
            <w:pPr>
              <w:spacing w:before="20" w:after="20" w:line="240" w:lineRule="auto"/>
            </w:pPr>
            <w:r w:rsidRPr="00755806">
              <w:rPr>
                <w:sz w:val="18"/>
              </w:rPr>
              <w:t>6,12</w:t>
            </w:r>
          </w:p>
        </w:tc>
        <w:tc>
          <w:tcPr>
            <w:tcW w:w="1606" w:type="dxa"/>
          </w:tcPr>
          <w:p w14:paraId="119F04FB" w14:textId="77777777" w:rsidR="0021697E" w:rsidRPr="00755806" w:rsidRDefault="00AB3FD8">
            <w:pPr>
              <w:spacing w:before="20" w:after="20" w:line="240" w:lineRule="auto"/>
            </w:pPr>
            <w:r w:rsidRPr="00755806">
              <w:rPr>
                <w:sz w:val="18"/>
              </w:rPr>
              <w:t>17,47</w:t>
            </w:r>
          </w:p>
        </w:tc>
        <w:tc>
          <w:tcPr>
            <w:tcW w:w="1606" w:type="dxa"/>
          </w:tcPr>
          <w:p w14:paraId="1C8EBFA4" w14:textId="77777777" w:rsidR="0021697E" w:rsidRPr="00755806" w:rsidRDefault="00AB3FD8">
            <w:pPr>
              <w:spacing w:before="20" w:after="20" w:line="240" w:lineRule="auto"/>
            </w:pPr>
            <w:r w:rsidRPr="00755806">
              <w:rPr>
                <w:sz w:val="18"/>
              </w:rPr>
              <w:t>0,00</w:t>
            </w:r>
          </w:p>
        </w:tc>
        <w:tc>
          <w:tcPr>
            <w:tcW w:w="1606" w:type="dxa"/>
          </w:tcPr>
          <w:p w14:paraId="2B5AC1BC" w14:textId="77777777" w:rsidR="0021697E" w:rsidRPr="00755806" w:rsidRDefault="00AB3FD8">
            <w:pPr>
              <w:spacing w:before="20" w:after="20" w:line="240" w:lineRule="auto"/>
            </w:pPr>
            <w:r w:rsidRPr="00755806">
              <w:rPr>
                <w:sz w:val="18"/>
              </w:rPr>
              <w:t>0,00</w:t>
            </w:r>
          </w:p>
        </w:tc>
      </w:tr>
      <w:tr w:rsidR="0021697E" w:rsidRPr="00755806" w14:paraId="68C61F34" w14:textId="77777777">
        <w:trPr>
          <w:cantSplit/>
          <w:jc w:val="center"/>
        </w:trPr>
        <w:tc>
          <w:tcPr>
            <w:tcW w:w="1606" w:type="dxa"/>
          </w:tcPr>
          <w:p w14:paraId="14ED1D52" w14:textId="77777777" w:rsidR="0021697E" w:rsidRPr="00755806" w:rsidRDefault="00AB3FD8">
            <w:pPr>
              <w:spacing w:before="20" w:after="20" w:line="240" w:lineRule="auto"/>
            </w:pPr>
            <w:r w:rsidRPr="00755806">
              <w:rPr>
                <w:b/>
                <w:sz w:val="18"/>
              </w:rPr>
              <w:t xml:space="preserve">TOTAL UTILIZATORI </w:t>
            </w:r>
            <w:r w:rsidRPr="00755806">
              <w:rPr>
                <w:b/>
                <w:sz w:val="18"/>
              </w:rPr>
              <w:t>NON-CASNICI</w:t>
            </w:r>
          </w:p>
        </w:tc>
        <w:tc>
          <w:tcPr>
            <w:tcW w:w="1606" w:type="dxa"/>
          </w:tcPr>
          <w:p w14:paraId="678A7DF2" w14:textId="77777777" w:rsidR="0021697E" w:rsidRPr="00755806" w:rsidRDefault="00AB3FD8">
            <w:pPr>
              <w:spacing w:before="20" w:after="20" w:line="240" w:lineRule="auto"/>
            </w:pPr>
            <w:r w:rsidRPr="00755806">
              <w:rPr>
                <w:b/>
                <w:sz w:val="18"/>
              </w:rPr>
              <w:t>5.231,58</w:t>
            </w:r>
          </w:p>
        </w:tc>
        <w:tc>
          <w:tcPr>
            <w:tcW w:w="1606" w:type="dxa"/>
          </w:tcPr>
          <w:p w14:paraId="470E9EBB" w14:textId="77777777" w:rsidR="0021697E" w:rsidRPr="00755806" w:rsidRDefault="00AB3FD8">
            <w:pPr>
              <w:spacing w:before="20" w:after="20" w:line="240" w:lineRule="auto"/>
            </w:pPr>
            <w:r w:rsidRPr="00755806">
              <w:rPr>
                <w:b/>
                <w:sz w:val="18"/>
              </w:rPr>
              <w:t>–</w:t>
            </w:r>
          </w:p>
        </w:tc>
        <w:tc>
          <w:tcPr>
            <w:tcW w:w="1606" w:type="dxa"/>
          </w:tcPr>
          <w:p w14:paraId="16EC4267" w14:textId="77777777" w:rsidR="0021697E" w:rsidRPr="00755806" w:rsidRDefault="00AB3FD8">
            <w:pPr>
              <w:spacing w:before="20" w:after="20" w:line="240" w:lineRule="auto"/>
            </w:pPr>
            <w:r w:rsidRPr="00755806">
              <w:rPr>
                <w:b/>
                <w:sz w:val="18"/>
              </w:rPr>
              <w:t>1.046,32</w:t>
            </w:r>
          </w:p>
        </w:tc>
        <w:tc>
          <w:tcPr>
            <w:tcW w:w="1606" w:type="dxa"/>
          </w:tcPr>
          <w:p w14:paraId="00BC346D" w14:textId="77777777" w:rsidR="0021697E" w:rsidRPr="00755806" w:rsidRDefault="00AB3FD8">
            <w:pPr>
              <w:spacing w:before="20" w:after="20" w:line="240" w:lineRule="auto"/>
            </w:pPr>
            <w:r w:rsidRPr="00755806">
              <w:rPr>
                <w:b/>
                <w:sz w:val="18"/>
              </w:rPr>
              <w:t>2.989,47</w:t>
            </w:r>
          </w:p>
        </w:tc>
        <w:tc>
          <w:tcPr>
            <w:tcW w:w="1606" w:type="dxa"/>
          </w:tcPr>
          <w:p w14:paraId="4F33E641" w14:textId="77777777" w:rsidR="0021697E" w:rsidRPr="00755806" w:rsidRDefault="00AB3FD8">
            <w:pPr>
              <w:spacing w:before="20" w:after="20" w:line="240" w:lineRule="auto"/>
            </w:pPr>
            <w:r w:rsidRPr="00755806">
              <w:rPr>
                <w:b/>
                <w:sz w:val="18"/>
              </w:rPr>
              <w:t>–</w:t>
            </w:r>
          </w:p>
        </w:tc>
        <w:tc>
          <w:tcPr>
            <w:tcW w:w="1606" w:type="dxa"/>
          </w:tcPr>
          <w:p w14:paraId="15152F59" w14:textId="77777777" w:rsidR="0021697E" w:rsidRPr="00755806" w:rsidRDefault="00AB3FD8">
            <w:pPr>
              <w:spacing w:before="20" w:after="20" w:line="240" w:lineRule="auto"/>
            </w:pPr>
            <w:r w:rsidRPr="00755806">
              <w:rPr>
                <w:b/>
                <w:sz w:val="18"/>
              </w:rPr>
              <w:t>564.408,76</w:t>
            </w:r>
          </w:p>
        </w:tc>
      </w:tr>
    </w:tbl>
    <w:p w14:paraId="13A7FEBC" w14:textId="77777777" w:rsidR="00B53EBD" w:rsidRPr="00755806" w:rsidRDefault="00AB3FD8">
      <w:pPr>
        <w:pStyle w:val="Legend1"/>
        <w:keepLines/>
        <w:spacing w:after="40" w:line="276" w:lineRule="auto"/>
      </w:pPr>
      <w:r w:rsidRPr="00755806">
        <w:rPr>
          <w:rFonts w:cs="Times New Roman"/>
          <w:sz w:val="22"/>
        </w:rPr>
        <w:t>Tabelul 53. Centralizatorul veniturilor previzionate</w:t>
      </w:r>
    </w:p>
    <w:tbl>
      <w:tblPr>
        <w:tblW w:w="9625" w:type="dxa"/>
        <w:jc w:val="center"/>
        <w:tblLook w:val="04A0" w:firstRow="1" w:lastRow="0" w:firstColumn="1" w:lastColumn="0" w:noHBand="0" w:noVBand="1"/>
      </w:tblPr>
      <w:tblGrid>
        <w:gridCol w:w="3680"/>
        <w:gridCol w:w="2755"/>
        <w:gridCol w:w="3190"/>
      </w:tblGrid>
      <w:tr w:rsidR="00D0704A" w:rsidRPr="00755806" w14:paraId="0A6701A7" w14:textId="77777777" w:rsidTr="00D0704A">
        <w:trPr>
          <w:cantSplit/>
          <w:trHeight w:val="300"/>
          <w:tblHeader/>
          <w:jc w:val="center"/>
        </w:trPr>
        <w:tc>
          <w:tcPr>
            <w:tcW w:w="3680" w:type="dxa"/>
            <w:tcBorders>
              <w:top w:val="single" w:sz="4" w:space="0" w:color="999999"/>
              <w:left w:val="single" w:sz="4" w:space="0" w:color="999999"/>
              <w:bottom w:val="single" w:sz="4" w:space="0" w:color="999999"/>
              <w:right w:val="single" w:sz="4" w:space="0" w:color="999999"/>
            </w:tcBorders>
            <w:shd w:val="clear" w:color="C6EFCE" w:fill="D9D9D9"/>
            <w:noWrap/>
            <w:vAlign w:val="bottom"/>
            <w:hideMark/>
          </w:tcPr>
          <w:p w14:paraId="2EE43AE7" w14:textId="77777777" w:rsidR="00D0704A" w:rsidRPr="00755806" w:rsidRDefault="00D0704A" w:rsidP="00D0704A">
            <w:pPr>
              <w:spacing w:before="20" w:after="20" w:line="240" w:lineRule="auto"/>
              <w:rPr>
                <w:rFonts w:ascii="Arial" w:hAnsi="Arial" w:cs="Arial"/>
                <w:b/>
                <w:bCs/>
                <w:color w:val="auto"/>
              </w:rPr>
            </w:pPr>
            <w:r w:rsidRPr="00755806">
              <w:rPr>
                <w:rFonts w:cs="Times New Roman"/>
                <w:b/>
                <w:bCs/>
                <w:color w:val="auto"/>
                <w:sz w:val="20"/>
              </w:rPr>
              <w:t>D. CENTRALIZATOR</w:t>
            </w:r>
          </w:p>
        </w:tc>
        <w:tc>
          <w:tcPr>
            <w:tcW w:w="2755" w:type="dxa"/>
            <w:tcBorders>
              <w:top w:val="single" w:sz="4" w:space="0" w:color="999999"/>
              <w:left w:val="nil"/>
              <w:bottom w:val="single" w:sz="4" w:space="0" w:color="999999"/>
              <w:right w:val="single" w:sz="4" w:space="0" w:color="999999"/>
            </w:tcBorders>
            <w:shd w:val="clear" w:color="C6EFCE" w:fill="D9D9D9"/>
            <w:noWrap/>
            <w:vAlign w:val="bottom"/>
            <w:hideMark/>
          </w:tcPr>
          <w:p w14:paraId="04B48A23" w14:textId="77777777" w:rsidR="00D0704A" w:rsidRPr="00755806" w:rsidRDefault="00D0704A" w:rsidP="00D0704A">
            <w:pPr>
              <w:spacing w:before="20" w:after="20" w:line="240" w:lineRule="auto"/>
            </w:pPr>
            <w:r w:rsidRPr="00755806">
              <w:rPr>
                <w:rFonts w:cs="Times New Roman"/>
                <w:sz w:val="20"/>
              </w:rPr>
              <w:t> </w:t>
            </w:r>
          </w:p>
        </w:tc>
        <w:tc>
          <w:tcPr>
            <w:tcW w:w="3190" w:type="dxa"/>
            <w:tcBorders>
              <w:top w:val="single" w:sz="4" w:space="0" w:color="999999"/>
              <w:left w:val="nil"/>
              <w:bottom w:val="single" w:sz="4" w:space="0" w:color="999999"/>
              <w:right w:val="single" w:sz="4" w:space="0" w:color="999999"/>
            </w:tcBorders>
            <w:shd w:val="clear" w:color="C6EFCE" w:fill="D9D9D9"/>
            <w:noWrap/>
            <w:vAlign w:val="bottom"/>
            <w:hideMark/>
          </w:tcPr>
          <w:p w14:paraId="1D240881" w14:textId="77777777" w:rsidR="00D0704A" w:rsidRPr="00755806" w:rsidRDefault="00D0704A" w:rsidP="00D0704A">
            <w:pPr>
              <w:spacing w:before="20" w:after="20" w:line="240" w:lineRule="auto"/>
            </w:pPr>
            <w:r w:rsidRPr="00755806">
              <w:rPr>
                <w:rFonts w:cs="Times New Roman"/>
                <w:sz w:val="20"/>
              </w:rPr>
              <w:t> </w:t>
            </w:r>
          </w:p>
        </w:tc>
      </w:tr>
      <w:tr w:rsidR="00D0704A" w:rsidRPr="00755806" w14:paraId="6293DCF6" w14:textId="77777777" w:rsidTr="00D0704A">
        <w:trPr>
          <w:cantSplit/>
          <w:trHeight w:val="300"/>
          <w:jc w:val="center"/>
        </w:trPr>
        <w:tc>
          <w:tcPr>
            <w:tcW w:w="3680" w:type="dxa"/>
            <w:tcBorders>
              <w:top w:val="nil"/>
              <w:left w:val="single" w:sz="4" w:space="0" w:color="999999"/>
              <w:bottom w:val="single" w:sz="4" w:space="0" w:color="999999"/>
              <w:right w:val="single" w:sz="4" w:space="0" w:color="999999"/>
            </w:tcBorders>
            <w:shd w:val="clear" w:color="FFFFCC" w:fill="F2F2F2"/>
            <w:vAlign w:val="center"/>
            <w:hideMark/>
          </w:tcPr>
          <w:p w14:paraId="2CB70D68" w14:textId="77777777" w:rsidR="00D0704A" w:rsidRPr="00755806" w:rsidRDefault="00D0704A" w:rsidP="00D0704A">
            <w:pPr>
              <w:spacing w:before="20" w:after="20" w:line="240" w:lineRule="auto"/>
              <w:jc w:val="center"/>
              <w:rPr>
                <w:rFonts w:ascii="Arial" w:hAnsi="Arial" w:cs="Arial"/>
                <w:b/>
                <w:bCs/>
                <w:color w:val="auto"/>
                <w:sz w:val="20"/>
                <w:szCs w:val="20"/>
              </w:rPr>
            </w:pPr>
            <w:r w:rsidRPr="00755806">
              <w:rPr>
                <w:rFonts w:cs="Times New Roman"/>
                <w:bCs/>
                <w:color w:val="auto"/>
                <w:sz w:val="20"/>
                <w:szCs w:val="20"/>
              </w:rPr>
              <w:t>Sursa de venit</w:t>
            </w:r>
          </w:p>
        </w:tc>
        <w:tc>
          <w:tcPr>
            <w:tcW w:w="2755" w:type="dxa"/>
            <w:tcBorders>
              <w:top w:val="nil"/>
              <w:left w:val="nil"/>
              <w:bottom w:val="single" w:sz="4" w:space="0" w:color="999999"/>
              <w:right w:val="single" w:sz="4" w:space="0" w:color="999999"/>
            </w:tcBorders>
            <w:shd w:val="clear" w:color="FFFFCC" w:fill="F2F2F2"/>
            <w:vAlign w:val="center"/>
            <w:hideMark/>
          </w:tcPr>
          <w:p w14:paraId="058A08EE" w14:textId="77777777" w:rsidR="00D0704A" w:rsidRPr="00755806" w:rsidRDefault="00D0704A" w:rsidP="00D0704A">
            <w:pPr>
              <w:spacing w:before="20" w:after="20" w:line="240" w:lineRule="auto"/>
              <w:jc w:val="center"/>
              <w:rPr>
                <w:rFonts w:ascii="Arial" w:hAnsi="Arial" w:cs="Arial"/>
                <w:b/>
                <w:bCs/>
                <w:color w:val="auto"/>
                <w:sz w:val="20"/>
                <w:szCs w:val="20"/>
              </w:rPr>
            </w:pPr>
            <w:r w:rsidRPr="00755806">
              <w:rPr>
                <w:rFonts w:cs="Times New Roman"/>
                <w:bCs/>
                <w:color w:val="auto"/>
                <w:sz w:val="20"/>
                <w:szCs w:val="20"/>
              </w:rPr>
              <w:t>Venit anual (lei)</w:t>
            </w:r>
          </w:p>
        </w:tc>
        <w:tc>
          <w:tcPr>
            <w:tcW w:w="3190" w:type="dxa"/>
            <w:tcBorders>
              <w:top w:val="nil"/>
              <w:left w:val="nil"/>
              <w:bottom w:val="single" w:sz="4" w:space="0" w:color="999999"/>
              <w:right w:val="single" w:sz="4" w:space="0" w:color="999999"/>
            </w:tcBorders>
            <w:shd w:val="clear" w:color="FFFFCC" w:fill="F2F2F2"/>
            <w:vAlign w:val="center"/>
            <w:hideMark/>
          </w:tcPr>
          <w:p w14:paraId="1B854424" w14:textId="77777777" w:rsidR="00D0704A" w:rsidRPr="00755806" w:rsidRDefault="00D0704A" w:rsidP="00D0704A">
            <w:pPr>
              <w:spacing w:before="20" w:after="20" w:line="240" w:lineRule="auto"/>
              <w:jc w:val="center"/>
              <w:rPr>
                <w:rFonts w:ascii="Arial" w:hAnsi="Arial" w:cs="Arial"/>
                <w:b/>
                <w:bCs/>
                <w:color w:val="auto"/>
                <w:sz w:val="20"/>
                <w:szCs w:val="20"/>
              </w:rPr>
            </w:pPr>
            <w:r w:rsidRPr="00755806">
              <w:rPr>
                <w:rFonts w:cs="Times New Roman"/>
                <w:bCs/>
                <w:color w:val="auto"/>
                <w:sz w:val="20"/>
                <w:szCs w:val="20"/>
              </w:rPr>
              <w:t>Pondere</w:t>
            </w:r>
          </w:p>
        </w:tc>
      </w:tr>
      <w:tr w:rsidR="00D0704A" w:rsidRPr="00755806" w14:paraId="66A3AE6F" w14:textId="77777777" w:rsidTr="00D0704A">
        <w:trPr>
          <w:cantSplit/>
          <w:trHeight w:val="300"/>
          <w:jc w:val="center"/>
        </w:trPr>
        <w:tc>
          <w:tcPr>
            <w:tcW w:w="3680" w:type="dxa"/>
            <w:tcBorders>
              <w:top w:val="nil"/>
              <w:left w:val="single" w:sz="4" w:space="0" w:color="999999"/>
              <w:bottom w:val="single" w:sz="4" w:space="0" w:color="999999"/>
              <w:right w:val="single" w:sz="4" w:space="0" w:color="999999"/>
            </w:tcBorders>
            <w:vAlign w:val="center"/>
            <w:hideMark/>
          </w:tcPr>
          <w:p w14:paraId="5D90B8EF" w14:textId="77777777" w:rsidR="00D0704A" w:rsidRPr="00755806" w:rsidRDefault="00D0704A" w:rsidP="00D0704A">
            <w:pPr>
              <w:spacing w:before="20" w:after="20" w:line="240" w:lineRule="auto"/>
              <w:rPr>
                <w:rFonts w:ascii="Arial" w:hAnsi="Arial" w:cs="Arial"/>
                <w:color w:val="auto"/>
                <w:sz w:val="20"/>
                <w:szCs w:val="20"/>
              </w:rPr>
            </w:pPr>
            <w:r w:rsidRPr="00755806">
              <w:rPr>
                <w:rFonts w:cs="Times New Roman"/>
                <w:color w:val="auto"/>
                <w:sz w:val="20"/>
                <w:szCs w:val="20"/>
              </w:rPr>
              <w:t>Utilizatori casnici, taxă specială</w:t>
            </w:r>
          </w:p>
        </w:tc>
        <w:tc>
          <w:tcPr>
            <w:tcW w:w="2755" w:type="dxa"/>
            <w:tcBorders>
              <w:top w:val="nil"/>
              <w:left w:val="nil"/>
              <w:bottom w:val="single" w:sz="4" w:space="0" w:color="999999"/>
              <w:right w:val="single" w:sz="4" w:space="0" w:color="999999"/>
            </w:tcBorders>
            <w:noWrap/>
            <w:vAlign w:val="center"/>
            <w:hideMark/>
          </w:tcPr>
          <w:p w14:paraId="1413946D" w14:textId="77777777" w:rsidR="00D0704A" w:rsidRPr="00755806" w:rsidRDefault="00D0704A" w:rsidP="00D0704A">
            <w:pPr>
              <w:spacing w:before="20" w:after="20" w:line="240" w:lineRule="auto"/>
              <w:jc w:val="right"/>
              <w:rPr>
                <w:rFonts w:ascii="Arial" w:hAnsi="Arial" w:cs="Arial"/>
                <w:color w:val="auto"/>
                <w:sz w:val="20"/>
                <w:szCs w:val="20"/>
              </w:rPr>
            </w:pPr>
            <w:r w:rsidRPr="00755806">
              <w:rPr>
                <w:rFonts w:cs="Times New Roman"/>
                <w:color w:val="auto"/>
                <w:sz w:val="20"/>
                <w:szCs w:val="20"/>
              </w:rPr>
              <w:t>2.263.040,92</w:t>
            </w:r>
          </w:p>
        </w:tc>
        <w:tc>
          <w:tcPr>
            <w:tcW w:w="3190" w:type="dxa"/>
            <w:tcBorders>
              <w:top w:val="nil"/>
              <w:left w:val="nil"/>
              <w:bottom w:val="single" w:sz="4" w:space="0" w:color="999999"/>
              <w:right w:val="single" w:sz="4" w:space="0" w:color="999999"/>
            </w:tcBorders>
            <w:noWrap/>
            <w:vAlign w:val="center"/>
            <w:hideMark/>
          </w:tcPr>
          <w:p w14:paraId="4E31C6C7" w14:textId="77777777" w:rsidR="00D0704A" w:rsidRPr="00755806" w:rsidRDefault="00D0704A" w:rsidP="00D0704A">
            <w:pPr>
              <w:spacing w:before="20" w:after="20" w:line="240" w:lineRule="auto"/>
              <w:jc w:val="right"/>
              <w:rPr>
                <w:rFonts w:ascii="Arial" w:hAnsi="Arial" w:cs="Arial"/>
                <w:color w:val="auto"/>
                <w:sz w:val="20"/>
                <w:szCs w:val="20"/>
              </w:rPr>
            </w:pPr>
            <w:r w:rsidRPr="00755806">
              <w:rPr>
                <w:rFonts w:cs="Times New Roman"/>
                <w:color w:val="auto"/>
                <w:sz w:val="20"/>
                <w:szCs w:val="20"/>
              </w:rPr>
              <w:t>80,0%</w:t>
            </w:r>
          </w:p>
        </w:tc>
      </w:tr>
      <w:tr w:rsidR="00D0704A" w:rsidRPr="00755806" w14:paraId="486CCF74" w14:textId="77777777" w:rsidTr="00D0704A">
        <w:trPr>
          <w:cantSplit/>
          <w:trHeight w:val="300"/>
          <w:jc w:val="center"/>
        </w:trPr>
        <w:tc>
          <w:tcPr>
            <w:tcW w:w="3680" w:type="dxa"/>
            <w:tcBorders>
              <w:top w:val="nil"/>
              <w:left w:val="single" w:sz="4" w:space="0" w:color="999999"/>
              <w:bottom w:val="single" w:sz="4" w:space="0" w:color="999999"/>
              <w:right w:val="single" w:sz="4" w:space="0" w:color="999999"/>
            </w:tcBorders>
            <w:vAlign w:val="center"/>
            <w:hideMark/>
          </w:tcPr>
          <w:p w14:paraId="3067D8FA" w14:textId="77777777" w:rsidR="00D0704A" w:rsidRPr="00755806" w:rsidRDefault="00D0704A" w:rsidP="00D0704A">
            <w:pPr>
              <w:spacing w:before="20" w:after="20" w:line="240" w:lineRule="auto"/>
              <w:rPr>
                <w:rFonts w:ascii="Arial" w:hAnsi="Arial" w:cs="Arial"/>
                <w:color w:val="auto"/>
                <w:sz w:val="20"/>
                <w:szCs w:val="20"/>
              </w:rPr>
            </w:pPr>
            <w:r w:rsidRPr="00755806">
              <w:rPr>
                <w:rFonts w:cs="Times New Roman"/>
                <w:color w:val="auto"/>
                <w:sz w:val="20"/>
                <w:szCs w:val="20"/>
              </w:rPr>
              <w:t>Utilizatori non-casnici, deșeuri similare</w:t>
            </w:r>
          </w:p>
        </w:tc>
        <w:tc>
          <w:tcPr>
            <w:tcW w:w="2755" w:type="dxa"/>
            <w:tcBorders>
              <w:top w:val="nil"/>
              <w:left w:val="nil"/>
              <w:bottom w:val="single" w:sz="4" w:space="0" w:color="999999"/>
              <w:right w:val="single" w:sz="4" w:space="0" w:color="999999"/>
            </w:tcBorders>
            <w:noWrap/>
            <w:vAlign w:val="center"/>
            <w:hideMark/>
          </w:tcPr>
          <w:p w14:paraId="1AFBC3F1" w14:textId="77777777" w:rsidR="00D0704A" w:rsidRPr="00755806" w:rsidRDefault="00D0704A" w:rsidP="00D0704A">
            <w:pPr>
              <w:spacing w:before="20" w:after="20" w:line="240" w:lineRule="auto"/>
              <w:jc w:val="right"/>
              <w:rPr>
                <w:rFonts w:ascii="Arial" w:hAnsi="Arial" w:cs="Arial"/>
                <w:color w:val="auto"/>
                <w:sz w:val="20"/>
                <w:szCs w:val="20"/>
              </w:rPr>
            </w:pPr>
            <w:r w:rsidRPr="00755806">
              <w:rPr>
                <w:rFonts w:cs="Times New Roman"/>
                <w:color w:val="auto"/>
                <w:sz w:val="20"/>
                <w:szCs w:val="20"/>
              </w:rPr>
              <w:t>564.408,76</w:t>
            </w:r>
          </w:p>
        </w:tc>
        <w:tc>
          <w:tcPr>
            <w:tcW w:w="3190" w:type="dxa"/>
            <w:tcBorders>
              <w:top w:val="nil"/>
              <w:left w:val="nil"/>
              <w:bottom w:val="single" w:sz="4" w:space="0" w:color="999999"/>
              <w:right w:val="single" w:sz="4" w:space="0" w:color="999999"/>
            </w:tcBorders>
            <w:noWrap/>
            <w:vAlign w:val="center"/>
            <w:hideMark/>
          </w:tcPr>
          <w:p w14:paraId="4798B537" w14:textId="77777777" w:rsidR="00D0704A" w:rsidRPr="00755806" w:rsidRDefault="00D0704A" w:rsidP="00D0704A">
            <w:pPr>
              <w:spacing w:before="20" w:after="20" w:line="240" w:lineRule="auto"/>
              <w:jc w:val="right"/>
              <w:rPr>
                <w:rFonts w:ascii="Arial" w:hAnsi="Arial" w:cs="Arial"/>
                <w:color w:val="auto"/>
                <w:sz w:val="20"/>
                <w:szCs w:val="20"/>
              </w:rPr>
            </w:pPr>
            <w:r w:rsidRPr="00755806">
              <w:rPr>
                <w:rFonts w:cs="Times New Roman"/>
                <w:color w:val="auto"/>
                <w:sz w:val="20"/>
                <w:szCs w:val="20"/>
              </w:rPr>
              <w:t>20,0%</w:t>
            </w:r>
          </w:p>
        </w:tc>
      </w:tr>
      <w:tr w:rsidR="00D0704A" w:rsidRPr="00755806" w14:paraId="0324A706" w14:textId="77777777" w:rsidTr="00D0704A">
        <w:trPr>
          <w:cantSplit/>
          <w:trHeight w:val="300"/>
          <w:jc w:val="center"/>
        </w:trPr>
        <w:tc>
          <w:tcPr>
            <w:tcW w:w="3680" w:type="dxa"/>
            <w:tcBorders>
              <w:top w:val="nil"/>
              <w:left w:val="single" w:sz="4" w:space="0" w:color="999999"/>
              <w:bottom w:val="single" w:sz="4" w:space="0" w:color="999999"/>
              <w:right w:val="single" w:sz="4" w:space="0" w:color="999999"/>
            </w:tcBorders>
            <w:vAlign w:val="center"/>
            <w:hideMark/>
          </w:tcPr>
          <w:p w14:paraId="115F7221" w14:textId="77777777" w:rsidR="00D0704A" w:rsidRPr="00755806" w:rsidRDefault="00D0704A" w:rsidP="00D0704A">
            <w:pPr>
              <w:spacing w:before="20" w:after="20" w:line="240" w:lineRule="auto"/>
              <w:rPr>
                <w:rFonts w:ascii="Arial" w:hAnsi="Arial" w:cs="Arial"/>
                <w:color w:val="auto"/>
                <w:sz w:val="20"/>
                <w:szCs w:val="20"/>
              </w:rPr>
            </w:pPr>
            <w:r w:rsidRPr="00755806">
              <w:rPr>
                <w:rFonts w:cs="Times New Roman"/>
                <w:color w:val="auto"/>
                <w:sz w:val="20"/>
                <w:szCs w:val="20"/>
              </w:rPr>
              <w:t>–</w:t>
            </w:r>
          </w:p>
        </w:tc>
        <w:tc>
          <w:tcPr>
            <w:tcW w:w="2755" w:type="dxa"/>
            <w:tcBorders>
              <w:top w:val="nil"/>
              <w:left w:val="nil"/>
              <w:bottom w:val="single" w:sz="4" w:space="0" w:color="999999"/>
              <w:right w:val="single" w:sz="4" w:space="0" w:color="999999"/>
            </w:tcBorders>
            <w:noWrap/>
            <w:vAlign w:val="center"/>
            <w:hideMark/>
          </w:tcPr>
          <w:p w14:paraId="15AA1F6D" w14:textId="77777777" w:rsidR="00D0704A" w:rsidRPr="00755806" w:rsidRDefault="00D0704A" w:rsidP="00D0704A">
            <w:pPr>
              <w:spacing w:before="20" w:after="20" w:line="240" w:lineRule="auto"/>
              <w:jc w:val="right"/>
              <w:rPr>
                <w:rFonts w:ascii="Arial" w:hAnsi="Arial" w:cs="Arial"/>
                <w:color w:val="auto"/>
                <w:sz w:val="20"/>
                <w:szCs w:val="20"/>
              </w:rPr>
            </w:pPr>
            <w:r w:rsidRPr="00755806">
              <w:rPr>
                <w:rFonts w:cs="Times New Roman"/>
                <w:color w:val="auto"/>
                <w:sz w:val="20"/>
                <w:szCs w:val="20"/>
              </w:rPr>
              <w:t>–</w:t>
            </w:r>
          </w:p>
        </w:tc>
        <w:tc>
          <w:tcPr>
            <w:tcW w:w="3190" w:type="dxa"/>
            <w:tcBorders>
              <w:top w:val="nil"/>
              <w:left w:val="nil"/>
              <w:bottom w:val="single" w:sz="4" w:space="0" w:color="999999"/>
              <w:right w:val="single" w:sz="4" w:space="0" w:color="999999"/>
            </w:tcBorders>
            <w:noWrap/>
            <w:vAlign w:val="center"/>
            <w:hideMark/>
          </w:tcPr>
          <w:p w14:paraId="3A845E5B" w14:textId="77777777" w:rsidR="00D0704A" w:rsidRPr="00755806" w:rsidRDefault="00D0704A" w:rsidP="00D0704A">
            <w:pPr>
              <w:spacing w:before="20" w:after="20" w:line="240" w:lineRule="auto"/>
              <w:jc w:val="right"/>
              <w:rPr>
                <w:rFonts w:ascii="Arial" w:hAnsi="Arial" w:cs="Arial"/>
                <w:color w:val="auto"/>
                <w:sz w:val="20"/>
                <w:szCs w:val="20"/>
              </w:rPr>
            </w:pPr>
            <w:r w:rsidRPr="00755806">
              <w:rPr>
                <w:rFonts w:cs="Times New Roman"/>
                <w:color w:val="auto"/>
                <w:sz w:val="20"/>
                <w:szCs w:val="20"/>
              </w:rPr>
              <w:t>–</w:t>
            </w:r>
          </w:p>
        </w:tc>
      </w:tr>
      <w:tr w:rsidR="00D0704A" w:rsidRPr="00755806" w14:paraId="3E889410" w14:textId="77777777" w:rsidTr="00D0704A">
        <w:trPr>
          <w:cantSplit/>
          <w:trHeight w:val="300"/>
          <w:jc w:val="center"/>
        </w:trPr>
        <w:tc>
          <w:tcPr>
            <w:tcW w:w="3680" w:type="dxa"/>
            <w:tcBorders>
              <w:top w:val="nil"/>
              <w:left w:val="single" w:sz="4" w:space="0" w:color="999999"/>
              <w:bottom w:val="single" w:sz="4" w:space="0" w:color="999999"/>
              <w:right w:val="single" w:sz="4" w:space="0" w:color="999999"/>
            </w:tcBorders>
            <w:vAlign w:val="center"/>
            <w:hideMark/>
          </w:tcPr>
          <w:p w14:paraId="30283C1D" w14:textId="77777777" w:rsidR="00D0704A" w:rsidRPr="00755806" w:rsidRDefault="00D0704A" w:rsidP="00D0704A">
            <w:pPr>
              <w:spacing w:before="20" w:after="20" w:line="240" w:lineRule="auto"/>
              <w:rPr>
                <w:rFonts w:ascii="Arial" w:hAnsi="Arial" w:cs="Arial"/>
                <w:color w:val="auto"/>
                <w:sz w:val="20"/>
                <w:szCs w:val="20"/>
              </w:rPr>
            </w:pPr>
          </w:p>
        </w:tc>
        <w:tc>
          <w:tcPr>
            <w:tcW w:w="2755" w:type="dxa"/>
            <w:tcBorders>
              <w:top w:val="nil"/>
              <w:left w:val="nil"/>
              <w:bottom w:val="single" w:sz="4" w:space="0" w:color="999999"/>
              <w:right w:val="single" w:sz="4" w:space="0" w:color="999999"/>
            </w:tcBorders>
            <w:noWrap/>
            <w:vAlign w:val="center"/>
            <w:hideMark/>
          </w:tcPr>
          <w:p w14:paraId="12970174" w14:textId="77777777" w:rsidR="00D0704A" w:rsidRPr="00755806" w:rsidRDefault="00D0704A" w:rsidP="00D0704A">
            <w:pPr>
              <w:spacing w:before="20" w:after="20" w:line="240" w:lineRule="auto"/>
              <w:jc w:val="right"/>
              <w:rPr>
                <w:rFonts w:ascii="Arial" w:hAnsi="Arial" w:cs="Arial"/>
                <w:color w:val="auto"/>
                <w:sz w:val="20"/>
                <w:szCs w:val="20"/>
              </w:rPr>
            </w:pPr>
          </w:p>
        </w:tc>
        <w:tc>
          <w:tcPr>
            <w:tcW w:w="3190" w:type="dxa"/>
            <w:tcBorders>
              <w:top w:val="nil"/>
              <w:left w:val="nil"/>
              <w:bottom w:val="single" w:sz="4" w:space="0" w:color="999999"/>
              <w:right w:val="single" w:sz="4" w:space="0" w:color="999999"/>
            </w:tcBorders>
            <w:noWrap/>
            <w:vAlign w:val="center"/>
            <w:hideMark/>
          </w:tcPr>
          <w:p w14:paraId="461F6C3F" w14:textId="77777777" w:rsidR="00D0704A" w:rsidRPr="00755806" w:rsidRDefault="00D0704A" w:rsidP="00D0704A">
            <w:pPr>
              <w:spacing w:before="20" w:after="20" w:line="240" w:lineRule="auto"/>
              <w:jc w:val="right"/>
              <w:rPr>
                <w:rFonts w:ascii="Arial" w:hAnsi="Arial" w:cs="Arial"/>
                <w:color w:val="auto"/>
                <w:sz w:val="20"/>
                <w:szCs w:val="20"/>
              </w:rPr>
            </w:pPr>
          </w:p>
        </w:tc>
      </w:tr>
      <w:tr w:rsidR="00D0704A" w:rsidRPr="00755806" w14:paraId="5C14E23B" w14:textId="77777777" w:rsidTr="00D0704A">
        <w:trPr>
          <w:cantSplit/>
          <w:trHeight w:val="300"/>
          <w:jc w:val="center"/>
        </w:trPr>
        <w:tc>
          <w:tcPr>
            <w:tcW w:w="3680" w:type="dxa"/>
            <w:tcBorders>
              <w:top w:val="nil"/>
              <w:left w:val="single" w:sz="4" w:space="0" w:color="999999"/>
              <w:bottom w:val="single" w:sz="4" w:space="0" w:color="999999"/>
              <w:right w:val="single" w:sz="4" w:space="0" w:color="999999"/>
            </w:tcBorders>
            <w:shd w:val="clear" w:color="D9D9D9" w:fill="C6EFCE"/>
            <w:vAlign w:val="center"/>
            <w:hideMark/>
          </w:tcPr>
          <w:p w14:paraId="18A5083A" w14:textId="77777777" w:rsidR="00D0704A" w:rsidRPr="00755806" w:rsidRDefault="00D0704A" w:rsidP="00D0704A">
            <w:pPr>
              <w:spacing w:before="20" w:after="20" w:line="240" w:lineRule="auto"/>
              <w:rPr>
                <w:rFonts w:ascii="Arial" w:hAnsi="Arial" w:cs="Arial"/>
                <w:b/>
                <w:bCs/>
                <w:color w:val="auto"/>
                <w:sz w:val="20"/>
                <w:szCs w:val="20"/>
              </w:rPr>
            </w:pPr>
            <w:r w:rsidRPr="00755806">
              <w:rPr>
                <w:rFonts w:cs="Times New Roman"/>
                <w:b/>
                <w:bCs/>
                <w:color w:val="auto"/>
                <w:sz w:val="20"/>
                <w:szCs w:val="20"/>
              </w:rPr>
              <w:t>TOTAL VENITURI PREVIZIONATE</w:t>
            </w:r>
          </w:p>
        </w:tc>
        <w:tc>
          <w:tcPr>
            <w:tcW w:w="2755" w:type="dxa"/>
            <w:tcBorders>
              <w:top w:val="nil"/>
              <w:left w:val="nil"/>
              <w:bottom w:val="single" w:sz="4" w:space="0" w:color="999999"/>
              <w:right w:val="single" w:sz="4" w:space="0" w:color="999999"/>
            </w:tcBorders>
            <w:shd w:val="clear" w:color="D9D9D9" w:fill="C6EFCE"/>
            <w:noWrap/>
            <w:vAlign w:val="center"/>
            <w:hideMark/>
          </w:tcPr>
          <w:p w14:paraId="0E394774" w14:textId="77777777" w:rsidR="00D0704A" w:rsidRPr="00755806" w:rsidRDefault="00D0704A" w:rsidP="00D0704A">
            <w:pPr>
              <w:spacing w:before="20" w:after="20" w:line="240" w:lineRule="auto"/>
              <w:jc w:val="right"/>
              <w:rPr>
                <w:rFonts w:ascii="Arial" w:hAnsi="Arial" w:cs="Arial"/>
                <w:b/>
                <w:bCs/>
                <w:color w:val="auto"/>
                <w:sz w:val="20"/>
                <w:szCs w:val="20"/>
              </w:rPr>
            </w:pPr>
            <w:r w:rsidRPr="00755806">
              <w:rPr>
                <w:rFonts w:cs="Times New Roman"/>
                <w:b/>
                <w:bCs/>
                <w:color w:val="auto"/>
                <w:sz w:val="20"/>
                <w:szCs w:val="20"/>
              </w:rPr>
              <w:t>2.827.449,68</w:t>
            </w:r>
          </w:p>
        </w:tc>
        <w:tc>
          <w:tcPr>
            <w:tcW w:w="3190" w:type="dxa"/>
            <w:tcBorders>
              <w:top w:val="nil"/>
              <w:left w:val="nil"/>
              <w:bottom w:val="single" w:sz="4" w:space="0" w:color="999999"/>
              <w:right w:val="single" w:sz="4" w:space="0" w:color="999999"/>
            </w:tcBorders>
            <w:shd w:val="clear" w:color="D9D9D9" w:fill="C6EFCE"/>
            <w:noWrap/>
            <w:vAlign w:val="center"/>
            <w:hideMark/>
          </w:tcPr>
          <w:p w14:paraId="4676F153" w14:textId="77777777" w:rsidR="00D0704A" w:rsidRPr="00755806" w:rsidRDefault="00D0704A" w:rsidP="00D0704A">
            <w:pPr>
              <w:spacing w:before="20" w:after="20" w:line="240" w:lineRule="auto"/>
              <w:jc w:val="right"/>
              <w:rPr>
                <w:rFonts w:ascii="Arial" w:hAnsi="Arial" w:cs="Arial"/>
                <w:b/>
                <w:bCs/>
                <w:color w:val="auto"/>
                <w:sz w:val="20"/>
                <w:szCs w:val="20"/>
              </w:rPr>
            </w:pPr>
            <w:r w:rsidRPr="00755806">
              <w:rPr>
                <w:rFonts w:cs="Times New Roman"/>
                <w:b/>
                <w:bCs/>
                <w:color w:val="auto"/>
                <w:sz w:val="20"/>
                <w:szCs w:val="20"/>
              </w:rPr>
              <w:t>100%</w:t>
            </w:r>
          </w:p>
        </w:tc>
      </w:tr>
      <w:tr w:rsidR="00D0704A" w:rsidRPr="00755806" w14:paraId="40D63791" w14:textId="77777777" w:rsidTr="00D0704A">
        <w:trPr>
          <w:cantSplit/>
          <w:trHeight w:val="300"/>
          <w:jc w:val="center"/>
        </w:trPr>
        <w:tc>
          <w:tcPr>
            <w:tcW w:w="3680" w:type="dxa"/>
            <w:tcBorders>
              <w:top w:val="nil"/>
              <w:left w:val="single" w:sz="4" w:space="0" w:color="999999"/>
              <w:bottom w:val="single" w:sz="4" w:space="0" w:color="999999"/>
              <w:right w:val="single" w:sz="4" w:space="0" w:color="999999"/>
            </w:tcBorders>
            <w:vAlign w:val="center"/>
            <w:hideMark/>
          </w:tcPr>
          <w:p w14:paraId="2837CC8C" w14:textId="77777777" w:rsidR="00D0704A" w:rsidRPr="00755806" w:rsidRDefault="00D0704A" w:rsidP="00D0704A">
            <w:pPr>
              <w:spacing w:before="20" w:after="20" w:line="240" w:lineRule="auto"/>
              <w:rPr>
                <w:rFonts w:ascii="Arial" w:hAnsi="Arial" w:cs="Arial"/>
                <w:color w:val="auto"/>
                <w:sz w:val="20"/>
                <w:szCs w:val="20"/>
              </w:rPr>
            </w:pPr>
            <w:r w:rsidRPr="00755806">
              <w:rPr>
                <w:rFonts w:cs="Times New Roman"/>
                <w:color w:val="auto"/>
                <w:sz w:val="20"/>
                <w:szCs w:val="20"/>
              </w:rPr>
              <w:t>T.V.A. 21%</w:t>
            </w:r>
          </w:p>
        </w:tc>
        <w:tc>
          <w:tcPr>
            <w:tcW w:w="2755" w:type="dxa"/>
            <w:tcBorders>
              <w:top w:val="nil"/>
              <w:left w:val="nil"/>
              <w:bottom w:val="single" w:sz="4" w:space="0" w:color="999999"/>
              <w:right w:val="single" w:sz="4" w:space="0" w:color="999999"/>
            </w:tcBorders>
            <w:noWrap/>
            <w:vAlign w:val="center"/>
            <w:hideMark/>
          </w:tcPr>
          <w:p w14:paraId="7FAEEBE6" w14:textId="77777777" w:rsidR="00D0704A" w:rsidRPr="00755806" w:rsidRDefault="00D0704A" w:rsidP="00D0704A">
            <w:pPr>
              <w:spacing w:before="20" w:after="20" w:line="240" w:lineRule="auto"/>
              <w:jc w:val="right"/>
              <w:rPr>
                <w:rFonts w:ascii="Arial" w:hAnsi="Arial" w:cs="Arial"/>
                <w:color w:val="auto"/>
                <w:sz w:val="20"/>
                <w:szCs w:val="20"/>
              </w:rPr>
            </w:pPr>
            <w:r w:rsidRPr="00755806">
              <w:rPr>
                <w:rFonts w:cs="Times New Roman"/>
                <w:color w:val="auto"/>
                <w:sz w:val="20"/>
                <w:szCs w:val="20"/>
              </w:rPr>
              <w:t>593.764,43</w:t>
            </w:r>
          </w:p>
        </w:tc>
        <w:tc>
          <w:tcPr>
            <w:tcW w:w="3190" w:type="dxa"/>
            <w:tcBorders>
              <w:top w:val="nil"/>
              <w:left w:val="nil"/>
              <w:bottom w:val="single" w:sz="4" w:space="0" w:color="999999"/>
              <w:right w:val="single" w:sz="4" w:space="0" w:color="999999"/>
            </w:tcBorders>
            <w:noWrap/>
            <w:vAlign w:val="center"/>
            <w:hideMark/>
          </w:tcPr>
          <w:p w14:paraId="749CDCF9" w14:textId="77777777" w:rsidR="00D0704A" w:rsidRPr="00755806" w:rsidRDefault="00D0704A" w:rsidP="00D0704A">
            <w:pPr>
              <w:spacing w:before="20" w:after="20" w:line="240" w:lineRule="auto"/>
              <w:jc w:val="right"/>
              <w:rPr>
                <w:rFonts w:ascii="Arial" w:hAnsi="Arial" w:cs="Arial"/>
                <w:color w:val="auto"/>
                <w:sz w:val="20"/>
                <w:szCs w:val="20"/>
              </w:rPr>
            </w:pPr>
          </w:p>
        </w:tc>
      </w:tr>
      <w:tr w:rsidR="00D0704A" w:rsidRPr="00D0704A" w14:paraId="43DCAE86" w14:textId="77777777" w:rsidTr="00D0704A">
        <w:trPr>
          <w:cantSplit/>
          <w:trHeight w:val="300"/>
          <w:jc w:val="center"/>
        </w:trPr>
        <w:tc>
          <w:tcPr>
            <w:tcW w:w="3680" w:type="dxa"/>
            <w:tcBorders>
              <w:top w:val="nil"/>
              <w:left w:val="single" w:sz="4" w:space="0" w:color="999999"/>
              <w:bottom w:val="single" w:sz="4" w:space="0" w:color="999999"/>
              <w:right w:val="single" w:sz="4" w:space="0" w:color="999999"/>
            </w:tcBorders>
            <w:shd w:val="clear" w:color="FFFFCC" w:fill="F2F2F2"/>
            <w:vAlign w:val="center"/>
            <w:hideMark/>
          </w:tcPr>
          <w:p w14:paraId="751E79EF" w14:textId="77777777" w:rsidR="00D0704A" w:rsidRPr="00755806" w:rsidRDefault="00D0704A" w:rsidP="00D0704A">
            <w:pPr>
              <w:spacing w:before="20" w:after="20" w:line="240" w:lineRule="auto"/>
              <w:rPr>
                <w:rFonts w:ascii="Arial" w:hAnsi="Arial" w:cs="Arial"/>
                <w:b/>
                <w:bCs/>
                <w:color w:val="auto"/>
                <w:sz w:val="20"/>
                <w:szCs w:val="20"/>
              </w:rPr>
            </w:pPr>
            <w:r w:rsidRPr="00755806">
              <w:rPr>
                <w:rFonts w:cs="Times New Roman"/>
                <w:b/>
                <w:bCs/>
                <w:color w:val="auto"/>
                <w:sz w:val="20"/>
                <w:szCs w:val="20"/>
              </w:rPr>
              <w:t>TOTAL CU T.V.A.</w:t>
            </w:r>
          </w:p>
        </w:tc>
        <w:tc>
          <w:tcPr>
            <w:tcW w:w="2755" w:type="dxa"/>
            <w:tcBorders>
              <w:top w:val="nil"/>
              <w:left w:val="nil"/>
              <w:bottom w:val="single" w:sz="4" w:space="0" w:color="999999"/>
              <w:right w:val="single" w:sz="4" w:space="0" w:color="999999"/>
            </w:tcBorders>
            <w:shd w:val="clear" w:color="FFFFCC" w:fill="F2F2F2"/>
            <w:noWrap/>
            <w:vAlign w:val="center"/>
            <w:hideMark/>
          </w:tcPr>
          <w:p w14:paraId="2D38B1DF" w14:textId="77777777" w:rsidR="00D0704A" w:rsidRPr="00D0704A" w:rsidRDefault="00D0704A" w:rsidP="00D0704A">
            <w:pPr>
              <w:spacing w:before="20" w:after="20" w:line="240" w:lineRule="auto"/>
              <w:jc w:val="right"/>
              <w:rPr>
                <w:rFonts w:ascii="Arial" w:hAnsi="Arial" w:cs="Arial"/>
                <w:b/>
                <w:bCs/>
                <w:color w:val="auto"/>
                <w:sz w:val="20"/>
                <w:szCs w:val="20"/>
              </w:rPr>
            </w:pPr>
            <w:r w:rsidRPr="00755806">
              <w:rPr>
                <w:rFonts w:cs="Times New Roman"/>
                <w:b/>
                <w:bCs/>
                <w:color w:val="auto"/>
                <w:sz w:val="20"/>
                <w:szCs w:val="20"/>
              </w:rPr>
              <w:t>3.421.214,11</w:t>
            </w:r>
          </w:p>
        </w:tc>
        <w:tc>
          <w:tcPr>
            <w:tcW w:w="3190" w:type="dxa"/>
            <w:tcBorders>
              <w:top w:val="nil"/>
              <w:left w:val="nil"/>
              <w:bottom w:val="single" w:sz="4" w:space="0" w:color="999999"/>
              <w:right w:val="single" w:sz="4" w:space="0" w:color="999999"/>
            </w:tcBorders>
            <w:shd w:val="clear" w:color="FFFFCC" w:fill="F2F2F2"/>
            <w:noWrap/>
            <w:vAlign w:val="center"/>
            <w:hideMark/>
          </w:tcPr>
          <w:p w14:paraId="730C8F27" w14:textId="77777777" w:rsidR="00D0704A" w:rsidRPr="00D0704A" w:rsidRDefault="00D0704A" w:rsidP="00D0704A">
            <w:pPr>
              <w:spacing w:before="20" w:after="20" w:line="240" w:lineRule="auto"/>
              <w:jc w:val="right"/>
              <w:rPr>
                <w:rFonts w:ascii="Arial" w:hAnsi="Arial" w:cs="Arial"/>
                <w:b/>
                <w:bCs/>
                <w:color w:val="auto"/>
                <w:sz w:val="20"/>
                <w:szCs w:val="20"/>
              </w:rPr>
            </w:pPr>
          </w:p>
        </w:tc>
      </w:tr>
      <w:tr w:rsidR="00D0704A" w:rsidRPr="00D0704A" w14:paraId="6F7E4B99" w14:textId="77777777" w:rsidTr="00D0704A">
        <w:trPr>
          <w:cantSplit/>
          <w:trHeight w:val="288"/>
          <w:jc w:val="center"/>
        </w:trPr>
        <w:tc>
          <w:tcPr>
            <w:tcW w:w="3680" w:type="dxa"/>
            <w:tcBorders>
              <w:top w:val="nil"/>
              <w:left w:val="nil"/>
              <w:bottom w:val="nil"/>
              <w:right w:val="nil"/>
            </w:tcBorders>
            <w:noWrap/>
            <w:vAlign w:val="bottom"/>
            <w:hideMark/>
          </w:tcPr>
          <w:p w14:paraId="04201F21" w14:textId="77777777" w:rsidR="00D0704A" w:rsidRPr="00D0704A" w:rsidRDefault="00D0704A" w:rsidP="00D0704A">
            <w:pPr>
              <w:spacing w:before="20" w:after="20" w:line="240" w:lineRule="auto"/>
              <w:jc w:val="right"/>
              <w:rPr>
                <w:rFonts w:ascii="Arial" w:hAnsi="Arial" w:cs="Arial"/>
                <w:b/>
                <w:bCs/>
                <w:color w:val="auto"/>
                <w:sz w:val="20"/>
                <w:szCs w:val="20"/>
              </w:rPr>
            </w:pPr>
          </w:p>
        </w:tc>
        <w:tc>
          <w:tcPr>
            <w:tcW w:w="2755" w:type="dxa"/>
            <w:tcBorders>
              <w:top w:val="nil"/>
              <w:left w:val="nil"/>
              <w:bottom w:val="nil"/>
              <w:right w:val="nil"/>
            </w:tcBorders>
            <w:noWrap/>
            <w:vAlign w:val="bottom"/>
            <w:hideMark/>
          </w:tcPr>
          <w:p w14:paraId="5F56DD4C" w14:textId="77777777" w:rsidR="00D0704A" w:rsidRPr="00D0704A" w:rsidRDefault="00D0704A" w:rsidP="00D0704A">
            <w:pPr>
              <w:spacing w:before="20" w:after="20" w:line="240" w:lineRule="auto"/>
              <w:rPr>
                <w:rFonts w:cs="Times New Roman"/>
                <w:color w:val="auto"/>
                <w:sz w:val="20"/>
                <w:szCs w:val="20"/>
              </w:rPr>
            </w:pPr>
          </w:p>
        </w:tc>
        <w:tc>
          <w:tcPr>
            <w:tcW w:w="3190" w:type="dxa"/>
            <w:tcBorders>
              <w:top w:val="nil"/>
              <w:left w:val="nil"/>
              <w:bottom w:val="nil"/>
              <w:right w:val="nil"/>
            </w:tcBorders>
            <w:noWrap/>
            <w:vAlign w:val="bottom"/>
            <w:hideMark/>
          </w:tcPr>
          <w:p w14:paraId="2274A22D" w14:textId="77777777" w:rsidR="00D0704A" w:rsidRPr="00D0704A" w:rsidRDefault="00D0704A" w:rsidP="00D0704A">
            <w:pPr>
              <w:spacing w:before="20" w:after="20" w:line="240" w:lineRule="auto"/>
              <w:rPr>
                <w:rFonts w:cs="Times New Roman"/>
                <w:color w:val="auto"/>
                <w:sz w:val="20"/>
                <w:szCs w:val="20"/>
              </w:rPr>
            </w:pPr>
          </w:p>
        </w:tc>
      </w:tr>
    </w:tbl>
    <w:p w14:paraId="5B270FB6" w14:textId="77777777" w:rsidR="00D0704A" w:rsidRDefault="00A626BC" w:rsidP="00A626BC">
      <w:pPr>
        <w:spacing w:after="80"/>
        <w:rPr>
          <w:b/>
          <w:bCs/>
          <w:u w:val="single"/>
        </w:rPr>
      </w:pPr>
      <w:r w:rsidRPr="00A626BC">
        <w:rPr>
          <w:rFonts w:cs="Times New Roman"/>
          <w:b/>
          <w:bCs/>
          <w:u w:val="single"/>
        </w:rPr>
        <w:t>Notă: Venituri</w:t>
      </w:r>
      <w:r w:rsidR="00494450">
        <w:rPr>
          <w:rFonts w:cs="Times New Roman"/>
          <w:b/>
          <w:bCs/>
          <w:u w:val="single"/>
        </w:rPr>
        <w:t xml:space="preserve">le </w:t>
      </w:r>
      <w:r w:rsidRPr="00A626BC">
        <w:rPr>
          <w:rFonts w:cs="Times New Roman"/>
          <w:b/>
          <w:bCs/>
          <w:u w:val="single"/>
        </w:rPr>
        <w:t xml:space="preserve"> din valorificarea deșeurilor reciclabile ambalaje și non-ambalaje, gestionate de ADIS vor fi alocate, conform deciziilor interne ale Asociației, în ceea ce privește   sumele cuvenite UAT Buhuși, către compensarea facturilor emise în co</w:t>
      </w:r>
      <w:r w:rsidR="00AE527F">
        <w:rPr>
          <w:rFonts w:cs="Times New Roman"/>
          <w:b/>
          <w:bCs/>
          <w:u w:val="single"/>
        </w:rPr>
        <w:t>n</w:t>
      </w:r>
      <w:r w:rsidRPr="00A626BC">
        <w:rPr>
          <w:rFonts w:cs="Times New Roman"/>
          <w:b/>
          <w:bCs/>
          <w:u w:val="single"/>
        </w:rPr>
        <w:t>tul prestațiilor efectuate de operatorul SC ECOSUD SA.</w:t>
      </w:r>
    </w:p>
    <w:p w14:paraId="04929EF3" w14:textId="77777777" w:rsidR="00EB5567" w:rsidRPr="00EB5567" w:rsidRDefault="00EB5567" w:rsidP="00EB5567">
      <w:pPr>
        <w:pStyle w:val="Heading2"/>
        <w:keepLines/>
        <w:spacing w:before="200" w:beforeAutospacing="1" w:afterAutospacing="1" w:line="276" w:lineRule="auto"/>
        <w:rPr>
          <w:rFonts w:cs="Times New Roman"/>
          <w:color w:val="auto"/>
          <w:sz w:val="27"/>
          <w:szCs w:val="27"/>
        </w:rPr>
      </w:pPr>
      <w:bookmarkStart w:id="214" w:name="_Toc238755522"/>
      <w:bookmarkStart w:id="215" w:name="_Toc239341668"/>
      <w:r w:rsidRPr="00EB5567">
        <w:rPr>
          <w:rFonts w:cs="Times New Roman"/>
          <w:color w:val="auto"/>
          <w:szCs w:val="27"/>
        </w:rPr>
        <w:t>18.3. Concluzii privind eficiența economică a gestiunii directe a serviciului de colectare și transport al deșeurilor municipale</w:t>
      </w:r>
      <w:bookmarkEnd w:id="214"/>
      <w:bookmarkEnd w:id="215"/>
    </w:p>
    <w:p w14:paraId="07E87DFD" w14:textId="77777777" w:rsidR="00EB5567" w:rsidRPr="00EB5567" w:rsidRDefault="00EB5567" w:rsidP="00EB5567">
      <w:pPr>
        <w:numPr>
          <w:ilvl w:val="0"/>
          <w:numId w:val="35"/>
        </w:numPr>
        <w:spacing w:beforeAutospacing="1" w:after="80" w:afterAutospacing="1"/>
        <w:rPr>
          <w:rFonts w:cs="Times New Roman"/>
          <w:color w:val="auto"/>
          <w:szCs w:val="24"/>
        </w:rPr>
      </w:pPr>
      <w:r w:rsidRPr="00EB5567">
        <w:rPr>
          <w:rFonts w:cs="Times New Roman"/>
          <w:color w:val="auto"/>
          <w:szCs w:val="24"/>
        </w:rPr>
        <w:t>Gestiunea directă poate asigura un control mai bun al autorității publice asupra costurilor, tarifelor, programului de colectare și calității serviciului.</w:t>
      </w:r>
    </w:p>
    <w:p w14:paraId="7D35FEBD" w14:textId="77777777" w:rsidR="00EB5567" w:rsidRPr="00EB5567" w:rsidRDefault="00EB5567" w:rsidP="00EB5567">
      <w:pPr>
        <w:numPr>
          <w:ilvl w:val="0"/>
          <w:numId w:val="35"/>
        </w:numPr>
        <w:spacing w:beforeAutospacing="1" w:after="80" w:afterAutospacing="1"/>
        <w:rPr>
          <w:rFonts w:cs="Times New Roman"/>
          <w:color w:val="auto"/>
          <w:szCs w:val="24"/>
        </w:rPr>
      </w:pPr>
      <w:r w:rsidRPr="00EB5567">
        <w:rPr>
          <w:rFonts w:cs="Times New Roman"/>
          <w:color w:val="auto"/>
          <w:szCs w:val="24"/>
        </w:rPr>
        <w:t>Eliminarea profitului operatorului privat și a unor costuri administrative sau comerciale intermediare poate conduce la reducerea cheltuielilor suportate de utilizatori, cu condiția unei administrări eficiente.</w:t>
      </w:r>
    </w:p>
    <w:p w14:paraId="1B7AA2D5" w14:textId="77777777" w:rsidR="00EB5567" w:rsidRPr="00EB5567" w:rsidRDefault="00EB5567" w:rsidP="00EB5567">
      <w:pPr>
        <w:numPr>
          <w:ilvl w:val="0"/>
          <w:numId w:val="35"/>
        </w:numPr>
        <w:spacing w:beforeAutospacing="1" w:after="80" w:afterAutospacing="1"/>
        <w:rPr>
          <w:rFonts w:cs="Times New Roman"/>
          <w:color w:val="auto"/>
          <w:szCs w:val="24"/>
        </w:rPr>
      </w:pPr>
      <w:r w:rsidRPr="00EB5567">
        <w:rPr>
          <w:rFonts w:cs="Times New Roman"/>
          <w:color w:val="auto"/>
          <w:szCs w:val="24"/>
        </w:rPr>
        <w:t>Eficiența economică depinde în mod direct de gradul de utilizare a personalului, autovehiculelor și echipamentelor. O dimensionare necorespunzătoare a resurselor poate genera costuri fixe ridicate și pierderi de exploatare.</w:t>
      </w:r>
    </w:p>
    <w:p w14:paraId="4AC576C2" w14:textId="77777777" w:rsidR="00EB5567" w:rsidRPr="00EB5567" w:rsidRDefault="00EB5567" w:rsidP="00EB5567">
      <w:pPr>
        <w:numPr>
          <w:ilvl w:val="0"/>
          <w:numId w:val="35"/>
        </w:numPr>
        <w:spacing w:beforeAutospacing="1" w:after="80" w:afterAutospacing="1"/>
        <w:rPr>
          <w:rFonts w:cs="Times New Roman"/>
          <w:color w:val="auto"/>
          <w:szCs w:val="24"/>
        </w:rPr>
      </w:pPr>
      <w:r w:rsidRPr="00EB5567">
        <w:rPr>
          <w:rFonts w:cs="Times New Roman"/>
          <w:color w:val="auto"/>
          <w:szCs w:val="24"/>
        </w:rPr>
        <w:t>Gestiunea directă permite integrarea mai ușoară a activităților de colectare, transport, monitorizare și relaționare cu utilizatorii, ceea ce poate reduce timpii operaționali și costurile de coordonare.</w:t>
      </w:r>
    </w:p>
    <w:p w14:paraId="1469BEDB" w14:textId="77777777" w:rsidR="00EB5567" w:rsidRPr="00EB5567" w:rsidRDefault="00EB5567" w:rsidP="00EB5567">
      <w:pPr>
        <w:numPr>
          <w:ilvl w:val="0"/>
          <w:numId w:val="35"/>
        </w:numPr>
        <w:spacing w:beforeAutospacing="1" w:after="80" w:afterAutospacing="1"/>
        <w:rPr>
          <w:rFonts w:cs="Times New Roman"/>
          <w:color w:val="auto"/>
          <w:szCs w:val="24"/>
        </w:rPr>
      </w:pPr>
      <w:r w:rsidRPr="00EB5567">
        <w:rPr>
          <w:rFonts w:cs="Times New Roman"/>
          <w:color w:val="auto"/>
          <w:szCs w:val="24"/>
        </w:rPr>
        <w:t>Autoritatea locală își asumă integral riscurile financiare privind achiziția, întreținerea și înlocuirea autospecialelor, precum și variația cantităților de deșeuri colectate.</w:t>
      </w:r>
    </w:p>
    <w:p w14:paraId="37CB8AE3" w14:textId="77777777" w:rsidR="00EB5567" w:rsidRPr="00EB5567" w:rsidRDefault="00EB5567" w:rsidP="00EB5567">
      <w:pPr>
        <w:numPr>
          <w:ilvl w:val="0"/>
          <w:numId w:val="35"/>
        </w:numPr>
        <w:spacing w:beforeAutospacing="1" w:after="80" w:afterAutospacing="1"/>
        <w:rPr>
          <w:rFonts w:cs="Times New Roman"/>
          <w:color w:val="auto"/>
          <w:szCs w:val="24"/>
        </w:rPr>
      </w:pPr>
      <w:r w:rsidRPr="00EB5567">
        <w:rPr>
          <w:rFonts w:cs="Times New Roman"/>
          <w:color w:val="auto"/>
          <w:szCs w:val="24"/>
        </w:rPr>
        <w:t>Pentru menținerea eficienței este necesară fundamentarea periodică a tarifelor pe baza costurilor reale, evitând atât supraîncărcarea utilizatorilor, cât și subfinanțarea serviciului.</w:t>
      </w:r>
    </w:p>
    <w:p w14:paraId="169BEA34" w14:textId="77777777" w:rsidR="00EB5567" w:rsidRPr="00EB5567" w:rsidRDefault="00EB5567" w:rsidP="00EB5567">
      <w:pPr>
        <w:numPr>
          <w:ilvl w:val="0"/>
          <w:numId w:val="35"/>
        </w:numPr>
        <w:spacing w:beforeAutospacing="1" w:after="80" w:afterAutospacing="1"/>
        <w:rPr>
          <w:rFonts w:cs="Times New Roman"/>
          <w:color w:val="auto"/>
          <w:szCs w:val="24"/>
        </w:rPr>
      </w:pPr>
      <w:r w:rsidRPr="00EB5567">
        <w:rPr>
          <w:rFonts w:cs="Times New Roman"/>
          <w:color w:val="auto"/>
          <w:szCs w:val="24"/>
        </w:rPr>
        <w:t>Monitorizarea indicatorilor precum costul pe tonă, costul pe kilometru, gradul de utilizare a autospecialelor, consumul de combustibil și productivitatea personalului este esențială pentru identificarea eventualelor ineficiențe.</w:t>
      </w:r>
    </w:p>
    <w:p w14:paraId="76748828" w14:textId="77777777" w:rsidR="00EB5567" w:rsidRPr="00EB5567" w:rsidRDefault="00EB5567" w:rsidP="00EB5567">
      <w:pPr>
        <w:numPr>
          <w:ilvl w:val="0"/>
          <w:numId w:val="35"/>
        </w:numPr>
        <w:spacing w:beforeAutospacing="1" w:after="80" w:afterAutospacing="1"/>
        <w:rPr>
          <w:rFonts w:cs="Times New Roman"/>
          <w:color w:val="auto"/>
          <w:szCs w:val="24"/>
        </w:rPr>
      </w:pPr>
      <w:r w:rsidRPr="00EB5567">
        <w:rPr>
          <w:rFonts w:cs="Times New Roman"/>
          <w:color w:val="auto"/>
          <w:szCs w:val="24"/>
        </w:rPr>
        <w:t>Gestiunea directă poate fi avantajoasă în localitățile cu un volum constant de deșeuri, infrastructură adecvată și capacitate administrativă suficientă. În localitățile mici sau dispersate, costurile unitare pot deveni mai ridicate.</w:t>
      </w:r>
    </w:p>
    <w:p w14:paraId="6F985A5E" w14:textId="77777777" w:rsidR="00EB5567" w:rsidRPr="00EB5567" w:rsidRDefault="00EB5567" w:rsidP="00EB5567">
      <w:pPr>
        <w:numPr>
          <w:ilvl w:val="0"/>
          <w:numId w:val="35"/>
        </w:numPr>
        <w:spacing w:beforeAutospacing="1" w:after="80" w:afterAutospacing="1"/>
        <w:rPr>
          <w:rFonts w:cs="Times New Roman"/>
          <w:color w:val="auto"/>
          <w:szCs w:val="24"/>
        </w:rPr>
      </w:pPr>
      <w:r w:rsidRPr="00EB5567">
        <w:rPr>
          <w:rFonts w:cs="Times New Roman"/>
          <w:color w:val="auto"/>
          <w:szCs w:val="24"/>
        </w:rPr>
        <w:t>Eficiența economică este influențată și de creșterea colectării separate și de reducerea cantităților de deșeuri reziduale transportate la eliminare, prin diminuarea costurilor de depozitare și tratare.</w:t>
      </w:r>
    </w:p>
    <w:p w14:paraId="42CFC175" w14:textId="77777777" w:rsidR="00EB5567" w:rsidRDefault="00EB5567" w:rsidP="00EB5567">
      <w:pPr>
        <w:numPr>
          <w:ilvl w:val="0"/>
          <w:numId w:val="35"/>
        </w:numPr>
        <w:spacing w:beforeAutospacing="1" w:after="80" w:afterAutospacing="1"/>
        <w:rPr>
          <w:rFonts w:cs="Times New Roman"/>
          <w:color w:val="auto"/>
          <w:szCs w:val="24"/>
        </w:rPr>
      </w:pPr>
      <w:r w:rsidRPr="00EB5567">
        <w:rPr>
          <w:rFonts w:cs="Times New Roman"/>
          <w:color w:val="auto"/>
          <w:szCs w:val="24"/>
        </w:rPr>
        <w:t>În concluzie, gestiunea directă este eficientă economic atunci când este susținută de o planificare realistă, control riguros al costurilor, personal competent, dotări corespunzătoare și evaluarea permanentă a performanței serviciului.</w:t>
      </w:r>
    </w:p>
    <w:p w14:paraId="373D8257" w14:textId="77777777" w:rsidR="00E768D2" w:rsidRPr="00625AEF" w:rsidRDefault="00340F44">
      <w:pPr>
        <w:pStyle w:val="Heading1"/>
        <w:keepLines/>
        <w:pageBreakBefore/>
        <w:spacing w:after="80" w:line="276" w:lineRule="auto"/>
        <w:jc w:val="center"/>
      </w:pPr>
      <w:bookmarkStart w:id="216" w:name="_Toc238755523"/>
      <w:bookmarkStart w:id="217" w:name="_Toc239341669"/>
      <w:r>
        <w:rPr>
          <w:rFonts w:cs="Times New Roman"/>
        </w:rPr>
        <w:lastRenderedPageBreak/>
        <w:t>Cap. III  Activitatea de măturat, spălat, stropirea, întreținerea căilor publice și răzuit rigole</w:t>
      </w:r>
      <w:bookmarkEnd w:id="216"/>
      <w:bookmarkEnd w:id="217"/>
    </w:p>
    <w:p w14:paraId="4DBE1F78" w14:textId="77777777" w:rsidR="00DD2619" w:rsidRPr="00AE527F" w:rsidRDefault="009F2BB5">
      <w:pPr>
        <w:pStyle w:val="Heading1"/>
        <w:keepLines/>
        <w:spacing w:before="200" w:after="80" w:line="276" w:lineRule="auto"/>
        <w:rPr>
          <w:sz w:val="28"/>
          <w:szCs w:val="28"/>
        </w:rPr>
      </w:pPr>
      <w:bookmarkStart w:id="218" w:name="_Toc238755524"/>
      <w:bookmarkStart w:id="219" w:name="_Toc239341670"/>
      <w:r w:rsidRPr="00AE527F">
        <w:rPr>
          <w:rFonts w:cs="Times New Roman"/>
          <w:sz w:val="28"/>
          <w:szCs w:val="28"/>
        </w:rPr>
        <w:t>19. Prezentarea activității</w:t>
      </w:r>
      <w:bookmarkEnd w:id="218"/>
      <w:bookmarkEnd w:id="219"/>
    </w:p>
    <w:p w14:paraId="11CA0C99" w14:textId="77777777" w:rsidR="00E768D2" w:rsidRDefault="00F83723">
      <w:pPr>
        <w:spacing w:after="80"/>
      </w:pPr>
      <w:r w:rsidRPr="00625AEF">
        <w:rPr>
          <w:rFonts w:cs="Times New Roman"/>
        </w:rPr>
        <w:t>Activitatea nu se desfășoară în prezent. Se va desfășura pe o suprafață de 71.095 mp pe zi, respectiv 355.475 mp pe săptămână, aferentă celor 46 de străzi cuprinse în programul de măturat mecanizat. Activitatea se va desfășura strict pe partea carosabilă, întreținerea trotuarelor rămânând în sarcina Serviciului Spații Verzi.</w:t>
      </w:r>
    </w:p>
    <w:p w14:paraId="0F52006F" w14:textId="77777777" w:rsidR="007C0EFD" w:rsidRDefault="007C0EFD">
      <w:pPr>
        <w:spacing w:after="80"/>
      </w:pPr>
      <w:r>
        <w:rPr>
          <w:rFonts w:cs="Times New Roman"/>
        </w:rPr>
        <w:t xml:space="preserve">Scopul prezentului studiu îl reprezintă fundamentarea necesității și oportunității de delegare a gestiunii şi stabilirea soluțiilor optime de delegare a gestiunii serviciilor pentru activităţile de măturat, spălat și stropitul căilor publice, inclusiv colectarea și transportul deşeurilor de pământ şi pietre provenite de pe căile publice la depozitele de deşeuri, precum și a deşeurilor provenite din coşurile stradale la depozitele de deșeuri şi/sau la instalațiile de tratare şi curățarea şi transportul zăpezii de pe căile publice şi menținerea în funcțiune a acestora pe timp de polei sau îngheț pe raza U.A.T. </w:t>
      </w:r>
      <w:r w:rsidR="00304522">
        <w:rPr>
          <w:rFonts w:cs="Times New Roman"/>
        </w:rPr>
        <w:t>Orașul Buhuși.</w:t>
      </w:r>
    </w:p>
    <w:p w14:paraId="57E7544D" w14:textId="77777777" w:rsidR="00304522" w:rsidRDefault="00304522">
      <w:pPr>
        <w:spacing w:after="80"/>
      </w:pPr>
      <w:r>
        <w:rPr>
          <w:rFonts w:cs="Times New Roman"/>
        </w:rPr>
        <w:t>Alte motive care impun realizarea Studiului de oportunitate sunt: în necesitatea asigurării şi gestionării eficiente şi de calitate a serviciului public de salubrizare stradală şi deszăpezire pe termen mediu și lung; adoptarea unor soluții, materiale şi tehnologii performante în vederea creşterii eficienței serviciilor, dezvoltarea durabilă a serviciilor, utilizarea eficientă a fondurilor publice; asigurarea accesului facil al cetățenilor la servicii de calitate; dorința autorității locale de a asigura un mediu de viață curat şi sănătos locuitorilor orașului Buhuși; menținerea activităților serviciului de salubrizare stradală la indicatorii de performanță propuşi.</w:t>
      </w:r>
      <w:r w:rsidRPr="00304522">
        <w:rPr>
          <w:rFonts w:cs="Times New Roman"/>
        </w:rPr>
        <w:t xml:space="preserve"> </w:t>
      </w:r>
    </w:p>
    <w:p w14:paraId="6099EDBB" w14:textId="77777777" w:rsidR="00304522" w:rsidRDefault="00304522">
      <w:pPr>
        <w:spacing w:after="80"/>
      </w:pPr>
      <w:r>
        <w:rPr>
          <w:rFonts w:cs="Times New Roman"/>
        </w:rPr>
        <w:t xml:space="preserve">În vederea elaborării Studiului de oportunitate privind fundamentareaatribuirea gestiunii serviciului public de salubrizare stradală și deszăpezire în orașul Buhuși au fost realizate următoarele activități de către elaborator:  au fost analizate documentele şi informațiile puse la dispoziție de Primăria Orașului Buhuși; au fost realizate întâlniri cu reprezentanți ai Primăriei Orașului Buhuși. Obiectul prezentului studiu îl constituie analiza situației actuale a activității de salubrizare stradală şi deszăpezire în Orașului Buhuși şi fundamentarea necesității şi a oportunității atribuirii gestiunii serviciului public de Salubrizare stradală și deszăpezire, pentru activitățile de măturat, spălat și stropitul căilor publice, inclusiv colectarea și transportul deşeurilor de pământ şi pietre provenite de pe căile publice la depozitele de deşeuri, precum și a deşeurilor provenite din coşurile stradale la depozitele de deşeuri şi/sau la instalațiile de tratare şi curățarea şi transportul zăpezii de pe căile publice și menținerea în funcțiune a acestora pe timp de polei sau îngheț pe raza U.A.T. Orașul Buhuși. </w:t>
      </w:r>
    </w:p>
    <w:p w14:paraId="0C41FE05" w14:textId="77777777" w:rsidR="00304522" w:rsidRDefault="00304522">
      <w:pPr>
        <w:spacing w:after="80"/>
      </w:pPr>
      <w:r>
        <w:rPr>
          <w:rFonts w:cs="Times New Roman"/>
        </w:rPr>
        <w:t>În cadrul serviciului public de salubrizare stradală și deszăpezire sunt cuprinse:</w:t>
      </w:r>
    </w:p>
    <w:p w14:paraId="5ABACC8C" w14:textId="77777777" w:rsidR="00304522" w:rsidRDefault="00304522" w:rsidP="00304522">
      <w:pPr>
        <w:pStyle w:val="ListParagraph"/>
        <w:numPr>
          <w:ilvl w:val="0"/>
          <w:numId w:val="20"/>
        </w:numPr>
        <w:spacing w:after="80" w:line="276" w:lineRule="auto"/>
        <w:jc w:val="both"/>
      </w:pPr>
      <w:r>
        <w:rPr>
          <w:rFonts w:cs="Times New Roman"/>
        </w:rPr>
        <w:t>Măturatul, spălatul, stropirea şi întreținerea căilor publice, activitate care presupune următorul ciclu de operații: măturatul mecanizat şi/sau manual al căilor publice, curățatul manual al rigolelor, spălatul căilor publice,</w:t>
      </w:r>
      <w:r w:rsidRPr="00304522">
        <w:rPr>
          <w:rFonts w:cs="Times New Roman"/>
        </w:rPr>
        <w:t xml:space="preserve"> stropitul căilor publice</w:t>
      </w:r>
      <w:r>
        <w:rPr>
          <w:rFonts w:cs="Times New Roman"/>
        </w:rPr>
        <w:t>,</w:t>
      </w:r>
      <w:r w:rsidRPr="00304522">
        <w:rPr>
          <w:rFonts w:cs="Times New Roman"/>
        </w:rPr>
        <w:t xml:space="preserve"> întreținerea căilor publice</w:t>
      </w:r>
      <w:r>
        <w:rPr>
          <w:rFonts w:cs="Times New Roman"/>
        </w:rPr>
        <w:t>.</w:t>
      </w:r>
    </w:p>
    <w:p w14:paraId="4B4602AE" w14:textId="77777777" w:rsidR="00304522" w:rsidRDefault="00304522" w:rsidP="00304522">
      <w:pPr>
        <w:pStyle w:val="ListParagraph"/>
        <w:numPr>
          <w:ilvl w:val="0"/>
          <w:numId w:val="20"/>
        </w:numPr>
        <w:spacing w:after="80" w:line="276" w:lineRule="auto"/>
        <w:jc w:val="both"/>
      </w:pPr>
      <w:r>
        <w:rPr>
          <w:rFonts w:cs="Times New Roman"/>
        </w:rPr>
        <w:t>Curăţarea, transportul zăpezii de pe căile publice şi menținerea în stare de funcțiune a acestora pe timp de polei sau de înghet, activitate care presupune: pluguitul, combaterea poleiului, curățatul manual al zăpezii şi gheții, încărcatul şi transportul zăpazii şi gheții.</w:t>
      </w:r>
    </w:p>
    <w:p w14:paraId="57E1B5A9" w14:textId="77777777" w:rsidR="00304522" w:rsidRDefault="00304522" w:rsidP="00304522">
      <w:pPr>
        <w:spacing w:after="80"/>
        <w:ind w:firstLine="360"/>
      </w:pPr>
      <w:r>
        <w:rPr>
          <w:rFonts w:cs="Times New Roman"/>
        </w:rPr>
        <w:t xml:space="preserve">În cadrul serviciului public de Salubrizare stradală și deszăpezire, activităţile și subactivitățile desfăşurate de operatori pe căile publice în corelare cu ultimele modificări legislative, respectiv cu Ordinul ANRSC nr. 640/2022, cu modificările şi completările ulterioare sunt: </w:t>
      </w:r>
    </w:p>
    <w:p w14:paraId="0902F62E" w14:textId="77777777" w:rsidR="00304522" w:rsidRDefault="00304522" w:rsidP="00304522">
      <w:pPr>
        <w:spacing w:after="80"/>
        <w:ind w:firstLine="360"/>
      </w:pPr>
      <w:r>
        <w:rPr>
          <w:rFonts w:cs="Times New Roman"/>
        </w:rPr>
        <w:t xml:space="preserve">a) activitatea de măturat, spălat și stropit a căilor publice din localitate, inclusiv colectarea şi transportul deşeurilor de pământ și pietre provenite de pe căile publice la depozitele de deşeuri, precum și a deşeurilor provenite din coşurile stradale la depozitele de deşeuri şi/sau la instalațiile de tratare cu următoarele subactivități: </w:t>
      </w:r>
    </w:p>
    <w:p w14:paraId="51AAF7C2" w14:textId="77777777" w:rsidR="00304522" w:rsidRDefault="00304522" w:rsidP="00304522">
      <w:pPr>
        <w:spacing w:after="80"/>
        <w:ind w:firstLine="360"/>
      </w:pPr>
      <w:r>
        <w:rPr>
          <w:rFonts w:cs="Times New Roman"/>
        </w:rPr>
        <w:lastRenderedPageBreak/>
        <w:t xml:space="preserve">(i) măturat mecanizat carosabil; </w:t>
      </w:r>
    </w:p>
    <w:p w14:paraId="26EFBE65" w14:textId="77777777" w:rsidR="00304522" w:rsidRDefault="00304522" w:rsidP="00304522">
      <w:pPr>
        <w:spacing w:after="80"/>
        <w:ind w:firstLine="360"/>
      </w:pPr>
      <w:r>
        <w:rPr>
          <w:rFonts w:cs="Times New Roman"/>
        </w:rPr>
        <w:t xml:space="preserve">(ii) măturat mecanizat trotuare; </w:t>
      </w:r>
    </w:p>
    <w:p w14:paraId="5667F844" w14:textId="77777777" w:rsidR="00304522" w:rsidRDefault="00304522" w:rsidP="00304522">
      <w:pPr>
        <w:spacing w:after="80"/>
        <w:ind w:firstLine="360"/>
      </w:pPr>
      <w:r>
        <w:rPr>
          <w:rFonts w:cs="Times New Roman"/>
        </w:rPr>
        <w:t>(iii) măturat manual carosabil;</w:t>
      </w:r>
    </w:p>
    <w:p w14:paraId="6DAC1ECB" w14:textId="77777777" w:rsidR="00304522" w:rsidRDefault="00304522" w:rsidP="00304522">
      <w:pPr>
        <w:spacing w:after="80"/>
        <w:ind w:firstLine="360"/>
      </w:pPr>
      <w:r>
        <w:rPr>
          <w:rFonts w:cs="Times New Roman"/>
        </w:rPr>
        <w:t xml:space="preserve"> (iv) măturat manual trotuare; </w:t>
      </w:r>
    </w:p>
    <w:p w14:paraId="7F2646A1" w14:textId="77777777" w:rsidR="00304522" w:rsidRDefault="00304522" w:rsidP="00304522">
      <w:pPr>
        <w:spacing w:after="80"/>
        <w:ind w:firstLine="360"/>
      </w:pPr>
      <w:r>
        <w:rPr>
          <w:rFonts w:cs="Times New Roman"/>
        </w:rPr>
        <w:t xml:space="preserve">v) răzuit rigole; </w:t>
      </w:r>
    </w:p>
    <w:p w14:paraId="7A709C79" w14:textId="77777777" w:rsidR="00304522" w:rsidRDefault="00304522" w:rsidP="00304522">
      <w:pPr>
        <w:spacing w:after="80"/>
        <w:ind w:firstLine="360"/>
      </w:pPr>
      <w:r>
        <w:rPr>
          <w:rFonts w:cs="Times New Roman"/>
        </w:rPr>
        <w:t xml:space="preserve">(vi) stropit carosabil; </w:t>
      </w:r>
    </w:p>
    <w:p w14:paraId="4D2FD640" w14:textId="77777777" w:rsidR="00304522" w:rsidRDefault="00304522" w:rsidP="00304522">
      <w:pPr>
        <w:spacing w:after="80"/>
        <w:ind w:firstLine="360"/>
      </w:pPr>
      <w:r>
        <w:rPr>
          <w:rFonts w:cs="Times New Roman"/>
        </w:rPr>
        <w:t xml:space="preserve"> (vii) spălat carosabil;</w:t>
      </w:r>
    </w:p>
    <w:p w14:paraId="3F3B3EAD" w14:textId="77777777" w:rsidR="00304522" w:rsidRDefault="00304522" w:rsidP="00304522">
      <w:pPr>
        <w:spacing w:after="80"/>
        <w:ind w:firstLine="360"/>
      </w:pPr>
      <w:r>
        <w:rPr>
          <w:rFonts w:cs="Times New Roman"/>
        </w:rPr>
        <w:t xml:space="preserve"> (viii) gestionarea deşeurilor colectate din coşurile stradale;</w:t>
      </w:r>
    </w:p>
    <w:p w14:paraId="5EE03C20" w14:textId="77777777" w:rsidR="002A469A" w:rsidRDefault="00304522" w:rsidP="00304522">
      <w:pPr>
        <w:spacing w:after="80"/>
        <w:ind w:firstLine="360"/>
      </w:pPr>
      <w:r>
        <w:rPr>
          <w:rFonts w:cs="Times New Roman"/>
        </w:rPr>
        <w:t xml:space="preserve">b) activitatea de curăţare şi transportul zăpezii de pe căile publice din localitate și menţinerea în funcțiune a acestora pe timp de polei sau de îngheț cu următoarele subactivităţi: </w:t>
      </w:r>
    </w:p>
    <w:p w14:paraId="5B6F8A30" w14:textId="77777777" w:rsidR="002A469A" w:rsidRDefault="00304522" w:rsidP="00304522">
      <w:pPr>
        <w:spacing w:after="80"/>
        <w:ind w:firstLine="360"/>
      </w:pPr>
      <w:r>
        <w:rPr>
          <w:rFonts w:cs="Times New Roman"/>
        </w:rPr>
        <w:t xml:space="preserve">(i)  curățat zăpadă mecanizat cu autospeciale/utilaje echipate cu lamă/plug; curățat zăpadă mecanizat cu autospeciale/utilaje din categoria freză, pe căile publice specificate distinct în caietul de sarcini; </w:t>
      </w:r>
    </w:p>
    <w:p w14:paraId="61154939" w14:textId="77777777" w:rsidR="002A469A" w:rsidRDefault="00304522" w:rsidP="00304522">
      <w:pPr>
        <w:spacing w:after="80"/>
        <w:ind w:firstLine="360"/>
      </w:pPr>
      <w:r>
        <w:rPr>
          <w:rFonts w:cs="Times New Roman"/>
        </w:rPr>
        <w:t>(ii) curățat zăpadă manual, inclusiv stații publice de îmbarcare</w:t>
      </w:r>
      <w:r w:rsidR="002A469A">
        <w:rPr>
          <w:rFonts w:cs="Times New Roman"/>
        </w:rPr>
        <w:t>/</w:t>
      </w:r>
      <w:r>
        <w:rPr>
          <w:rFonts w:cs="Times New Roman"/>
        </w:rPr>
        <w:t>debarcare călători şi refugii;</w:t>
      </w:r>
    </w:p>
    <w:p w14:paraId="08A6FE3B" w14:textId="77777777" w:rsidR="002A469A" w:rsidRDefault="00304522" w:rsidP="00304522">
      <w:pPr>
        <w:spacing w:after="80"/>
        <w:ind w:firstLine="360"/>
      </w:pPr>
      <w:r>
        <w:rPr>
          <w:rFonts w:cs="Times New Roman"/>
        </w:rPr>
        <w:t xml:space="preserve"> (iv) curățat gheață manual, inclusiv stații publice de îmbarcare</w:t>
      </w:r>
      <w:r w:rsidR="002A469A">
        <w:rPr>
          <w:rFonts w:cs="Times New Roman"/>
        </w:rPr>
        <w:t>/</w:t>
      </w:r>
      <w:r>
        <w:rPr>
          <w:rFonts w:cs="Times New Roman"/>
        </w:rPr>
        <w:t>debarcare călători şi refugii;</w:t>
      </w:r>
    </w:p>
    <w:p w14:paraId="0973CDD7" w14:textId="77777777" w:rsidR="002A469A" w:rsidRDefault="00304522" w:rsidP="00304522">
      <w:pPr>
        <w:spacing w:after="80"/>
        <w:ind w:firstLine="360"/>
      </w:pPr>
      <w:r>
        <w:rPr>
          <w:rFonts w:cs="Times New Roman"/>
        </w:rPr>
        <w:t xml:space="preserve"> (v) încărcat mecanizat şi transport zăpadă; </w:t>
      </w:r>
    </w:p>
    <w:p w14:paraId="3AAC719F" w14:textId="77777777" w:rsidR="002A469A" w:rsidRDefault="00304522" w:rsidP="00304522">
      <w:pPr>
        <w:spacing w:after="80"/>
        <w:ind w:firstLine="360"/>
      </w:pPr>
      <w:r>
        <w:rPr>
          <w:rFonts w:cs="Times New Roman"/>
        </w:rPr>
        <w:t>(vi) împrăştiat mecanic material antiderapant, de tip sare;</w:t>
      </w:r>
    </w:p>
    <w:p w14:paraId="048FA34D" w14:textId="77777777" w:rsidR="002A469A" w:rsidRDefault="00304522" w:rsidP="00304522">
      <w:pPr>
        <w:spacing w:after="80"/>
        <w:ind w:firstLine="360"/>
      </w:pPr>
      <w:r>
        <w:rPr>
          <w:rFonts w:cs="Times New Roman"/>
        </w:rPr>
        <w:t xml:space="preserve"> (vii) împrăştiat manual material antiderapant, de tip sare; </w:t>
      </w:r>
    </w:p>
    <w:p w14:paraId="15787FD7" w14:textId="77777777" w:rsidR="002A469A" w:rsidRDefault="00304522" w:rsidP="00304522">
      <w:pPr>
        <w:spacing w:after="80"/>
        <w:ind w:firstLine="360"/>
      </w:pPr>
      <w:r>
        <w:rPr>
          <w:rFonts w:cs="Times New Roman"/>
        </w:rPr>
        <w:t xml:space="preserve">(viii) împrăștiat mecanic material antiderapant, de tip sare cu injecţie de soluție de clorură de calciu; </w:t>
      </w:r>
    </w:p>
    <w:p w14:paraId="4ACD1DCB" w14:textId="77777777" w:rsidR="00304522" w:rsidRDefault="00304522" w:rsidP="00304522">
      <w:pPr>
        <w:spacing w:after="80"/>
        <w:ind w:firstLine="360"/>
      </w:pPr>
      <w:r>
        <w:rPr>
          <w:rFonts w:cs="Times New Roman"/>
        </w:rPr>
        <w:t>(ix) împrăștiat manual material antiderapant, de tip sare în amesteс cu clorură de calciu solidă</w:t>
      </w:r>
    </w:p>
    <w:p w14:paraId="39FCC18C" w14:textId="77777777" w:rsidR="002A469A" w:rsidRDefault="002A469A" w:rsidP="00304522">
      <w:pPr>
        <w:spacing w:after="80"/>
        <w:ind w:firstLine="360"/>
      </w:pPr>
      <w:r>
        <w:rPr>
          <w:rFonts w:cs="Times New Roman"/>
        </w:rPr>
        <w:t xml:space="preserve">(x) împrăștiat mecanic material antiderapant, de tip sare cu injecție de soluție de clorură de magneziu; </w:t>
      </w:r>
    </w:p>
    <w:p w14:paraId="3099F8AB" w14:textId="77777777" w:rsidR="002A469A" w:rsidRDefault="002A469A" w:rsidP="00304522">
      <w:pPr>
        <w:spacing w:after="80"/>
        <w:ind w:firstLine="360"/>
      </w:pPr>
      <w:r>
        <w:rPr>
          <w:rFonts w:cs="Times New Roman"/>
        </w:rPr>
        <w:t>(xi) împrăștiat manual material antiderapant, de tip sare în amestec cu clorură de magneziu solidă. Activitatea de salubrizare stradală și de deszăpezire a Orașului Buhuși reprezintă un serviciu de utilitate publică, organizat, coordonat, reglementat, condus, monitorizat şi controlat de autoritatea publică locală, respectiv Consiliul Local Buhuși.</w:t>
      </w:r>
    </w:p>
    <w:p w14:paraId="1DE585AD" w14:textId="77777777" w:rsidR="000970FF" w:rsidRPr="00AE527F" w:rsidRDefault="009F2BB5" w:rsidP="009F2BB5">
      <w:pPr>
        <w:pStyle w:val="Heading1"/>
        <w:keepLines/>
        <w:spacing w:before="200" w:after="80" w:line="276" w:lineRule="auto"/>
        <w:rPr>
          <w:sz w:val="28"/>
          <w:szCs w:val="28"/>
        </w:rPr>
      </w:pPr>
      <w:bookmarkStart w:id="220" w:name="_Toc238755525"/>
      <w:bookmarkStart w:id="221" w:name="_Toc239341671"/>
      <w:r w:rsidRPr="00AE527F">
        <w:rPr>
          <w:rFonts w:cs="Times New Roman"/>
          <w:sz w:val="28"/>
          <w:szCs w:val="28"/>
        </w:rPr>
        <w:t>20. Cadrul legal</w:t>
      </w:r>
      <w:bookmarkEnd w:id="220"/>
      <w:bookmarkEnd w:id="221"/>
    </w:p>
    <w:p w14:paraId="0945F141" w14:textId="77777777" w:rsidR="000970FF" w:rsidRDefault="000970FF" w:rsidP="00304522">
      <w:pPr>
        <w:spacing w:after="80"/>
        <w:ind w:firstLine="360"/>
      </w:pPr>
      <w:r>
        <w:rPr>
          <w:rFonts w:cs="Times New Roman"/>
        </w:rPr>
        <w:t xml:space="preserve">Serviciul de salubrizare este reglementat atât prin norme generale, cât și prin norme speciale. Studiul de oportunitate constituie baza pentru luarea deciziilor ulterioare ale Autorității Contractante cu privire la aspectele care fac obiectivul acestuia. Baza legală pentru delegarea serviciilor de salubrizare cuprinde următoarele acte normative: </w:t>
      </w:r>
    </w:p>
    <w:p w14:paraId="5B44EEF4" w14:textId="77777777" w:rsidR="000970FF" w:rsidRDefault="000970FF" w:rsidP="00304522">
      <w:pPr>
        <w:spacing w:after="80"/>
        <w:ind w:firstLine="360"/>
      </w:pPr>
      <w:r>
        <w:rPr>
          <w:rFonts w:cs="Times New Roman"/>
        </w:rPr>
        <w:t xml:space="preserve">• Legea nr. 98/2016 privind achizițiile publice, cu completările şi modificările ulterioare; </w:t>
      </w:r>
    </w:p>
    <w:p w14:paraId="7E8FE426" w14:textId="77777777" w:rsidR="000970FF" w:rsidRPr="000970FF" w:rsidRDefault="000970FF" w:rsidP="000970FF">
      <w:pPr>
        <w:pStyle w:val="ListParagraph"/>
        <w:numPr>
          <w:ilvl w:val="0"/>
          <w:numId w:val="21"/>
        </w:numPr>
        <w:spacing w:after="80" w:line="276" w:lineRule="auto"/>
        <w:jc w:val="both"/>
        <w:rPr>
          <w:b/>
          <w:bCs/>
        </w:rPr>
      </w:pPr>
      <w:r>
        <w:rPr>
          <w:rFonts w:cs="Times New Roman"/>
        </w:rPr>
        <w:t xml:space="preserve">Hotărârea Guvernului nr. 395/2016 pentru aprobarea Normelor metodologice de aplicare a prevederilor referitoare la atribuirea contractului de achiziție publică/acordului - cadru din Legea nr. 98/2016 privind achizițiile publice, cu modificările şi completările ulterioare </w:t>
      </w:r>
    </w:p>
    <w:p w14:paraId="71307A04" w14:textId="77777777" w:rsidR="000970FF" w:rsidRPr="000970FF" w:rsidRDefault="000970FF" w:rsidP="000970FF">
      <w:pPr>
        <w:pStyle w:val="ListParagraph"/>
        <w:numPr>
          <w:ilvl w:val="0"/>
          <w:numId w:val="21"/>
        </w:numPr>
        <w:spacing w:after="80" w:line="276" w:lineRule="auto"/>
        <w:jc w:val="both"/>
        <w:rPr>
          <w:b/>
          <w:bCs/>
        </w:rPr>
      </w:pPr>
      <w:r>
        <w:rPr>
          <w:rFonts w:cs="Times New Roman"/>
        </w:rPr>
        <w:t xml:space="preserve">Legea nr. 273/2006 privind finanțele publice locale, cu modificările şi completările ulterioare; </w:t>
      </w:r>
    </w:p>
    <w:p w14:paraId="6BC5E12A" w14:textId="77777777" w:rsidR="000970FF" w:rsidRPr="000970FF" w:rsidRDefault="000970FF" w:rsidP="000970FF">
      <w:pPr>
        <w:pStyle w:val="ListParagraph"/>
        <w:numPr>
          <w:ilvl w:val="0"/>
          <w:numId w:val="21"/>
        </w:numPr>
        <w:spacing w:after="80" w:line="276" w:lineRule="auto"/>
        <w:jc w:val="both"/>
        <w:rPr>
          <w:b/>
          <w:bCs/>
        </w:rPr>
      </w:pPr>
      <w:r>
        <w:rPr>
          <w:rFonts w:cs="Times New Roman"/>
        </w:rPr>
        <w:t xml:space="preserve">Legea nr. 101/2006 a serviciului de salubrizare a localităților, republicată, cu modificările şi completările ulterioare - acest act stabileşte cadrul juridic unitar privind înființarea, organizarea, gestionarea, finanțarea, exploatarea, monitorizarea şi controlul funcţionării </w:t>
      </w:r>
      <w:r>
        <w:rPr>
          <w:rFonts w:cs="Times New Roman"/>
        </w:rPr>
        <w:lastRenderedPageBreak/>
        <w:t>serviciului public de salubrizare a localităților; se aplică serviciului public de salubrizare al comunelor, oraşelor şi municipiilor, județelor şi sectoarelor municipiului Bucureşti, precum şi al asociațiilor de dezvoltare intercomunitara având ca obiectiv serviciile de salubrizare;</w:t>
      </w:r>
    </w:p>
    <w:p w14:paraId="215BEFE3" w14:textId="77777777" w:rsidR="000970FF" w:rsidRPr="000970FF" w:rsidRDefault="000970FF" w:rsidP="000970FF">
      <w:pPr>
        <w:pStyle w:val="ListParagraph"/>
        <w:numPr>
          <w:ilvl w:val="0"/>
          <w:numId w:val="21"/>
        </w:numPr>
        <w:spacing w:after="80" w:line="276" w:lineRule="auto"/>
        <w:jc w:val="both"/>
        <w:rPr>
          <w:b/>
          <w:bCs/>
        </w:rPr>
      </w:pPr>
      <w:r>
        <w:rPr>
          <w:rFonts w:cs="Times New Roman"/>
        </w:rPr>
        <w:t>Legea nr. 51/2006 a serviciilor comunitare de utilități publice, republicată, cu modificările și completările ulterioare - acest act stabileşte cadrul legislativ şi instituțional unitar în domeniul serviciilor publice din România cu privire la obiectivele, competențele, atribuțiile şi instrumentele specifice necesare pentru înființarea, organizarea, gestionarea, finanțarea, exploatarea, monitorizarea şi controlul furnizării/prestării reglementate a serviciilor comunitare de utilități publice;</w:t>
      </w:r>
    </w:p>
    <w:p w14:paraId="5F0E9308" w14:textId="77777777" w:rsidR="000970FF" w:rsidRDefault="000970FF" w:rsidP="000970FF">
      <w:pPr>
        <w:pStyle w:val="ListParagraph"/>
        <w:numPr>
          <w:ilvl w:val="0"/>
          <w:numId w:val="21"/>
        </w:numPr>
        <w:spacing w:after="80" w:line="276" w:lineRule="auto"/>
        <w:jc w:val="both"/>
      </w:pPr>
      <w:r w:rsidRPr="000970FF">
        <w:rPr>
          <w:rFonts w:cs="Times New Roman"/>
        </w:rPr>
        <w:t xml:space="preserve">Ordonanţa Guvernului nr. 21/2002, privind gospodărirea localităților urbane şi rurale, cu modificările şi completările ulterioare;(modificată prin Legea nr. 273/2020);  </w:t>
      </w:r>
    </w:p>
    <w:p w14:paraId="4D2B8341" w14:textId="77777777" w:rsidR="000970FF" w:rsidRDefault="000970FF" w:rsidP="000970FF">
      <w:pPr>
        <w:pStyle w:val="ListParagraph"/>
        <w:numPr>
          <w:ilvl w:val="0"/>
          <w:numId w:val="21"/>
        </w:numPr>
        <w:spacing w:after="80" w:line="276" w:lineRule="auto"/>
        <w:jc w:val="both"/>
      </w:pPr>
      <w:r>
        <w:rPr>
          <w:rFonts w:cs="Times New Roman"/>
        </w:rPr>
        <w:t xml:space="preserve">Ordonanţa de Urgenţă nr.57/2019, privind Codul administrativ, cu modificările şi completările ulterioare; </w:t>
      </w:r>
    </w:p>
    <w:p w14:paraId="19573D4A" w14:textId="77777777" w:rsidR="000970FF" w:rsidRDefault="000970FF" w:rsidP="000970FF">
      <w:pPr>
        <w:pStyle w:val="ListParagraph"/>
        <w:numPr>
          <w:ilvl w:val="0"/>
          <w:numId w:val="21"/>
        </w:numPr>
        <w:spacing w:after="80" w:line="276" w:lineRule="auto"/>
        <w:jc w:val="both"/>
      </w:pPr>
      <w:r>
        <w:rPr>
          <w:rFonts w:cs="Times New Roman"/>
        </w:rPr>
        <w:t>O.U.G. nr. 92/2021 privind regimul deşeurilor, cu modificările şi completările ulterioare;</w:t>
      </w:r>
    </w:p>
    <w:p w14:paraId="42D71035" w14:textId="77777777" w:rsidR="000970FF" w:rsidRDefault="000970FF" w:rsidP="000970FF">
      <w:pPr>
        <w:pStyle w:val="ListParagraph"/>
        <w:numPr>
          <w:ilvl w:val="0"/>
          <w:numId w:val="21"/>
        </w:numPr>
        <w:spacing w:after="80" w:line="276" w:lineRule="auto"/>
        <w:jc w:val="both"/>
      </w:pPr>
      <w:r>
        <w:rPr>
          <w:rFonts w:cs="Times New Roman"/>
        </w:rPr>
        <w:t>O.U.G. nr. 195/2005 privind protecția mediului, cu modificările şi completările ulterioare;</w:t>
      </w:r>
    </w:p>
    <w:p w14:paraId="4F95904D" w14:textId="77777777" w:rsidR="000970FF" w:rsidRDefault="000970FF" w:rsidP="000970FF">
      <w:pPr>
        <w:pStyle w:val="ListParagraph"/>
        <w:numPr>
          <w:ilvl w:val="0"/>
          <w:numId w:val="21"/>
        </w:numPr>
        <w:spacing w:after="80" w:line="276" w:lineRule="auto"/>
        <w:jc w:val="both"/>
      </w:pPr>
      <w:r>
        <w:rPr>
          <w:rFonts w:cs="Times New Roman"/>
        </w:rPr>
        <w:t>Ordonanța nr. 2/2021 privind depozitarea deşeurilor, cu modificările și completările ulterioare;</w:t>
      </w:r>
    </w:p>
    <w:p w14:paraId="37CDCC04" w14:textId="77777777" w:rsidR="000970FF" w:rsidRDefault="000970FF" w:rsidP="000970FF">
      <w:pPr>
        <w:pStyle w:val="ListParagraph"/>
        <w:numPr>
          <w:ilvl w:val="0"/>
          <w:numId w:val="21"/>
        </w:numPr>
        <w:spacing w:after="80" w:line="276" w:lineRule="auto"/>
        <w:jc w:val="both"/>
      </w:pPr>
      <w:r>
        <w:rPr>
          <w:rFonts w:cs="Times New Roman"/>
        </w:rPr>
        <w:t>Ordinul A.N.R.S.C. nr. 97/2025 privind aprobarea Regulamentului-cadru al serviciului de salubrizare a localităților, cu modificările şi completările ulterioare - Prevederile Regulamentului - cadru se aplică serviciului public de salubrizare a localităților, înființat şi organizat la nivelul comunelor, oraşelor, municipiilor, județelor, municipiului Bucureşti şi al sectoarelor municipiului Bucureşti, pentru satisfacerea nevoilor de salubrizare ale populației, ale instituțiilor publice și ale operatorilor economici de pe teritoriul respectivelor unități administrativteritoriale; stabileşte cadrul juridic unitar privind desfăşurarea serviciului de salubrizare, definind modalitățile și condițiile-cadru ce trebuie îndeplinite pentru asigurarea serviciului de salubrizare, indicatorii de performanță, condițiile tehnice, raporturile dintre operator şi utilizator;</w:t>
      </w:r>
    </w:p>
    <w:p w14:paraId="6D187A76" w14:textId="77777777" w:rsidR="000970FF" w:rsidRDefault="000970FF" w:rsidP="000970FF">
      <w:pPr>
        <w:pStyle w:val="ListParagraph"/>
        <w:numPr>
          <w:ilvl w:val="0"/>
          <w:numId w:val="21"/>
        </w:numPr>
        <w:spacing w:after="80" w:line="276" w:lineRule="auto"/>
        <w:jc w:val="both"/>
      </w:pPr>
      <w:r>
        <w:rPr>
          <w:rFonts w:cs="Times New Roman"/>
        </w:rPr>
        <w:t>Ordinul A.N.R.S.C. nr. 98/2025 privind aprobarea Caietului de sarcini-cadru al serviciului de salubrizare a localităților - acest act stabileşte conținutul şi modul de întocmire a caietelor de sarcini de către consiliile locale, Consiliul General al Municipiului Bucureşti şi asociațiile de dezvoltare comunitară, după caz, care înfiinţează, organizează, conduc, coordonează și controlează funcționarea serviciului de salubrizare şi care au totodată atribuția de monitorizare şi exercitare a controlului cu privire la prestarea serviciului de salubrizare, indiferent de forma de gestiune adoptată;</w:t>
      </w:r>
    </w:p>
    <w:p w14:paraId="5F1EE5DE" w14:textId="77777777" w:rsidR="000970FF" w:rsidRDefault="00FC3B85" w:rsidP="000970FF">
      <w:pPr>
        <w:pStyle w:val="ListParagraph"/>
        <w:numPr>
          <w:ilvl w:val="0"/>
          <w:numId w:val="21"/>
        </w:numPr>
        <w:spacing w:after="80" w:line="276" w:lineRule="auto"/>
        <w:jc w:val="both"/>
      </w:pPr>
      <w:r>
        <w:rPr>
          <w:rFonts w:cs="Times New Roman"/>
        </w:rPr>
        <w:t>O</w:t>
      </w:r>
      <w:r w:rsidR="000970FF">
        <w:rPr>
          <w:rFonts w:cs="Times New Roman"/>
        </w:rPr>
        <w:t>rdinul A.N.R.S.C. nr. 640/2022 privind aprobarea Normelor metodologice de stabilire, ajustare sau modificare a tarifelor pentru activitățile de salubrizare, precum şi de calculare a tarifelor/taxelor distincte pentru gestionarea deşeurilor şi a taxelor de salubrizare, cu modificările şi completările ulterioare;</w:t>
      </w:r>
    </w:p>
    <w:p w14:paraId="3F657028" w14:textId="77777777" w:rsidR="00FC3B85" w:rsidRDefault="00FC3B85" w:rsidP="000970FF">
      <w:pPr>
        <w:pStyle w:val="ListParagraph"/>
        <w:numPr>
          <w:ilvl w:val="0"/>
          <w:numId w:val="21"/>
        </w:numPr>
        <w:spacing w:after="80" w:line="276" w:lineRule="auto"/>
        <w:jc w:val="both"/>
      </w:pPr>
      <w:r>
        <w:rPr>
          <w:rFonts w:cs="Times New Roman"/>
        </w:rPr>
        <w:t>O.G. nr. 43/1997 privind regimul drumurilor, republicată, cu modificările şi completările ulterioare;</w:t>
      </w:r>
    </w:p>
    <w:p w14:paraId="318C87B2" w14:textId="77777777" w:rsidR="00FC3B85" w:rsidRDefault="00FC3B85" w:rsidP="000970FF">
      <w:pPr>
        <w:pStyle w:val="ListParagraph"/>
        <w:numPr>
          <w:ilvl w:val="0"/>
          <w:numId w:val="21"/>
        </w:numPr>
        <w:spacing w:after="80" w:line="276" w:lineRule="auto"/>
        <w:jc w:val="both"/>
      </w:pPr>
      <w:r>
        <w:rPr>
          <w:rFonts w:cs="Times New Roman"/>
        </w:rPr>
        <w:lastRenderedPageBreak/>
        <w:t>Normativ privind condițiile tehnice şi metodologia de testare a materialelor antiderapante şi a fondanților chimici utilizate pentru întreținerea drumurilor pe timp de iarnă - indicativ NE 030-2004,, aprobat prin Ordinul Ministrului Transporturilor, Construcțiilor şi Turismului nr. 1.031 din 2004;</w:t>
      </w:r>
    </w:p>
    <w:p w14:paraId="773E9758" w14:textId="77777777" w:rsidR="003D22B7" w:rsidRDefault="003D22B7" w:rsidP="000970FF">
      <w:pPr>
        <w:pStyle w:val="ListParagraph"/>
        <w:numPr>
          <w:ilvl w:val="0"/>
          <w:numId w:val="21"/>
        </w:numPr>
        <w:spacing w:after="80" w:line="276" w:lineRule="auto"/>
        <w:jc w:val="both"/>
      </w:pPr>
      <w:r>
        <w:rPr>
          <w:rFonts w:cs="Times New Roman"/>
        </w:rPr>
        <w:t>Ordin al ministrului delegat pentru proiecte de infrastructură de interes national şi investiții străine și al Ministrului Dezvoltării Regionale şi al Administrației Publice, nr. 289/2170/2013 pentru aprobarea reglementării tehnice,,Normativ privind prevenirea şi combaterea înzăpezirii drumurilor publice" - indicativ AND nr. 525/2013;</w:t>
      </w:r>
    </w:p>
    <w:p w14:paraId="37410973" w14:textId="77777777" w:rsidR="003D22B7" w:rsidRPr="00AE527F" w:rsidRDefault="009F2BB5" w:rsidP="003D22B7">
      <w:pPr>
        <w:pStyle w:val="Heading1"/>
        <w:keepLines/>
        <w:spacing w:before="200" w:after="80" w:line="276" w:lineRule="auto"/>
        <w:rPr>
          <w:sz w:val="28"/>
          <w:szCs w:val="28"/>
        </w:rPr>
      </w:pPr>
      <w:bookmarkStart w:id="222" w:name="_Toc238755526"/>
      <w:bookmarkStart w:id="223" w:name="_Toc239341672"/>
      <w:r w:rsidRPr="00AE527F">
        <w:rPr>
          <w:rFonts w:cs="Times New Roman"/>
          <w:sz w:val="28"/>
          <w:szCs w:val="28"/>
        </w:rPr>
        <w:t>21. Analiza părților interesate</w:t>
      </w:r>
      <w:bookmarkEnd w:id="222"/>
      <w:bookmarkEnd w:id="223"/>
    </w:p>
    <w:p w14:paraId="55144BA1" w14:textId="77777777" w:rsidR="003D22B7" w:rsidRDefault="003D22B7" w:rsidP="003D22B7">
      <w:pPr>
        <w:spacing w:after="80"/>
      </w:pPr>
      <w:r>
        <w:rPr>
          <w:rFonts w:cs="Times New Roman"/>
        </w:rPr>
        <w:t xml:space="preserve">Grupurile interesate de realizarea serviciilor de salubrizare stradală si deszăpezire în Orașul Buhuși  se împart în: </w:t>
      </w:r>
    </w:p>
    <w:p w14:paraId="06A64AF0" w14:textId="77777777" w:rsidR="003D22B7" w:rsidRDefault="003D22B7" w:rsidP="003D22B7">
      <w:pPr>
        <w:pStyle w:val="ListParagraph"/>
        <w:numPr>
          <w:ilvl w:val="0"/>
          <w:numId w:val="22"/>
        </w:numPr>
        <w:spacing w:after="80" w:line="276" w:lineRule="auto"/>
        <w:jc w:val="both"/>
      </w:pPr>
      <w:r>
        <w:rPr>
          <w:rFonts w:cs="Times New Roman"/>
        </w:rPr>
        <w:t xml:space="preserve">Beneficiarii serviciilor de salubrizare: </w:t>
      </w:r>
    </w:p>
    <w:p w14:paraId="34959ECC" w14:textId="77777777" w:rsidR="003D22B7" w:rsidRDefault="003D22B7" w:rsidP="003D22B7">
      <w:pPr>
        <w:spacing w:after="80"/>
        <w:ind w:left="360"/>
      </w:pPr>
      <w:r>
        <w:rPr>
          <w:rFonts w:cs="Times New Roman"/>
        </w:rPr>
        <w:t xml:space="preserve">a1) </w:t>
      </w:r>
      <w:r w:rsidRPr="003D22B7">
        <w:rPr>
          <w:rFonts w:cs="Times New Roman"/>
          <w:b/>
          <w:bCs/>
        </w:rPr>
        <w:t>persoane fizice</w:t>
      </w:r>
      <w:r>
        <w:rPr>
          <w:rFonts w:cs="Times New Roman"/>
        </w:rPr>
        <w:t>, asociații de locatari sau proprietari, locuitori ai municipiului si persoane care tranzitează municipiul;</w:t>
      </w:r>
    </w:p>
    <w:p w14:paraId="6AF9C821" w14:textId="77777777" w:rsidR="003D22B7" w:rsidRDefault="003D22B7" w:rsidP="003D22B7">
      <w:pPr>
        <w:spacing w:after="80"/>
        <w:ind w:left="360"/>
      </w:pPr>
      <w:r>
        <w:rPr>
          <w:rFonts w:cs="Times New Roman"/>
        </w:rPr>
        <w:t xml:space="preserve"> a2</w:t>
      </w:r>
      <w:r w:rsidRPr="003D22B7">
        <w:rPr>
          <w:rFonts w:cs="Times New Roman"/>
          <w:b/>
          <w:bCs/>
        </w:rPr>
        <w:t>) agenți economici</w:t>
      </w:r>
      <w:r>
        <w:rPr>
          <w:rFonts w:cs="Times New Roman"/>
        </w:rPr>
        <w:t xml:space="preserve"> care își desfășoară activitatea pe teritoriul orașului Buhuși;</w:t>
      </w:r>
    </w:p>
    <w:p w14:paraId="0B7F99E5" w14:textId="77777777" w:rsidR="003D22B7" w:rsidRDefault="003D22B7" w:rsidP="003D22B7">
      <w:pPr>
        <w:spacing w:after="80"/>
        <w:ind w:left="360"/>
      </w:pPr>
      <w:r>
        <w:rPr>
          <w:rFonts w:cs="Times New Roman"/>
        </w:rPr>
        <w:t xml:space="preserve"> a3) </w:t>
      </w:r>
      <w:r w:rsidRPr="003D22B7">
        <w:rPr>
          <w:rFonts w:cs="Times New Roman"/>
          <w:b/>
          <w:bCs/>
        </w:rPr>
        <w:t>instituții publice</w:t>
      </w:r>
      <w:r>
        <w:rPr>
          <w:rFonts w:cs="Times New Roman"/>
        </w:rPr>
        <w:t xml:space="preserve"> cu sedii sau filiale în orașul Buhuși; </w:t>
      </w:r>
    </w:p>
    <w:p w14:paraId="393F9C11" w14:textId="77777777" w:rsidR="003D22B7" w:rsidRDefault="003D22B7" w:rsidP="003D22B7">
      <w:pPr>
        <w:spacing w:after="80"/>
        <w:ind w:left="360"/>
      </w:pPr>
      <w:r>
        <w:rPr>
          <w:rFonts w:cs="Times New Roman"/>
        </w:rPr>
        <w:t xml:space="preserve">b) </w:t>
      </w:r>
      <w:r w:rsidRPr="003D22B7">
        <w:rPr>
          <w:rFonts w:cs="Times New Roman"/>
          <w:b/>
          <w:bCs/>
        </w:rPr>
        <w:t>Autoritatea publică locală</w:t>
      </w:r>
      <w:r>
        <w:rPr>
          <w:rFonts w:cs="Times New Roman"/>
        </w:rPr>
        <w:t xml:space="preserve"> - are ca obiectiv realizarea unui serviciu de salubrizare pentru activitățile, de calitate de către operatorul de salubrizare în regim de continuitate. Pentru atingerea obiectivului, are în vedere atribuirea contractului de prestări servicii şi efectuarea controlului şi monitorizarea desfășurării activității de salubrizare stradală si deszăpezire. </w:t>
      </w:r>
    </w:p>
    <w:p w14:paraId="585302A7" w14:textId="77777777" w:rsidR="003D22B7" w:rsidRDefault="003D22B7" w:rsidP="003D22B7">
      <w:pPr>
        <w:spacing w:after="80"/>
        <w:ind w:left="360"/>
      </w:pPr>
      <w:r>
        <w:rPr>
          <w:rFonts w:cs="Times New Roman"/>
        </w:rPr>
        <w:t xml:space="preserve"> c) </w:t>
      </w:r>
      <w:r w:rsidRPr="003D22B7">
        <w:rPr>
          <w:rFonts w:cs="Times New Roman"/>
          <w:b/>
          <w:bCs/>
        </w:rPr>
        <w:t>Prestatorul de servicii de salubrizare</w:t>
      </w:r>
      <w:r>
        <w:rPr>
          <w:rFonts w:cs="Times New Roman"/>
        </w:rPr>
        <w:t xml:space="preserve"> - operatorul licențiat care poate presta activitate de salubrizare.</w:t>
      </w:r>
    </w:p>
    <w:p w14:paraId="0399AFA4" w14:textId="77777777" w:rsidR="003D22B7" w:rsidRDefault="003D22B7" w:rsidP="003D22B7">
      <w:pPr>
        <w:spacing w:after="80"/>
        <w:ind w:left="360"/>
      </w:pPr>
      <w:r>
        <w:rPr>
          <w:rFonts w:cs="Times New Roman"/>
        </w:rPr>
        <w:t xml:space="preserve">d) Instituții ale statului care au ca scop protejarea mediului, a sănătății populației: </w:t>
      </w:r>
    </w:p>
    <w:p w14:paraId="39F3DA6E" w14:textId="77777777" w:rsidR="003D22B7" w:rsidRDefault="003D22B7" w:rsidP="003D22B7">
      <w:pPr>
        <w:spacing w:after="80"/>
        <w:ind w:left="360"/>
      </w:pPr>
      <w:r>
        <w:rPr>
          <w:rFonts w:cs="Times New Roman"/>
        </w:rPr>
        <w:t xml:space="preserve">d1) </w:t>
      </w:r>
      <w:r w:rsidRPr="003D22B7">
        <w:rPr>
          <w:rFonts w:cs="Times New Roman"/>
          <w:b/>
          <w:bCs/>
        </w:rPr>
        <w:t>Garda de Mediu</w:t>
      </w:r>
      <w:r>
        <w:rPr>
          <w:rFonts w:cs="Times New Roman"/>
        </w:rPr>
        <w:t xml:space="preserve"> - printre atribuțiile căreia se numără urmărirea şi controlul aplicării de către persoane fizice şi juridice a reglementărilor privind gestionarea deşeurilor şi recuperarea materialelor reciclabile, dar şi aplicarea de sancțiuni contravenționale. </w:t>
      </w:r>
    </w:p>
    <w:p w14:paraId="5B0F7C1C" w14:textId="77777777" w:rsidR="003D22B7" w:rsidRDefault="003D22B7" w:rsidP="003D22B7">
      <w:pPr>
        <w:spacing w:after="80"/>
        <w:ind w:left="360"/>
      </w:pPr>
      <w:r>
        <w:rPr>
          <w:rFonts w:cs="Times New Roman"/>
        </w:rPr>
        <w:t xml:space="preserve">d2) </w:t>
      </w:r>
      <w:r w:rsidRPr="003D22B7">
        <w:rPr>
          <w:rFonts w:cs="Times New Roman"/>
          <w:b/>
          <w:bCs/>
        </w:rPr>
        <w:t xml:space="preserve">Agenția de Protecție a Mediului </w:t>
      </w:r>
      <w:r>
        <w:rPr>
          <w:rFonts w:cs="Times New Roman"/>
          <w:b/>
          <w:bCs/>
        </w:rPr>
        <w:t>BACĂU</w:t>
      </w:r>
      <w:r>
        <w:rPr>
          <w:rFonts w:cs="Times New Roman"/>
        </w:rPr>
        <w:t xml:space="preserve"> - printre atribuțiile căreia se regăsesc coordonarea şi urmărirea stadiului de îndeplinire al obiectivelor din strategia de gestionare a deşeurilor, colaborând cu autoritățile publice locale în vederea implementării Planului județean de gestionare a deşeurilor.</w:t>
      </w:r>
    </w:p>
    <w:p w14:paraId="7C192951" w14:textId="77777777" w:rsidR="003D22B7" w:rsidRDefault="003D22B7" w:rsidP="003D22B7">
      <w:pPr>
        <w:spacing w:after="80"/>
        <w:ind w:left="360"/>
      </w:pPr>
      <w:r>
        <w:rPr>
          <w:rFonts w:cs="Times New Roman"/>
        </w:rPr>
        <w:t xml:space="preserve">d3) </w:t>
      </w:r>
      <w:r w:rsidRPr="00F84576">
        <w:rPr>
          <w:rFonts w:cs="Times New Roman"/>
          <w:b/>
          <w:bCs/>
        </w:rPr>
        <w:t>Direcția de Sănătate Publică Bacău</w:t>
      </w:r>
      <w:r>
        <w:rPr>
          <w:rFonts w:cs="Times New Roman"/>
        </w:rPr>
        <w:t xml:space="preserve"> - are ca scop realizarea controlului de stat al respectării condițiilor igienico-sanitare prevăzute de reglementările legale în domeniul sănătății publice.</w:t>
      </w:r>
    </w:p>
    <w:p w14:paraId="6C52FEE3" w14:textId="77777777" w:rsidR="003D22B7" w:rsidRDefault="003D22B7" w:rsidP="003D22B7">
      <w:pPr>
        <w:spacing w:after="80"/>
        <w:ind w:left="360"/>
      </w:pPr>
      <w:r>
        <w:rPr>
          <w:rFonts w:cs="Times New Roman"/>
        </w:rPr>
        <w:t>d4)</w:t>
      </w:r>
      <w:r w:rsidRPr="00F84576">
        <w:rPr>
          <w:rFonts w:cs="Times New Roman"/>
          <w:b/>
          <w:bCs/>
        </w:rPr>
        <w:t xml:space="preserve"> A.N.R.S.C </w:t>
      </w:r>
      <w:r>
        <w:rPr>
          <w:rFonts w:cs="Times New Roman"/>
        </w:rPr>
        <w:t>- pregătește piața serviciilor publice de gospodărire comunală pentru intrarea pe piaţa comunitară si totodată promovarea concurenței și a unei privatizări controlate pe piaţa serviciilor publice</w:t>
      </w:r>
    </w:p>
    <w:p w14:paraId="47092B0C" w14:textId="77777777" w:rsidR="00A77FDD" w:rsidRPr="00AE527F" w:rsidRDefault="009F2BB5" w:rsidP="009F2BB5">
      <w:pPr>
        <w:pStyle w:val="Heading1"/>
        <w:keepLines/>
        <w:spacing w:before="200" w:after="80" w:line="276" w:lineRule="auto"/>
        <w:rPr>
          <w:sz w:val="28"/>
          <w:szCs w:val="28"/>
        </w:rPr>
      </w:pPr>
      <w:bookmarkStart w:id="224" w:name="_Toc238755527"/>
      <w:bookmarkStart w:id="225" w:name="_Toc239341673"/>
      <w:r w:rsidRPr="00AE527F">
        <w:rPr>
          <w:rFonts w:cs="Times New Roman"/>
          <w:sz w:val="28"/>
          <w:szCs w:val="28"/>
        </w:rPr>
        <w:t>22. Date climatologice</w:t>
      </w:r>
      <w:bookmarkEnd w:id="224"/>
      <w:bookmarkEnd w:id="225"/>
    </w:p>
    <w:p w14:paraId="45C54A71" w14:textId="77777777" w:rsidR="00A77FDD" w:rsidRPr="009F2BB5" w:rsidRDefault="00A77FDD" w:rsidP="00A77FDD">
      <w:pPr>
        <w:spacing w:after="80"/>
        <w:ind w:left="-90"/>
        <w:rPr>
          <w:rFonts w:cs="Times New Roman"/>
        </w:rPr>
      </w:pPr>
      <w:r w:rsidRPr="009F2BB5">
        <w:rPr>
          <w:rFonts w:cs="Times New Roman"/>
        </w:rPr>
        <w:t>Clima orașului Buhuși (județul Bacău) este de tip temperat-continental, specifică așezării sale în partea de sud-est a Depresiunii Cracău-Bistrița (la o altitudine medie de 235-254 de metri)</w:t>
      </w:r>
    </w:p>
    <w:p w14:paraId="3CC5BE26" w14:textId="77777777" w:rsidR="00A77FDD" w:rsidRPr="009F2BB5" w:rsidRDefault="00A77FDD" w:rsidP="00A77FDD">
      <w:pPr>
        <w:shd w:val="clear" w:color="auto" w:fill="FFFFFF"/>
        <w:spacing w:after="80"/>
        <w:rPr>
          <w:rFonts w:cs="Times New Roman"/>
          <w:color w:val="202122"/>
        </w:rPr>
      </w:pPr>
      <w:r w:rsidRPr="009F2BB5">
        <w:rPr>
          <w:rFonts w:cs="Times New Roman"/>
          <w:color w:val="202122"/>
        </w:rPr>
        <w:t>Clima localității este de tip </w:t>
      </w:r>
      <w:hyperlink r:id="rId8" w:tooltip="Climat temperat-continental" w:history="1">
        <w:r w:rsidRPr="009F2BB5">
          <w:rPr>
            <w:rFonts w:cs="Times New Roman"/>
            <w:color w:val="auto"/>
          </w:rPr>
          <w:t>continental</w:t>
        </w:r>
      </w:hyperlink>
      <w:r w:rsidRPr="009F2BB5">
        <w:rPr>
          <w:rFonts w:cs="Times New Roman"/>
          <w:color w:val="auto"/>
        </w:rPr>
        <w:t xml:space="preserve">, </w:t>
      </w:r>
      <w:r w:rsidRPr="009F2BB5">
        <w:rPr>
          <w:rFonts w:cs="Times New Roman"/>
          <w:color w:val="202122"/>
        </w:rPr>
        <w:t xml:space="preserve">caracterizată prin diferențe semnificative de temperatură între anotimpul rece și cel cald. Circulația predominantă a maselor de aer are direcțiile nord-est–sud-vest și vest–sud. </w:t>
      </w:r>
    </w:p>
    <w:p w14:paraId="091C7D44" w14:textId="77777777" w:rsidR="00A77FDD" w:rsidRPr="009F2BB5" w:rsidRDefault="00A77FDD" w:rsidP="00A77FDD">
      <w:pPr>
        <w:shd w:val="clear" w:color="auto" w:fill="FFFFFF"/>
        <w:spacing w:after="80"/>
        <w:rPr>
          <w:rFonts w:cs="Times New Roman"/>
          <w:color w:val="202122"/>
        </w:rPr>
      </w:pPr>
      <w:r w:rsidRPr="009F2BB5">
        <w:rPr>
          <w:rFonts w:cs="Times New Roman"/>
          <w:color w:val="202122"/>
        </w:rPr>
        <w:lastRenderedPageBreak/>
        <w:t xml:space="preserve">Temperatura medie anuală a aerului este de aproximativ 8-9 °C, luna cea mai călduroasă fiind iulie Temperatura maximă absolută înregistrată a fost de 40 °C, la 10 iulie 1955, iar minima absolută a fost de −32,5 °C, înregistrată la 20 februarie 1954. </w:t>
      </w:r>
    </w:p>
    <w:p w14:paraId="24FE5BCB" w14:textId="77777777" w:rsidR="00A77FDD" w:rsidRPr="009F2BB5" w:rsidRDefault="00A77FDD" w:rsidP="00A77FDD">
      <w:pPr>
        <w:shd w:val="clear" w:color="auto" w:fill="FFFFFF"/>
        <w:spacing w:after="80"/>
        <w:rPr>
          <w:rFonts w:cs="Times New Roman"/>
          <w:color w:val="auto"/>
        </w:rPr>
      </w:pPr>
      <w:r w:rsidRPr="009F2BB5">
        <w:rPr>
          <w:rFonts w:cs="Times New Roman"/>
          <w:color w:val="auto"/>
        </w:rPr>
        <w:t>În perioadele de tranziție dintre anotimpuri, schimbările rapide ale </w:t>
      </w:r>
      <w:hyperlink r:id="rId9" w:tooltip="Front atmosferic" w:history="1">
        <w:r w:rsidRPr="009F2BB5">
          <w:rPr>
            <w:rFonts w:cs="Times New Roman"/>
            <w:color w:val="auto"/>
          </w:rPr>
          <w:t>fronturilor atmosferice</w:t>
        </w:r>
      </w:hyperlink>
      <w:r w:rsidRPr="009F2BB5">
        <w:rPr>
          <w:rFonts w:cs="Times New Roman"/>
          <w:color w:val="auto"/>
        </w:rPr>
        <w:t> favorizează apariția </w:t>
      </w:r>
      <w:hyperlink r:id="rId10" w:tooltip="Brumă" w:history="1">
        <w:r w:rsidRPr="009F2BB5">
          <w:rPr>
            <w:rFonts w:cs="Times New Roman"/>
            <w:color w:val="auto"/>
          </w:rPr>
          <w:t>brumelor</w:t>
        </w:r>
      </w:hyperlink>
      <w:r w:rsidRPr="009F2BB5">
        <w:rPr>
          <w:rFonts w:cs="Times New Roman"/>
          <w:color w:val="auto"/>
        </w:rPr>
        <w:t> târzii de primăvară și a celor timpurii de toamnă.</w:t>
      </w:r>
      <w:hyperlink r:id="rId11" w:anchor="cite_note-primbuhclima-4" w:history="1">
        <w:r w:rsidR="004452F4" w:rsidRPr="004452F4">
          <w:rPr>
            <w:rStyle w:val="Hyperlink"/>
          </w:rPr>
          <w:t>https://ro.wikipedia.org/wiki/Buhu%C8%99i - cite_note-primbuhclima-4</w:t>
        </w:r>
      </w:hyperlink>
      <w:r w:rsidRPr="009F2BB5">
        <w:rPr>
          <w:rFonts w:cs="Times New Roman"/>
          <w:color w:val="auto"/>
        </w:rPr>
        <w:t xml:space="preserve"> </w:t>
      </w:r>
    </w:p>
    <w:p w14:paraId="4D14362A" w14:textId="77777777" w:rsidR="00A77FDD" w:rsidRPr="009F2BB5" w:rsidRDefault="00A77FDD" w:rsidP="00A77FDD">
      <w:pPr>
        <w:shd w:val="clear" w:color="auto" w:fill="FFFFFF"/>
        <w:spacing w:after="80"/>
        <w:rPr>
          <w:rFonts w:cs="Times New Roman"/>
          <w:color w:val="202122"/>
        </w:rPr>
      </w:pPr>
      <w:r w:rsidRPr="009F2BB5">
        <w:rPr>
          <w:rFonts w:cs="Times New Roman"/>
          <w:color w:val="202122"/>
        </w:rPr>
        <w:t>Regimul precipitațiilor este caracterizat prin cantități reduse în timpul iernii și maxime în sezonul estival. Cele mai scăzute valori medii lunare se înregistrează în februarie, iar cele mai ridicate în iulie. Cantitatea medie anuală de precipitații este cuprinsă între 500 și 600 mm. *</w:t>
      </w:r>
    </w:p>
    <w:p w14:paraId="1B6EC4AC" w14:textId="77777777" w:rsidR="00A77FDD" w:rsidRPr="009F2BB5" w:rsidRDefault="00A77FDD" w:rsidP="00A77FDD">
      <w:pPr>
        <w:pStyle w:val="ListParagraph"/>
        <w:shd w:val="clear" w:color="auto" w:fill="FFFFFF"/>
        <w:spacing w:after="80" w:line="276" w:lineRule="auto"/>
        <w:ind w:left="1140"/>
        <w:jc w:val="both"/>
        <w:rPr>
          <w:rFonts w:cs="Times New Roman"/>
          <w:color w:val="202122"/>
        </w:rPr>
      </w:pPr>
      <w:r w:rsidRPr="009F2BB5">
        <w:rPr>
          <w:rFonts w:cs="Times New Roman"/>
          <w:color w:val="202122"/>
        </w:rPr>
        <w:t xml:space="preserve">*Sursa: </w:t>
      </w:r>
      <w:hyperlink r:id="rId12" w:history="1">
        <w:r w:rsidRPr="009F2BB5">
          <w:rPr>
            <w:rStyle w:val="Hyperlink"/>
            <w:rFonts w:cs="Times New Roman"/>
          </w:rPr>
          <w:t>https://ro.wikipedia.org/wiki/Buhu%C8%99i</w:t>
        </w:r>
      </w:hyperlink>
    </w:p>
    <w:p w14:paraId="037BC50B" w14:textId="77777777" w:rsidR="00A77FDD" w:rsidRPr="009F2BB5" w:rsidRDefault="00A77FDD" w:rsidP="00A77FDD">
      <w:pPr>
        <w:pStyle w:val="ListParagraph"/>
        <w:shd w:val="clear" w:color="auto" w:fill="FFFFFF"/>
        <w:spacing w:after="80" w:line="276" w:lineRule="auto"/>
        <w:jc w:val="both"/>
        <w:rPr>
          <w:rFonts w:cs="Times New Roman"/>
          <w:color w:val="202122"/>
          <w:u w:val="single"/>
        </w:rPr>
      </w:pPr>
      <w:r w:rsidRPr="009F2BB5">
        <w:rPr>
          <w:rFonts w:cs="Times New Roman"/>
          <w:u w:val="single"/>
        </w:rPr>
        <w:t>Precipitații și Dinamica Aerului</w:t>
      </w:r>
    </w:p>
    <w:p w14:paraId="3E42E035" w14:textId="77777777" w:rsidR="00A77FDD" w:rsidRPr="009F2BB5" w:rsidRDefault="00A77FDD" w:rsidP="00A77FDD">
      <w:pPr>
        <w:pStyle w:val="ListParagraph"/>
        <w:shd w:val="clear" w:color="auto" w:fill="FFFFFF"/>
        <w:spacing w:after="80" w:line="276" w:lineRule="auto"/>
        <w:ind w:left="-90"/>
        <w:jc w:val="both"/>
        <w:rPr>
          <w:rFonts w:cs="Times New Roman"/>
          <w:color w:val="202122"/>
        </w:rPr>
      </w:pPr>
      <w:r w:rsidRPr="009F2BB5">
        <w:rPr>
          <w:rFonts w:cs="Times New Roman"/>
          <w:b/>
          <w:bCs/>
          <w:color w:val="202122"/>
        </w:rPr>
        <w:t>Regimul precipitațiilor:</w:t>
      </w:r>
      <w:r w:rsidRPr="009F2BB5">
        <w:rPr>
          <w:rFonts w:cs="Times New Roman"/>
          <w:color w:val="202122"/>
        </w:rPr>
        <w:t xml:space="preserve"> Media anuală cumulată este de </w:t>
      </w:r>
      <w:r w:rsidRPr="009F2BB5">
        <w:rPr>
          <w:rFonts w:cs="Times New Roman"/>
          <w:b/>
          <w:bCs/>
          <w:color w:val="202122"/>
        </w:rPr>
        <w:t>500 - 600 mm</w:t>
      </w:r>
      <w:r w:rsidRPr="009F2BB5">
        <w:rPr>
          <w:rFonts w:cs="Times New Roman"/>
          <w:color w:val="202122"/>
        </w:rPr>
        <w:t xml:space="preserve">, distribuită pe parcursul a aproximativ 67 de zile cu ploaie/ninsoare pe an. </w:t>
      </w:r>
    </w:p>
    <w:p w14:paraId="26A02759" w14:textId="77777777" w:rsidR="00A77FDD" w:rsidRPr="009F2BB5" w:rsidRDefault="00A77FDD" w:rsidP="00A77FDD">
      <w:pPr>
        <w:pStyle w:val="ListParagraph"/>
        <w:shd w:val="clear" w:color="auto" w:fill="FFFFFF"/>
        <w:spacing w:after="80" w:line="276" w:lineRule="auto"/>
        <w:ind w:left="-90"/>
        <w:jc w:val="both"/>
        <w:rPr>
          <w:rFonts w:cs="Times New Roman"/>
          <w:color w:val="202122"/>
        </w:rPr>
      </w:pPr>
      <w:r w:rsidRPr="009F2BB5">
        <w:rPr>
          <w:rFonts w:cs="Times New Roman"/>
          <w:color w:val="202122"/>
        </w:rPr>
        <w:t>V</w:t>
      </w:r>
      <w:r w:rsidRPr="009F2BB5">
        <w:rPr>
          <w:rFonts w:cs="Times New Roman"/>
          <w:b/>
          <w:bCs/>
          <w:color w:val="auto"/>
        </w:rPr>
        <w:t>ariații sezoniere</w:t>
      </w:r>
      <w:r w:rsidRPr="009F2BB5">
        <w:rPr>
          <w:rFonts w:cs="Times New Roman"/>
          <w:color w:val="202122"/>
        </w:rPr>
        <w:t>: Lunile cele mai secetoase sunt cele de iarnă (în special februarie), în timp ce cele mai mari cantități de precipitații se înregistrează vara (iunie - iulie), sub formă de averse.</w:t>
      </w:r>
    </w:p>
    <w:p w14:paraId="69124FDB" w14:textId="77777777" w:rsidR="00A77FDD" w:rsidRPr="009F2BB5" w:rsidRDefault="00A77FDD" w:rsidP="00A77FDD">
      <w:pPr>
        <w:pStyle w:val="ListParagraph"/>
        <w:shd w:val="clear" w:color="auto" w:fill="FFFFFF"/>
        <w:spacing w:after="80" w:line="276" w:lineRule="auto"/>
        <w:ind w:left="-90"/>
        <w:jc w:val="both"/>
        <w:rPr>
          <w:rFonts w:cs="Times New Roman"/>
          <w:color w:val="202122"/>
        </w:rPr>
      </w:pPr>
      <w:r w:rsidRPr="009F2BB5">
        <w:rPr>
          <w:rFonts w:cs="Times New Roman"/>
          <w:b/>
          <w:bCs/>
          <w:color w:val="202122"/>
        </w:rPr>
        <w:t>Circulația maselor de aer:</w:t>
      </w:r>
      <w:r w:rsidRPr="009F2BB5">
        <w:rPr>
          <w:rFonts w:cs="Times New Roman"/>
          <w:color w:val="202122"/>
        </w:rPr>
        <w:t xml:space="preserve"> Direcțiile predominante din care bat vânturile în zonă sunt pe axele nord-est – sud-vest și respectiv vest – sud</w:t>
      </w:r>
    </w:p>
    <w:p w14:paraId="7E8E6C2E" w14:textId="77777777" w:rsidR="00EF7725" w:rsidRPr="00AE527F" w:rsidRDefault="00EF7725" w:rsidP="00A77FDD">
      <w:pPr>
        <w:pStyle w:val="Heading1"/>
        <w:keepLines/>
        <w:shd w:val="clear" w:color="auto" w:fill="FFFFFF"/>
        <w:spacing w:before="200" w:after="80" w:line="276" w:lineRule="auto"/>
        <w:rPr>
          <w:sz w:val="28"/>
          <w:szCs w:val="28"/>
        </w:rPr>
      </w:pPr>
      <w:bookmarkStart w:id="226" w:name="_Toc238755528"/>
      <w:bookmarkStart w:id="227" w:name="_Toc239341674"/>
      <w:r w:rsidRPr="00AE527F">
        <w:rPr>
          <w:rFonts w:cs="Times New Roman"/>
          <w:sz w:val="28"/>
          <w:szCs w:val="28"/>
        </w:rPr>
        <w:t>23. Situația existentă privind activitatea de salubrizare stradală</w:t>
      </w:r>
      <w:bookmarkEnd w:id="226"/>
      <w:bookmarkEnd w:id="227"/>
    </w:p>
    <w:p w14:paraId="38D928EE" w14:textId="77777777" w:rsidR="00EF7725" w:rsidRDefault="00EF7725" w:rsidP="00EF7725">
      <w:pPr>
        <w:pStyle w:val="ListParagraph"/>
        <w:shd w:val="clear" w:color="auto" w:fill="FFFFFF"/>
        <w:spacing w:after="80" w:line="276" w:lineRule="auto"/>
        <w:ind w:left="-90"/>
        <w:jc w:val="both"/>
      </w:pPr>
      <w:r>
        <w:rPr>
          <w:rFonts w:cs="Times New Roman"/>
        </w:rPr>
        <w:t xml:space="preserve">Serviciul public de salubrizare a localităților, în contextul Legii nr. 101/2006, republicată, se organizează în vederea asigurării igienei, sănătății publice, pentru satisfacerea nevoilor populației, ale institițiilor publice, cu respectarea normelor de mediu în vigoare. Principiile de organizare şi funcționare a serviciilor de salubrizare stradală și deszăpezire, privite ca o componentă a serviciilor comunitare de utilități publice, sunt: protecția sănătății populației, autonomia locală şi descentralizarea serviciilor, responsabilitatea față de cetățeni, conservarea şi protecţia mediului înconjurător, asigurarea calității şi continuității serviciului, tarifarea echitabilă, corelată cu calitatea şi cantitatea serviciului prestat, nediscriminarea şi egalitatea de tratament al utilizatorilor, transparența, consultarea şi antrenarea în decizii a cetățenilor, administrarea corectă și eficientă a bunurilor din proprietatea publică sau privată a unităților administrativ-teritoriale şi a banilor publici, securitatea serviciului. </w:t>
      </w:r>
    </w:p>
    <w:p w14:paraId="7E0414FD" w14:textId="77777777" w:rsidR="00EF7725" w:rsidRDefault="00A7212E" w:rsidP="00EF7725">
      <w:pPr>
        <w:pStyle w:val="ListParagraph"/>
        <w:shd w:val="clear" w:color="auto" w:fill="FFFFFF"/>
        <w:spacing w:after="80" w:line="276" w:lineRule="auto"/>
        <w:ind w:left="-90"/>
        <w:jc w:val="both"/>
      </w:pPr>
      <w:r w:rsidRPr="00A7212E">
        <w:rPr>
          <w:rFonts w:cs="Times New Roman"/>
          <w:b/>
          <w:bCs/>
          <w:szCs w:val="24"/>
        </w:rPr>
        <w:t>Serviciului Public de Utilități Publice Buhuși</w:t>
      </w:r>
      <w:r>
        <w:rPr>
          <w:rFonts w:cs="Times New Roman"/>
        </w:rPr>
        <w:t xml:space="preserve"> </w:t>
      </w:r>
      <w:r w:rsidR="00EF7725">
        <w:rPr>
          <w:rFonts w:cs="Times New Roman"/>
        </w:rPr>
        <w:t>este un serviciu comunitar de utilitate publică, organizat, coordonat, reglementat, condus, monitorizat şi controlat de autoritatea administrației publice locale – Consiliul Local BUHUȘI.</w:t>
      </w:r>
    </w:p>
    <w:p w14:paraId="7DA628A4" w14:textId="77777777" w:rsidR="00EF7725" w:rsidRDefault="00EF7725" w:rsidP="00EF7725">
      <w:pPr>
        <w:pStyle w:val="ListParagraph"/>
        <w:shd w:val="clear" w:color="auto" w:fill="FFFFFF"/>
        <w:spacing w:after="80" w:line="276" w:lineRule="auto"/>
        <w:ind w:left="-90"/>
        <w:jc w:val="both"/>
      </w:pPr>
      <w:r>
        <w:rPr>
          <w:rFonts w:cs="Times New Roman"/>
        </w:rPr>
        <w:t>Serviciul public de salubrizare în Orașului Buhuși funcționează și este organizat conform Regulamentului serviciului de salubrizare a Orașului Buhuși aprobat prin HCL nr. 48/31.03.2026.</w:t>
      </w:r>
    </w:p>
    <w:p w14:paraId="6A7209CC" w14:textId="77777777" w:rsidR="00EF7725" w:rsidRDefault="00EF7725" w:rsidP="00EF7725">
      <w:pPr>
        <w:pStyle w:val="ListParagraph"/>
        <w:shd w:val="clear" w:color="auto" w:fill="FFFFFF"/>
        <w:spacing w:after="80" w:line="276" w:lineRule="auto"/>
        <w:ind w:left="-90"/>
        <w:jc w:val="both"/>
      </w:pPr>
      <w:r>
        <w:rPr>
          <w:rFonts w:cs="Times New Roman"/>
        </w:rPr>
        <w:t>Activitatea de salubrizare stradală şi deszăpezire se desfășoară pe arterele de circulație, străzi, trotuare, piețe și pasaje subterane (zone care aparțin domeniului public al orașului BUHUȘI) având ca şi beneficiar Primăria Ora</w:t>
      </w:r>
      <w:r w:rsidR="00A7212E">
        <w:rPr>
          <w:rFonts w:cs="Times New Roman"/>
        </w:rPr>
        <w:t>ș</w:t>
      </w:r>
      <w:r>
        <w:rPr>
          <w:rFonts w:cs="Times New Roman"/>
        </w:rPr>
        <w:t>ului Buhuși. Utilizatorii/beneficiarii serviciilor de salubrizare stradală şi deszăpezire sunt: persoane fizice sau juridice care beneficiază direct sau indirect, individual sau colectiv de serviciile de utilități  publice, în condițiile legii respectiv: persoane fizice şi asociații de locatari sau proprietari, locuitori ai orașului; agenți economici care își desfășoară activitatea pe raza orașului; instituții publice cu sedii sau filiale în oraș; persoane care tranzitează orașul.</w:t>
      </w:r>
    </w:p>
    <w:p w14:paraId="33EEB871" w14:textId="77777777" w:rsidR="00303EBA" w:rsidRDefault="00303EBA" w:rsidP="00EF7725">
      <w:pPr>
        <w:pStyle w:val="ListParagraph"/>
        <w:shd w:val="clear" w:color="auto" w:fill="FFFFFF"/>
        <w:spacing w:after="80" w:line="276" w:lineRule="auto"/>
        <w:ind w:left="-90"/>
        <w:jc w:val="both"/>
      </w:pPr>
      <w:r>
        <w:rPr>
          <w:rFonts w:cs="Times New Roman"/>
        </w:rPr>
        <w:t xml:space="preserve">Au calitatea de utilizator al serviciului de salubrizare beneficiarii individuali sau colectivi, direct ori indirecți, definiti potrivit Legii servicilor comunitare de utilități publice; Dreptul fără discriminare de </w:t>
      </w:r>
      <w:r>
        <w:rPr>
          <w:rFonts w:cs="Times New Roman"/>
        </w:rPr>
        <w:lastRenderedPageBreak/>
        <w:t>aces la serviciul de salubrizare, de utilizare a acestuia, precum şi la informaţțiile publice este garantat tuturor utilizatorilor.</w:t>
      </w:r>
    </w:p>
    <w:p w14:paraId="68269F04" w14:textId="77777777" w:rsidR="00303EBA" w:rsidRPr="00AE527F" w:rsidRDefault="00303EBA" w:rsidP="00EF7725">
      <w:pPr>
        <w:pStyle w:val="Heading1"/>
        <w:keepLines/>
        <w:shd w:val="clear" w:color="auto" w:fill="FFFFFF"/>
        <w:spacing w:before="200" w:after="80" w:line="276" w:lineRule="auto"/>
        <w:rPr>
          <w:sz w:val="28"/>
          <w:szCs w:val="28"/>
        </w:rPr>
      </w:pPr>
      <w:bookmarkStart w:id="228" w:name="_Toc238755529"/>
      <w:bookmarkStart w:id="229" w:name="_Toc239341675"/>
      <w:r w:rsidRPr="00AE527F">
        <w:rPr>
          <w:rFonts w:cs="Times New Roman"/>
          <w:sz w:val="28"/>
          <w:szCs w:val="28"/>
        </w:rPr>
        <w:t>24. Modalitatea de desfășurare a activității până în prezent</w:t>
      </w:r>
      <w:bookmarkEnd w:id="228"/>
      <w:bookmarkEnd w:id="229"/>
    </w:p>
    <w:p w14:paraId="2CAF3FBC" w14:textId="77777777" w:rsidR="00303EBA" w:rsidRPr="0050792D" w:rsidRDefault="00303EBA" w:rsidP="00EF7725">
      <w:pPr>
        <w:pStyle w:val="ListParagraph"/>
        <w:shd w:val="clear" w:color="auto" w:fill="FFFFFF"/>
        <w:spacing w:after="80" w:line="276" w:lineRule="auto"/>
        <w:ind w:left="-90"/>
        <w:jc w:val="both"/>
      </w:pPr>
      <w:r>
        <w:rPr>
          <w:rFonts w:cs="Times New Roman"/>
        </w:rPr>
        <w:t xml:space="preserve">Activitățile de măturat, spălat şi stropitul căilor publice, inclusiv colectarea şi transportul deşeurilor de pământ și pietre provenite de pe căile publice la depozitele de deşeuri, prceum şi deşeurilor provenite din coşurile stradale la depozitele de deşeuri şi/sau la instalațiile de tratare a făcut obiectul  contractului de concesiune a serviciului public comunitar de salubrizare al orașului Buhuși nr. </w:t>
      </w:r>
      <w:r w:rsidRPr="00925272">
        <w:rPr>
          <w:rFonts w:cs="Times New Roman"/>
        </w:rPr>
        <w:t>5367/12.11.</w:t>
      </w:r>
      <w:r w:rsidRPr="0050792D">
        <w:rPr>
          <w:rFonts w:cs="Times New Roman"/>
        </w:rPr>
        <w:t>2007, cu modificările și completările ulterioare (13 acte adiționale), încheiat între Orașul Buhuși şi S.C. Gyndany IMPEX SRL. Reziliat la data de 31.07.2026. În prezent activitatea nu se desfășoară.</w:t>
      </w:r>
    </w:p>
    <w:p w14:paraId="5A2CDC9F" w14:textId="77777777" w:rsidR="00303EBA" w:rsidRPr="0050792D" w:rsidRDefault="00303EBA" w:rsidP="00EF7725">
      <w:pPr>
        <w:pStyle w:val="ListParagraph"/>
        <w:shd w:val="clear" w:color="auto" w:fill="FFFFFF"/>
        <w:spacing w:after="80" w:line="276" w:lineRule="auto"/>
        <w:ind w:left="-90"/>
        <w:jc w:val="both"/>
        <w:rPr>
          <w:b/>
          <w:bCs/>
        </w:rPr>
      </w:pPr>
      <w:r w:rsidRPr="0050792D">
        <w:rPr>
          <w:rFonts w:cs="Times New Roman"/>
        </w:rPr>
        <w:t xml:space="preserve">Activitatea de curățare şi transportul zăpezii de pe căile publice şi menținerea în funcţiune a acestora pe timp de polei sau înghet </w:t>
      </w:r>
      <w:r w:rsidR="0050792D" w:rsidRPr="0050792D">
        <w:rPr>
          <w:rFonts w:cs="Times New Roman"/>
        </w:rPr>
        <w:t xml:space="preserve"> nu a fost atribuită la data realizării prezentului studiu.</w:t>
      </w:r>
    </w:p>
    <w:p w14:paraId="0618AAFD" w14:textId="77777777" w:rsidR="00EF7725" w:rsidRPr="00AE527F" w:rsidRDefault="00303EBA" w:rsidP="00EF7725">
      <w:pPr>
        <w:pStyle w:val="Heading1"/>
        <w:keepLines/>
        <w:shd w:val="clear" w:color="auto" w:fill="FFFFFF"/>
        <w:spacing w:before="200" w:after="80" w:line="276" w:lineRule="auto"/>
        <w:rPr>
          <w:color w:val="auto"/>
          <w:sz w:val="28"/>
          <w:szCs w:val="28"/>
        </w:rPr>
      </w:pPr>
      <w:bookmarkStart w:id="230" w:name="_Toc238755530"/>
      <w:bookmarkStart w:id="231" w:name="_Toc239341676"/>
      <w:r w:rsidRPr="00AE527F">
        <w:rPr>
          <w:rFonts w:cs="Times New Roman"/>
          <w:sz w:val="28"/>
          <w:szCs w:val="28"/>
        </w:rPr>
        <w:t>25. Fundamentarea necesității și oportunității atribuirii serviciului</w:t>
      </w:r>
      <w:bookmarkEnd w:id="230"/>
      <w:bookmarkEnd w:id="231"/>
    </w:p>
    <w:p w14:paraId="7B645C9C" w14:textId="77777777" w:rsidR="00303EBA" w:rsidRPr="009F2BB5" w:rsidRDefault="00303EBA" w:rsidP="00EF7725">
      <w:pPr>
        <w:pStyle w:val="Heading2"/>
        <w:keepLines/>
        <w:shd w:val="clear" w:color="auto" w:fill="FFFFFF"/>
        <w:spacing w:before="200" w:line="276" w:lineRule="auto"/>
        <w:rPr>
          <w:sz w:val="24"/>
          <w:szCs w:val="24"/>
          <w:u w:val="single"/>
        </w:rPr>
      </w:pPr>
      <w:bookmarkStart w:id="232" w:name="_Toc238755531"/>
      <w:bookmarkStart w:id="233" w:name="_Toc239341677"/>
      <w:r w:rsidRPr="009F2BB5">
        <w:rPr>
          <w:rFonts w:cs="Times New Roman"/>
          <w:szCs w:val="24"/>
        </w:rPr>
        <w:t>25.1. Modalitatea de gestiune a serviciului — opțiuni legale și instituționale</w:t>
      </w:r>
      <w:bookmarkEnd w:id="232"/>
      <w:bookmarkEnd w:id="233"/>
    </w:p>
    <w:p w14:paraId="5441CF6C" w14:textId="77777777" w:rsidR="00303EBA" w:rsidRDefault="00303EBA" w:rsidP="00EF7725">
      <w:pPr>
        <w:pStyle w:val="ListParagraph"/>
        <w:shd w:val="clear" w:color="auto" w:fill="FFFFFF"/>
        <w:spacing w:after="80" w:line="276" w:lineRule="auto"/>
        <w:ind w:left="-90"/>
        <w:jc w:val="both"/>
      </w:pPr>
      <w:r>
        <w:rPr>
          <w:rFonts w:cs="Times New Roman"/>
        </w:rPr>
        <w:t xml:space="preserve">În conformitate cu prevederile Legii nr. 51/2006, republicată și a Legii nr. 101/2006 republicată, responsabilitatea asigurării serviciului de salubrizare pentru toți utilizatorii de pe teritoriul unei localități revine exclusiv unității administrativ-teritoriale. Aceasta poate decide modalitatea de gestiune a serviciului. Modalitatea de gestiune a serviciilor de utilități publice se stabileşte prin hotărâri ale autorităților deliberative ale unităţilor administrativ-teritoriale, în baza unui studiu de oportunitate, în funcție de natura și starea serviciului,de necesitatea asigurării celui mai bun raport preț/calitate, de interesele actuale și de perspectivă ale unităților administrativ teritoriale, precum și de mărimea şi complexitatea sistemelor de utilităţi publice. </w:t>
      </w:r>
    </w:p>
    <w:p w14:paraId="7BBF3AB9" w14:textId="77777777" w:rsidR="00303EBA" w:rsidRDefault="00303EBA" w:rsidP="00EF7725">
      <w:pPr>
        <w:pStyle w:val="ListParagraph"/>
        <w:shd w:val="clear" w:color="auto" w:fill="FFFFFF"/>
        <w:spacing w:after="80" w:line="276" w:lineRule="auto"/>
        <w:ind w:left="-90"/>
        <w:jc w:val="both"/>
      </w:pPr>
      <w:r>
        <w:rPr>
          <w:rFonts w:cs="Times New Roman"/>
        </w:rPr>
        <w:t>Indiferent de modalitatea de gestiune adoptată, activitățile specifice serviciului de salubrizare se organizează și se desfășoară pe baza unui regulament al serviciului şi a unui caiet de sarcini, aprobate prin hotărâri ale autorităților deliberative ale unităților administrativ-teritoriale sau ale asociației de dezvoltare intercomunitară,după caz, întocmite în conformitate cu:</w:t>
      </w:r>
    </w:p>
    <w:p w14:paraId="723CB8E6" w14:textId="77777777" w:rsidR="00303EBA" w:rsidRPr="00303EBA" w:rsidRDefault="00303EBA" w:rsidP="00303EBA">
      <w:pPr>
        <w:pStyle w:val="ListParagraph"/>
        <w:numPr>
          <w:ilvl w:val="0"/>
          <w:numId w:val="4"/>
        </w:numPr>
        <w:shd w:val="clear" w:color="auto" w:fill="FFFFFF"/>
        <w:spacing w:after="80" w:line="276" w:lineRule="auto"/>
        <w:jc w:val="both"/>
        <w:rPr>
          <w:rFonts w:asciiTheme="minorHAnsi" w:hAnsiTheme="minorHAnsi" w:cstheme="minorHAnsi"/>
          <w:b/>
          <w:bCs/>
          <w:color w:val="auto"/>
          <w:u w:val="single"/>
        </w:rPr>
      </w:pPr>
      <w:r>
        <w:rPr>
          <w:rFonts w:cs="Times New Roman"/>
        </w:rPr>
        <w:t xml:space="preserve">regulamentul-cadru al serviciului de salubrizare şi </w:t>
      </w:r>
    </w:p>
    <w:p w14:paraId="1E8E4CC3" w14:textId="77777777" w:rsidR="00303EBA" w:rsidRPr="00736DFC" w:rsidRDefault="00303EBA" w:rsidP="00303EBA">
      <w:pPr>
        <w:pStyle w:val="ListParagraph"/>
        <w:numPr>
          <w:ilvl w:val="0"/>
          <w:numId w:val="4"/>
        </w:numPr>
        <w:shd w:val="clear" w:color="auto" w:fill="FFFFFF"/>
        <w:spacing w:after="80" w:line="276" w:lineRule="auto"/>
        <w:jc w:val="both"/>
        <w:rPr>
          <w:rFonts w:asciiTheme="minorHAnsi" w:hAnsiTheme="minorHAnsi" w:cstheme="minorHAnsi"/>
          <w:b/>
          <w:bCs/>
          <w:color w:val="auto"/>
          <w:u w:val="single"/>
        </w:rPr>
      </w:pPr>
      <w:r>
        <w:rPr>
          <w:rFonts w:cs="Times New Roman"/>
        </w:rPr>
        <w:t>caietul de sarcini-cadru, elaborate şi aprobate de A.N.R.S.C.</w:t>
      </w:r>
    </w:p>
    <w:p w14:paraId="54239C65" w14:textId="77777777" w:rsidR="00736DFC" w:rsidRDefault="009F2BB5" w:rsidP="00736DFC">
      <w:pPr>
        <w:pStyle w:val="Heading2"/>
        <w:keepLines/>
        <w:shd w:val="clear" w:color="auto" w:fill="FFFFFF"/>
        <w:spacing w:before="200" w:line="276" w:lineRule="auto"/>
      </w:pPr>
      <w:bookmarkStart w:id="234" w:name="_Toc238755532"/>
      <w:bookmarkStart w:id="235" w:name="_Toc239341678"/>
      <w:r>
        <w:rPr>
          <w:rFonts w:cs="Times New Roman"/>
        </w:rPr>
        <w:t>25.2. Gestiunea serviciului de salubrizare — cadrul legal</w:t>
      </w:r>
      <w:bookmarkEnd w:id="234"/>
      <w:bookmarkEnd w:id="235"/>
    </w:p>
    <w:p w14:paraId="7533BA6F" w14:textId="77777777" w:rsidR="00736DFC" w:rsidRDefault="00736DFC" w:rsidP="00736DFC">
      <w:pPr>
        <w:shd w:val="clear" w:color="auto" w:fill="FFFFFF"/>
        <w:spacing w:after="80"/>
      </w:pPr>
      <w:r>
        <w:rPr>
          <w:rFonts w:cs="Times New Roman"/>
        </w:rPr>
        <w:t xml:space="preserve">Gestiunea serviciului de salubrizare a localităților priveşte organizarea, funcţionarea şi controlul furnizării/prestării acestui serviciu sau a activităților sale componente conform condițiilor stabilite de autoritațile administrației publice locale. Conform prevederilor Legii nr. 51/2006 republicată, cu modificările şi completările ulterioare, în special art. 22 alin. 2), gestiunea serviciului de salubrizare poate fi organizată în două modalități, oricare dintre ele necesitând o hotărâre a autorităților publice locale în acest sens: </w:t>
      </w:r>
    </w:p>
    <w:p w14:paraId="5C843C2B" w14:textId="77777777" w:rsidR="00736DFC" w:rsidRDefault="00736DFC" w:rsidP="00736DFC">
      <w:pPr>
        <w:shd w:val="clear" w:color="auto" w:fill="FFFFFF"/>
        <w:spacing w:after="80"/>
      </w:pPr>
      <w:r w:rsidRPr="00736DFC">
        <w:rPr>
          <w:rFonts w:cs="Times New Roman"/>
          <w:b/>
          <w:bCs/>
          <w:u w:val="single"/>
        </w:rPr>
        <w:t>Gestiune directă</w:t>
      </w:r>
      <w:r>
        <w:rPr>
          <w:rFonts w:cs="Times New Roman"/>
        </w:rPr>
        <w:t xml:space="preserve">, realizată, conform art.28 alin 2) al Legii nr. 51/2006, prin intermediul unor operatori de drept public sau privat; aceşti operatori pot fi: </w:t>
      </w:r>
    </w:p>
    <w:p w14:paraId="58052399" w14:textId="77777777" w:rsidR="00736DFC" w:rsidRDefault="00736DFC" w:rsidP="00736DFC">
      <w:pPr>
        <w:shd w:val="clear" w:color="auto" w:fill="FFFFFF"/>
        <w:spacing w:after="80"/>
      </w:pPr>
      <w:r>
        <w:rPr>
          <w:rFonts w:cs="Times New Roman"/>
        </w:rPr>
        <w:t xml:space="preserve">a) </w:t>
      </w:r>
      <w:r w:rsidRPr="00736DFC">
        <w:rPr>
          <w:rFonts w:cs="Times New Roman"/>
          <w:b/>
          <w:bCs/>
        </w:rPr>
        <w:t>servicii publice de interes local sau județean</w:t>
      </w:r>
      <w:r>
        <w:rPr>
          <w:rFonts w:cs="Times New Roman"/>
        </w:rPr>
        <w:t>, specializate, cu personalitate juridică, înființate şi organizate în subordinea consiliilor locale sau consiliilor județene, după caz, prin hotărâri ale autorităților deliberative ale unităților administrativ teritoriale respective.</w:t>
      </w:r>
    </w:p>
    <w:p w14:paraId="58338696" w14:textId="77777777" w:rsidR="00736DFC" w:rsidRDefault="00736DFC" w:rsidP="00736DFC">
      <w:pPr>
        <w:shd w:val="clear" w:color="auto" w:fill="FFFFFF"/>
        <w:spacing w:after="80"/>
      </w:pPr>
      <w:r>
        <w:rPr>
          <w:rFonts w:cs="Times New Roman"/>
        </w:rPr>
        <w:lastRenderedPageBreak/>
        <w:t xml:space="preserve"> b) </w:t>
      </w:r>
      <w:r w:rsidRPr="00736DFC">
        <w:rPr>
          <w:rFonts w:cs="Times New Roman"/>
          <w:b/>
          <w:bCs/>
        </w:rPr>
        <w:t>societăți reglementate de Legea nr. 31/1990</w:t>
      </w:r>
      <w:r>
        <w:rPr>
          <w:rFonts w:cs="Times New Roman"/>
        </w:rPr>
        <w:t>, republicată cu modificările şi completările ulterioare, cu capital social integral al unităților administrativ-teritoriale, înființate de autoritățile deliberative ale unităților administrativ -teritoriale respective.</w:t>
      </w:r>
    </w:p>
    <w:p w14:paraId="4BBF18CF" w14:textId="77777777" w:rsidR="00397E44" w:rsidRDefault="00397E44" w:rsidP="00736DFC">
      <w:pPr>
        <w:shd w:val="clear" w:color="auto" w:fill="FFFFFF"/>
        <w:spacing w:after="80"/>
      </w:pPr>
      <w:r w:rsidRPr="00CB55F8">
        <w:rPr>
          <w:rFonts w:cs="Times New Roman"/>
          <w:b/>
          <w:bCs/>
          <w:u w:val="single"/>
        </w:rPr>
        <w:t>Gestiune delegată</w:t>
      </w:r>
      <w:r w:rsidRPr="00397E44">
        <w:rPr>
          <w:rFonts w:cs="Times New Roman"/>
          <w:b/>
          <w:bCs/>
        </w:rPr>
        <w:t>,</w:t>
      </w:r>
      <w:r>
        <w:rPr>
          <w:rFonts w:cs="Times New Roman"/>
        </w:rPr>
        <w:t xml:space="preserve"> definită ca o modalitate de management prin care autoritățile administrației publice locale atribuie unuia sau mai multor operatori (societăți comerciale)</w:t>
      </w:r>
      <w:r w:rsidRPr="00397E44">
        <w:rPr>
          <w:rFonts w:cs="Times New Roman"/>
        </w:rPr>
        <w:t xml:space="preserve"> </w:t>
      </w:r>
      <w:r>
        <w:rPr>
          <w:rFonts w:cs="Times New Roman"/>
        </w:rPr>
        <w:t>gestiunea propriu-zisă a serviciului, respectiv administrarea și exploatarea sistemelor de salubrizare aferente acestuia, în baza unui contract de delegare a gestiunii.</w:t>
      </w:r>
    </w:p>
    <w:p w14:paraId="7D27A1C0" w14:textId="77777777" w:rsidR="00397E44" w:rsidRDefault="00397E44" w:rsidP="00736DFC">
      <w:pPr>
        <w:shd w:val="clear" w:color="auto" w:fill="FFFFFF"/>
        <w:spacing w:after="80"/>
      </w:pPr>
      <w:r>
        <w:rPr>
          <w:rFonts w:cs="Times New Roman"/>
        </w:rPr>
        <w:t>Modalitatea de gestiune a serviciului se stabileşte prin hotărâri ale autorităților deliberative ale unităților administrativ-teritoriale (HCL, în cazul de față), în funcție de natura şi starea serviciului, de necesitatea asigurării celui mai bun raport preț/calitate, de interesele actuale şi de perspectivă ale unităților administrativ-teritoriale, precum şi de mărimea şi complexitatea sistemelor de utilităţi publice.</w:t>
      </w:r>
    </w:p>
    <w:p w14:paraId="747539CF" w14:textId="77777777" w:rsidR="00397E44" w:rsidRDefault="00397E44" w:rsidP="00736DFC">
      <w:pPr>
        <w:shd w:val="clear" w:color="auto" w:fill="FFFFFF"/>
        <w:spacing w:after="80"/>
      </w:pPr>
      <w:r>
        <w:rPr>
          <w:rFonts w:cs="Times New Roman"/>
        </w:rPr>
        <w:t xml:space="preserve">Indiferent de modalitatea de gestiune adoptată (gestiune directă sau delegată), activitățile specifice componente ale serviciului de salubrizare sunt organizate şi se desfășoară pe baza regulamentului serviciului şi a caietului de sarcini, aprobate prin hotărâre a consiliului local, elaborate în conformitate cu regulamentul-cadru, respectiv cu caietul de sarcini-cadru, elaborate şi aprobate de A.N.R.S.C. </w:t>
      </w:r>
    </w:p>
    <w:p w14:paraId="5037AC2A" w14:textId="77777777" w:rsidR="00397E44" w:rsidRDefault="00397E44" w:rsidP="00736DFC">
      <w:pPr>
        <w:shd w:val="clear" w:color="auto" w:fill="FFFFFF"/>
        <w:spacing w:after="80"/>
      </w:pPr>
      <w:r w:rsidRPr="00397E44">
        <w:rPr>
          <w:rFonts w:cs="Times New Roman"/>
          <w:b/>
          <w:bCs/>
        </w:rPr>
        <w:t>Forma contractuală</w:t>
      </w:r>
      <w:r>
        <w:rPr>
          <w:rFonts w:cs="Times New Roman"/>
        </w:rPr>
        <w:t xml:space="preserve"> În cazul gestiunii delegate, precum şi în cazul gestiunii directe de către operatorii prevăzuți la art. 28 alin 2 litera b) (societăți organizate în baza Legii nr. 31/1990), Legea 51/2006 republicată, cu modificările şi completările ulterioare prevede, la art. 23 alin. (1) litera b) că aceasta se realizează în baza unui contract de delegare.</w:t>
      </w:r>
    </w:p>
    <w:p w14:paraId="02D4ABBE" w14:textId="77777777" w:rsidR="00397E44" w:rsidRDefault="00397E44" w:rsidP="00736DFC">
      <w:pPr>
        <w:shd w:val="clear" w:color="auto" w:fill="FFFFFF"/>
        <w:spacing w:after="80"/>
      </w:pPr>
      <w:r>
        <w:rPr>
          <w:rFonts w:cs="Times New Roman"/>
        </w:rPr>
        <w:t xml:space="preserve"> În ceea ce priveşte delegarea serviciului, Legea nr. 51/2006, republicată, cu modificările şi completările ulterioare, prevede că delegarea serviciilor comunitare de utilitate publică se poate realiza pe bază de:</w:t>
      </w:r>
    </w:p>
    <w:p w14:paraId="33CD3B64" w14:textId="77777777" w:rsidR="00397E44" w:rsidRDefault="00397E44" w:rsidP="00736DFC">
      <w:pPr>
        <w:shd w:val="clear" w:color="auto" w:fill="FFFFFF"/>
        <w:spacing w:after="80"/>
      </w:pPr>
      <w:r>
        <w:rPr>
          <w:rFonts w:cs="Times New Roman"/>
        </w:rPr>
        <w:t xml:space="preserve"> a) Contract de achiziție publică; </w:t>
      </w:r>
    </w:p>
    <w:p w14:paraId="636C3AFA" w14:textId="77777777" w:rsidR="00397E44" w:rsidRDefault="00397E44" w:rsidP="00736DFC">
      <w:pPr>
        <w:shd w:val="clear" w:color="auto" w:fill="FFFFFF"/>
        <w:spacing w:after="80"/>
      </w:pPr>
      <w:r>
        <w:rPr>
          <w:rFonts w:cs="Times New Roman"/>
        </w:rPr>
        <w:t xml:space="preserve">b) Contract de concesiune de servicii". </w:t>
      </w:r>
    </w:p>
    <w:p w14:paraId="4A1F7CE2" w14:textId="77777777" w:rsidR="00397E44" w:rsidRDefault="00397E44" w:rsidP="00736DFC">
      <w:pPr>
        <w:shd w:val="clear" w:color="auto" w:fill="FFFFFF"/>
        <w:spacing w:after="80"/>
      </w:pPr>
      <w:r>
        <w:rPr>
          <w:rFonts w:cs="Times New Roman"/>
        </w:rPr>
        <w:t>De asemenea, şi în cazul gestiunii directe către un operator de drept privat, forma juridică prin care acestuia îi revine gestiunea serviciului este, conform Legii nr. 51/2006 republicată, cu modificările şi completările ulterioare, tot un contract de delegare.</w:t>
      </w:r>
    </w:p>
    <w:p w14:paraId="3506D1CE" w14:textId="77777777" w:rsidR="00397E44" w:rsidRDefault="00397E44" w:rsidP="00736DFC">
      <w:pPr>
        <w:shd w:val="clear" w:color="auto" w:fill="FFFFFF"/>
        <w:spacing w:after="80"/>
      </w:pPr>
      <w:r>
        <w:rPr>
          <w:rFonts w:cs="Times New Roman"/>
        </w:rPr>
        <w:t xml:space="preserve"> În consecință, conform legii, există mai multe opțiuni de gestiune a serviciului. </w:t>
      </w:r>
    </w:p>
    <w:p w14:paraId="61AB8E4C" w14:textId="77777777" w:rsidR="00397E44" w:rsidRDefault="00397E44" w:rsidP="00736DFC">
      <w:pPr>
        <w:shd w:val="clear" w:color="auto" w:fill="FFFFFF"/>
        <w:spacing w:after="80"/>
      </w:pPr>
      <w:r>
        <w:rPr>
          <w:rFonts w:cs="Times New Roman"/>
        </w:rPr>
        <w:t xml:space="preserve">a) Opțiunea gestiunii directe conform art. 28 alin 2 lit a) şi b) din Legea nr. 51/2006 republicată, cu modificările şi completările ulterioare; </w:t>
      </w:r>
    </w:p>
    <w:p w14:paraId="0D7ED7DF" w14:textId="77777777" w:rsidR="00397E44" w:rsidRDefault="00397E44" w:rsidP="00736DFC">
      <w:pPr>
        <w:shd w:val="clear" w:color="auto" w:fill="FFFFFF"/>
        <w:spacing w:after="80"/>
      </w:pPr>
      <w:r>
        <w:rPr>
          <w:rFonts w:cs="Times New Roman"/>
        </w:rPr>
        <w:t>b) Opţiunea gestiunii delegate. În cazul gestiunii delegate, se vor analiza, de asemenea, subopțiunile privind tipul de contract care urmează să fie încheiat.</w:t>
      </w:r>
    </w:p>
    <w:p w14:paraId="562C4CD1" w14:textId="77777777" w:rsidR="00397E44" w:rsidRDefault="00397E44" w:rsidP="00736DFC">
      <w:pPr>
        <w:shd w:val="clear" w:color="auto" w:fill="FFFFFF"/>
        <w:spacing w:after="80"/>
      </w:pPr>
      <w:r>
        <w:rPr>
          <w:rFonts w:cs="Times New Roman"/>
        </w:rPr>
        <w:t>Soluțiile de gestiune a serviciului analizate în cadrul prezentului Studiu de oportunitate au la bază următoarele</w:t>
      </w:r>
      <w:r w:rsidR="00FC0C02">
        <w:rPr>
          <w:rFonts w:cs="Times New Roman"/>
        </w:rPr>
        <w:t>:</w:t>
      </w:r>
    </w:p>
    <w:p w14:paraId="7C8BE0B6" w14:textId="77777777" w:rsidR="00FC0C02" w:rsidRDefault="00FC0C02" w:rsidP="00FC0C02">
      <w:pPr>
        <w:pStyle w:val="ListParagraph"/>
        <w:numPr>
          <w:ilvl w:val="0"/>
          <w:numId w:val="4"/>
        </w:numPr>
        <w:shd w:val="clear" w:color="auto" w:fill="FFFFFF"/>
        <w:spacing w:after="80" w:line="276" w:lineRule="auto"/>
        <w:jc w:val="both"/>
      </w:pPr>
      <w:r>
        <w:rPr>
          <w:rFonts w:cs="Times New Roman"/>
        </w:rPr>
        <w:t xml:space="preserve">Prevederile Ordinului A.N.R.S.C. 82/2015; </w:t>
      </w:r>
    </w:p>
    <w:p w14:paraId="1D38B0D0" w14:textId="77777777" w:rsidR="00FC0C02" w:rsidRDefault="00FC0C02" w:rsidP="00FC0C02">
      <w:pPr>
        <w:pStyle w:val="ListParagraph"/>
        <w:numPr>
          <w:ilvl w:val="0"/>
          <w:numId w:val="4"/>
        </w:numPr>
        <w:shd w:val="clear" w:color="auto" w:fill="FFFFFF"/>
        <w:spacing w:after="80" w:line="276" w:lineRule="auto"/>
        <w:jc w:val="both"/>
      </w:pPr>
      <w:r>
        <w:rPr>
          <w:rFonts w:cs="Times New Roman"/>
        </w:rPr>
        <w:t xml:space="preserve"> Prevederile Regulamentului de salubrizare aprobat prin HCL nr. 48/2026 </w:t>
      </w:r>
    </w:p>
    <w:p w14:paraId="22E3D76F" w14:textId="77777777" w:rsidR="00FC0C02" w:rsidRPr="00736DFC" w:rsidRDefault="00FC0C02" w:rsidP="00FC0C02">
      <w:pPr>
        <w:pStyle w:val="ListParagraph"/>
        <w:numPr>
          <w:ilvl w:val="0"/>
          <w:numId w:val="4"/>
        </w:numPr>
        <w:shd w:val="clear" w:color="auto" w:fill="FFFFFF"/>
        <w:spacing w:after="80" w:line="276" w:lineRule="auto"/>
        <w:jc w:val="both"/>
      </w:pPr>
      <w:r>
        <w:rPr>
          <w:rFonts w:cs="Times New Roman"/>
        </w:rPr>
        <w:t xml:space="preserve"> Necesitățile Orașului Buhuși;</w:t>
      </w:r>
    </w:p>
    <w:p w14:paraId="19CC75D3" w14:textId="77777777" w:rsidR="00A77FDD" w:rsidRPr="009F2BB5" w:rsidRDefault="009F2BB5" w:rsidP="00CB55F8">
      <w:pPr>
        <w:pStyle w:val="Heading2"/>
        <w:keepLines/>
        <w:shd w:val="clear" w:color="auto" w:fill="FFFFFF"/>
        <w:spacing w:before="200" w:line="276" w:lineRule="auto"/>
      </w:pPr>
      <w:bookmarkStart w:id="236" w:name="_Toc238755533"/>
      <w:bookmarkStart w:id="237" w:name="_Toc239341679"/>
      <w:r w:rsidRPr="009F2BB5">
        <w:rPr>
          <w:rFonts w:cs="Times New Roman"/>
        </w:rPr>
        <w:t>25.3. Opțiuni de gestiune a serviciului</w:t>
      </w:r>
      <w:bookmarkEnd w:id="236"/>
      <w:bookmarkEnd w:id="237"/>
    </w:p>
    <w:p w14:paraId="53D0D17B" w14:textId="77777777" w:rsidR="00CB55F8" w:rsidRDefault="009F2BB5" w:rsidP="00CB55F8">
      <w:pPr>
        <w:pStyle w:val="Heading3"/>
        <w:keepLines/>
        <w:shd w:val="clear" w:color="auto" w:fill="FFFFFF"/>
        <w:spacing w:after="80" w:line="276" w:lineRule="auto"/>
        <w:rPr>
          <w:i/>
          <w:u w:val="single"/>
        </w:rPr>
      </w:pPr>
      <w:bookmarkStart w:id="238" w:name="_Toc238755534"/>
      <w:bookmarkStart w:id="239" w:name="_Toc239341680"/>
      <w:r>
        <w:rPr>
          <w:rFonts w:cs="Times New Roman"/>
          <w:i/>
          <w:u w:val="single"/>
        </w:rPr>
        <w:t>25.3.1. Opțiunea 1 — Gestiunea directă</w:t>
      </w:r>
      <w:bookmarkEnd w:id="238"/>
      <w:bookmarkEnd w:id="239"/>
    </w:p>
    <w:p w14:paraId="0D012D82" w14:textId="77777777" w:rsidR="00CB55F8" w:rsidRPr="00CB55F8" w:rsidRDefault="00CB55F8" w:rsidP="00CB55F8">
      <w:pPr>
        <w:pStyle w:val="ListParagraph"/>
        <w:numPr>
          <w:ilvl w:val="0"/>
          <w:numId w:val="23"/>
        </w:numPr>
        <w:shd w:val="clear" w:color="auto" w:fill="FFFFFF"/>
        <w:spacing w:after="80" w:line="276" w:lineRule="auto"/>
        <w:jc w:val="both"/>
        <w:rPr>
          <w:rFonts w:asciiTheme="minorHAnsi" w:hAnsiTheme="minorHAnsi" w:cstheme="minorHAnsi"/>
          <w:b/>
          <w:bCs/>
          <w:i/>
          <w:iCs/>
          <w:color w:val="202122"/>
          <w:u w:val="single"/>
        </w:rPr>
      </w:pPr>
      <w:r w:rsidRPr="00CB55F8">
        <w:rPr>
          <w:rFonts w:cs="Times New Roman"/>
          <w:b/>
          <w:bCs/>
        </w:rPr>
        <w:t>gestiune directă prin servicii publice de interes local</w:t>
      </w:r>
      <w:r>
        <w:rPr>
          <w:rFonts w:cs="Times New Roman"/>
        </w:rPr>
        <w:t>, specializate, înființate şi organizate în subordinea Consiliului Local (cf art. 28 alin. 2 litera a) din Legea nr. 51/2006 republicată cu modificările şi completările ulterioare;</w:t>
      </w:r>
    </w:p>
    <w:p w14:paraId="013B9532" w14:textId="77777777" w:rsidR="00CB55F8" w:rsidRPr="00CB55F8" w:rsidRDefault="00CB55F8" w:rsidP="00CB55F8">
      <w:pPr>
        <w:pStyle w:val="ListParagraph"/>
        <w:numPr>
          <w:ilvl w:val="0"/>
          <w:numId w:val="23"/>
        </w:numPr>
        <w:shd w:val="clear" w:color="auto" w:fill="FFFFFF"/>
        <w:spacing w:after="80" w:line="276" w:lineRule="auto"/>
        <w:jc w:val="both"/>
        <w:rPr>
          <w:rFonts w:asciiTheme="minorHAnsi" w:hAnsiTheme="minorHAnsi" w:cstheme="minorHAnsi"/>
          <w:b/>
          <w:bCs/>
          <w:i/>
          <w:iCs/>
          <w:color w:val="202122"/>
          <w:u w:val="single"/>
        </w:rPr>
      </w:pPr>
      <w:r>
        <w:rPr>
          <w:rFonts w:cs="Times New Roman"/>
        </w:rPr>
        <w:lastRenderedPageBreak/>
        <w:t xml:space="preserve"> </w:t>
      </w:r>
      <w:r w:rsidRPr="00CB55F8">
        <w:rPr>
          <w:rFonts w:cs="Times New Roman"/>
          <w:b/>
          <w:bCs/>
        </w:rPr>
        <w:t>gestiune directă prin societăți reglementate de Legea nr. 31/1990</w:t>
      </w:r>
      <w:r>
        <w:rPr>
          <w:rFonts w:cs="Times New Roman"/>
        </w:rPr>
        <w:t>, înfiinţate de autoritățile deliberative ale unităților administrativ teritoriale respective (conform art. 28 alin b).</w:t>
      </w:r>
    </w:p>
    <w:p w14:paraId="65D73EC8" w14:textId="77777777" w:rsidR="00CB55F8" w:rsidRDefault="00CB55F8" w:rsidP="00CB55F8">
      <w:pPr>
        <w:shd w:val="clear" w:color="auto" w:fill="FFFFFF"/>
        <w:spacing w:after="80"/>
      </w:pPr>
      <w:r>
        <w:rPr>
          <w:rFonts w:cs="Times New Roman"/>
        </w:rPr>
        <w:t>În cazul oricărei forme de gestiune, datorită specificului activităților de salubrizare, se aplică cerințele Legii nr. 51/2006 republicată, cu modificările şi completările ulterioare.</w:t>
      </w:r>
    </w:p>
    <w:p w14:paraId="0D907187" w14:textId="77777777" w:rsidR="00264E96" w:rsidRPr="00264E96" w:rsidRDefault="00264E96" w:rsidP="00264E96">
      <w:pPr>
        <w:numPr>
          <w:ilvl w:val="1"/>
          <w:numId w:val="24"/>
        </w:numPr>
        <w:shd w:val="clear" w:color="auto" w:fill="FFFFFF"/>
        <w:spacing w:after="80"/>
        <w:ind w:left="0" w:firstLine="0"/>
        <w:rPr>
          <w:i/>
          <w:iCs/>
        </w:rPr>
      </w:pPr>
      <w:r w:rsidRPr="00264E96">
        <w:rPr>
          <w:rFonts w:cs="Times New Roman"/>
          <w:b/>
          <w:i/>
          <w:iCs/>
        </w:rPr>
        <w:t>Gestiune directă prin servicii publice de interes local</w:t>
      </w:r>
    </w:p>
    <w:p w14:paraId="795FF213" w14:textId="77777777" w:rsidR="00264E96" w:rsidRDefault="00264E96" w:rsidP="00264E96">
      <w:pPr>
        <w:pStyle w:val="ListParagraph"/>
        <w:shd w:val="clear" w:color="auto" w:fill="FFFFFF"/>
        <w:spacing w:after="80" w:line="276" w:lineRule="auto"/>
        <w:ind w:firstLine="360"/>
        <w:jc w:val="both"/>
      </w:pPr>
      <w:r>
        <w:rPr>
          <w:rFonts w:cs="Times New Roman"/>
        </w:rPr>
        <w:t xml:space="preserve">În cazul gestiunii directe prin servicii publice de interes local, particularitățile derivate din lege (în principal Legea nr. 51/2006 privind serviciile comunitare de utilități publice) sunt următoarele: </w:t>
      </w:r>
    </w:p>
    <w:p w14:paraId="70D6BF48" w14:textId="77777777" w:rsidR="00264E96" w:rsidRDefault="00264E96" w:rsidP="00264E96">
      <w:pPr>
        <w:pStyle w:val="ListParagraph"/>
        <w:shd w:val="clear" w:color="auto" w:fill="FFFFFF"/>
        <w:spacing w:after="80" w:line="276" w:lineRule="auto"/>
        <w:ind w:firstLine="360"/>
        <w:jc w:val="both"/>
      </w:pPr>
      <w:r>
        <w:rPr>
          <w:rFonts w:cs="Times New Roman"/>
        </w:rPr>
        <w:t>Gestiunea directă poate fi acordată unui serviciu public de interes local, specializat, cu personalitate juridică, înființat şi organizate în subordinea consiliului local, prin hotărâre a acestui organism (art. 28 alin. 2 litera "a") din Legea nr. 51/2006 republicată, cu modificările şi completările ulterioare.</w:t>
      </w:r>
    </w:p>
    <w:p w14:paraId="79751B13" w14:textId="77777777" w:rsidR="00264E96" w:rsidRDefault="00264E96" w:rsidP="00264E96">
      <w:pPr>
        <w:pStyle w:val="ListParagraph"/>
        <w:shd w:val="clear" w:color="auto" w:fill="FFFFFF"/>
        <w:spacing w:after="80" w:line="276" w:lineRule="auto"/>
        <w:ind w:firstLine="360"/>
        <w:jc w:val="both"/>
      </w:pPr>
      <w:r>
        <w:rPr>
          <w:rFonts w:cs="Times New Roman"/>
        </w:rPr>
        <w:t xml:space="preserve"> Gestiunea directă se decide de către autoritățile deliberative ale autorităților publice locale competente, printr-o hotărâre de dare în administrare a serviciului (art. 23 alin. (1) litera a) din Legea nr. 51/2006 republicată, cu modificările şi completările ulterioare.</w:t>
      </w:r>
    </w:p>
    <w:p w14:paraId="1C9C93BA" w14:textId="77777777" w:rsidR="00264E96" w:rsidRDefault="00264E96" w:rsidP="00264E96">
      <w:pPr>
        <w:pStyle w:val="ListParagraph"/>
        <w:shd w:val="clear" w:color="auto" w:fill="FFFFFF"/>
        <w:spacing w:after="80" w:line="276" w:lineRule="auto"/>
        <w:ind w:firstLine="360"/>
        <w:jc w:val="both"/>
      </w:pPr>
      <w:r>
        <w:rPr>
          <w:rFonts w:cs="Times New Roman"/>
        </w:rPr>
        <w:t>După 5 ani de gestiune directă, Consiliul Local este obligat să analizeze eficienţa economică a serviciului, și să decidă continuarea sau, după caz, schimbarea modalității de gestiune (art. 32 alin (3) din Legea nr. 51/2006 republicată, cu modificările şi completările ulterioare.</w:t>
      </w:r>
    </w:p>
    <w:p w14:paraId="3DDC08BC" w14:textId="77777777" w:rsidR="00264E96" w:rsidRDefault="00264E96" w:rsidP="00264E96">
      <w:pPr>
        <w:numPr>
          <w:ilvl w:val="1"/>
          <w:numId w:val="24"/>
        </w:numPr>
        <w:shd w:val="clear" w:color="auto" w:fill="FFFFFF"/>
        <w:spacing w:after="80"/>
        <w:ind w:left="0" w:firstLine="0"/>
        <w:rPr>
          <w:i/>
          <w:iCs/>
        </w:rPr>
      </w:pPr>
      <w:r w:rsidRPr="00264E96">
        <w:rPr>
          <w:rFonts w:cs="Times New Roman"/>
          <w:b/>
          <w:i/>
          <w:iCs/>
        </w:rPr>
        <w:t>Gestiune directă prin societăți înființate de autoritățile publice locale</w:t>
      </w:r>
    </w:p>
    <w:p w14:paraId="3D47D6AF" w14:textId="77777777" w:rsidR="00264E96" w:rsidRDefault="00264E96" w:rsidP="00264E96">
      <w:pPr>
        <w:pStyle w:val="ListParagraph"/>
        <w:shd w:val="clear" w:color="auto" w:fill="FFFFFF"/>
        <w:spacing w:after="80" w:line="276" w:lineRule="auto"/>
        <w:ind w:firstLine="360"/>
        <w:jc w:val="both"/>
      </w:pPr>
      <w:r>
        <w:rPr>
          <w:rFonts w:cs="Times New Roman"/>
        </w:rPr>
        <w:t>Gestiune directă prin societăți reglementate de Legea nr. 31/1990, înființate de autoritățile deliberative ale unităților administrativ teritoriale respective (conform art. 28 alin. 2 litera "b"). Pentru îndeplinirea condițiilor prevăzute de lege pentru această opțiune sunt necesare:</w:t>
      </w:r>
    </w:p>
    <w:p w14:paraId="0803CEDF" w14:textId="77777777" w:rsidR="00264E96" w:rsidRPr="00264E96" w:rsidRDefault="00264E96" w:rsidP="00264E96">
      <w:pPr>
        <w:pStyle w:val="ListParagraph"/>
        <w:numPr>
          <w:ilvl w:val="0"/>
          <w:numId w:val="4"/>
        </w:numPr>
        <w:shd w:val="clear" w:color="auto" w:fill="FFFFFF"/>
        <w:spacing w:after="80" w:line="276" w:lineRule="auto"/>
        <w:jc w:val="both"/>
        <w:rPr>
          <w:rFonts w:asciiTheme="minorHAnsi" w:hAnsiTheme="minorHAnsi" w:cstheme="minorHAnsi"/>
          <w:color w:val="202122"/>
        </w:rPr>
      </w:pPr>
      <w:r>
        <w:rPr>
          <w:rFonts w:cs="Times New Roman"/>
        </w:rPr>
        <w:t xml:space="preserve">respectarea prevederilor privind ajutorul de stat al Legii nr. 51/2006, republicată, cu modificările şi completările ulterioare; </w:t>
      </w:r>
    </w:p>
    <w:p w14:paraId="1523E594" w14:textId="77777777" w:rsidR="00264E96" w:rsidRPr="00264E96" w:rsidRDefault="00264E96" w:rsidP="00264E96">
      <w:pPr>
        <w:pStyle w:val="ListParagraph"/>
        <w:numPr>
          <w:ilvl w:val="0"/>
          <w:numId w:val="4"/>
        </w:numPr>
        <w:shd w:val="clear" w:color="auto" w:fill="FFFFFF"/>
        <w:spacing w:after="80" w:line="276" w:lineRule="auto"/>
        <w:jc w:val="both"/>
        <w:rPr>
          <w:rFonts w:asciiTheme="minorHAnsi" w:hAnsiTheme="minorHAnsi" w:cstheme="minorHAnsi"/>
          <w:color w:val="202122"/>
        </w:rPr>
      </w:pPr>
      <w:r>
        <w:rPr>
          <w:rFonts w:cs="Times New Roman"/>
        </w:rPr>
        <w:t xml:space="preserve">existența unei societăți comerciale înființate conform prevederilor Legii nr. 31/1990, care să îndeplinească toate condiţțiile prevăzute de art. 28 alin. 2 litera "b" din Legea nr. 51/2006. </w:t>
      </w:r>
    </w:p>
    <w:p w14:paraId="1D2B2AD2" w14:textId="77777777" w:rsidR="00264E96" w:rsidRPr="00264E96" w:rsidRDefault="00264E96" w:rsidP="00264E96">
      <w:pPr>
        <w:pStyle w:val="ListParagraph"/>
        <w:numPr>
          <w:ilvl w:val="0"/>
          <w:numId w:val="4"/>
        </w:numPr>
        <w:shd w:val="clear" w:color="auto" w:fill="FFFFFF"/>
        <w:spacing w:after="80" w:line="276" w:lineRule="auto"/>
        <w:jc w:val="both"/>
        <w:rPr>
          <w:rFonts w:asciiTheme="minorHAnsi" w:hAnsiTheme="minorHAnsi" w:cstheme="minorHAnsi"/>
          <w:color w:val="202122"/>
        </w:rPr>
      </w:pPr>
      <w:r>
        <w:rPr>
          <w:rFonts w:cs="Times New Roman"/>
        </w:rPr>
        <w:t>încheierea unui contract de delegare, conform prevederilor Legii nr. 51/2009 republicată, cu modificările şi completările ulterioare, în baza unui caiet de sarcini, a unor indicatori de performanţă şi a unui regulament de salubrizare.</w:t>
      </w:r>
    </w:p>
    <w:p w14:paraId="1C167BC7" w14:textId="77777777" w:rsidR="00264E96" w:rsidRDefault="00264E96" w:rsidP="00D105C8">
      <w:pPr>
        <w:shd w:val="clear" w:color="auto" w:fill="FFFFFF"/>
        <w:spacing w:after="80"/>
        <w:ind w:firstLine="270"/>
      </w:pPr>
      <w:r>
        <w:rPr>
          <w:rFonts w:cs="Times New Roman"/>
        </w:rPr>
        <w:t>De asemenea, indiferent de durata contractului de delegare, în cazul gestiunii directe, conform prevederilor art. 32 alin (3) al Legii nr. 51/2006 republicată, cu modificările şi completările ulterioare, după 5 ani de desfăşurare a contractului de delegare este necesară analiza eficienței economice a prestării serviciului, decizându-se în continuare menţinerea sau schimbarea formei de gestiun</w:t>
      </w:r>
      <w:r w:rsidR="00244F33">
        <w:rPr>
          <w:rFonts w:cs="Times New Roman"/>
        </w:rPr>
        <w:t>e.</w:t>
      </w:r>
    </w:p>
    <w:p w14:paraId="259751B1" w14:textId="77777777" w:rsidR="00244F33" w:rsidRDefault="00244F33" w:rsidP="00D105C8">
      <w:pPr>
        <w:shd w:val="clear" w:color="auto" w:fill="FFFFFF"/>
        <w:spacing w:after="80"/>
        <w:rPr>
          <w:i/>
          <w:iCs/>
          <w:u w:val="single"/>
        </w:rPr>
      </w:pPr>
      <w:r w:rsidRPr="00D105C8">
        <w:rPr>
          <w:rFonts w:cs="Times New Roman"/>
          <w:i/>
          <w:iCs/>
          <w:u w:val="single"/>
        </w:rPr>
        <w:t>Raportat la dimensiunea serviciului, starea de urgență în care se află UAT Buhuși, opțiune</w:t>
      </w:r>
      <w:r w:rsidR="00D105C8" w:rsidRPr="00D105C8">
        <w:rPr>
          <w:rFonts w:cs="Times New Roman"/>
          <w:i/>
          <w:iCs/>
          <w:u w:val="single"/>
        </w:rPr>
        <w:t xml:space="preserve">a </w:t>
      </w:r>
      <w:r w:rsidRPr="00D105C8">
        <w:rPr>
          <w:rFonts w:cs="Times New Roman"/>
          <w:i/>
          <w:iCs/>
          <w:u w:val="single"/>
        </w:rPr>
        <w:tab/>
      </w:r>
      <w:r w:rsidR="00D105C8" w:rsidRPr="00D105C8">
        <w:rPr>
          <w:rFonts w:cs="Times New Roman"/>
          <w:i/>
          <w:iCs/>
          <w:u w:val="single"/>
        </w:rPr>
        <w:t>g</w:t>
      </w:r>
      <w:r w:rsidRPr="00D105C8">
        <w:rPr>
          <w:rFonts w:cs="Times New Roman"/>
          <w:i/>
          <w:iCs/>
          <w:u w:val="single"/>
        </w:rPr>
        <w:t>estiune directă prin servicii publice de interes local</w:t>
      </w:r>
      <w:r w:rsidR="00D105C8" w:rsidRPr="00D105C8">
        <w:rPr>
          <w:rFonts w:cs="Times New Roman"/>
          <w:i/>
          <w:iCs/>
          <w:u w:val="single"/>
        </w:rPr>
        <w:t xml:space="preserve"> este cel mai simplu de realizat, cu impactul administrativ și financiar cel mai mic.</w:t>
      </w:r>
    </w:p>
    <w:p w14:paraId="3925C952" w14:textId="77777777" w:rsidR="00B56C66" w:rsidRDefault="009F2BB5" w:rsidP="00D105C8">
      <w:pPr>
        <w:pStyle w:val="Heading3"/>
        <w:keepLines/>
        <w:shd w:val="clear" w:color="auto" w:fill="FFFFFF"/>
        <w:spacing w:after="80" w:line="276" w:lineRule="auto"/>
        <w:rPr>
          <w:i/>
          <w:u w:val="single"/>
        </w:rPr>
      </w:pPr>
      <w:bookmarkStart w:id="240" w:name="_Toc238755535"/>
      <w:bookmarkStart w:id="241" w:name="_Toc239341681"/>
      <w:r>
        <w:rPr>
          <w:rFonts w:cs="Times New Roman"/>
          <w:i/>
          <w:u w:val="single"/>
        </w:rPr>
        <w:t>25.3.2. Opțiunea 2 — Gestiunea delegată</w:t>
      </w:r>
      <w:bookmarkEnd w:id="240"/>
      <w:bookmarkEnd w:id="241"/>
    </w:p>
    <w:p w14:paraId="79A91658" w14:textId="77777777" w:rsidR="00B56C66" w:rsidRDefault="00B56C66" w:rsidP="00D105C8">
      <w:pPr>
        <w:shd w:val="clear" w:color="auto" w:fill="FFFFFF"/>
        <w:spacing w:after="80"/>
      </w:pPr>
      <w:r>
        <w:rPr>
          <w:rFonts w:cs="Times New Roman"/>
        </w:rPr>
        <w:t xml:space="preserve">În cazul gestiunii delegate a serviciului de salubrizare, elaborarea Studiului de oportunitate reprezintă o cerință a Legii nr. 51/2006 republicată, scopul acestuia fiind de a fundamenta şi stabili soluțiile optime de delegare a gestiunii serviciului de salubrizare. Art. 32 alin (2) al legii prevede ca,,În vederea încheierii contractelor de delegare a gestiunii, autorităţile administrației publice locale sau, după caz, asociațiile de </w:t>
      </w:r>
      <w:r>
        <w:rPr>
          <w:rFonts w:cs="Times New Roman"/>
        </w:rPr>
        <w:lastRenderedPageBreak/>
        <w:t xml:space="preserve">dezvoltare intercomunitară cu obiect de activitate serviciile de utilităţi publice vor asigura elaborarea şi vor aproba, în termen de 6 luni de la luarea deciziei privind delegarea gestiunii serviciilor ori de la primirea unei propuneri formulate de un investitor interesat, un studiu de oportunitate pentru fundamentarea şi stabilirea soluțiilor optime de delegare a gestiunii serviciilor, precum şi documentația de atribuire a contractului de delegare a gestiunii". </w:t>
      </w:r>
    </w:p>
    <w:p w14:paraId="66CB19B7" w14:textId="77777777" w:rsidR="00B56C66" w:rsidRDefault="00B56C66" w:rsidP="00D105C8">
      <w:pPr>
        <w:shd w:val="clear" w:color="auto" w:fill="FFFFFF"/>
        <w:spacing w:after="80"/>
      </w:pPr>
      <w:r>
        <w:rPr>
          <w:rFonts w:cs="Times New Roman"/>
        </w:rPr>
        <w:t xml:space="preserve">Legea nr. 51/2006, art. 29 alin (8) prevede modurile prin care se poate realiza delegarea serviciilor comunitare de utilitate publică:,,Contractul de delegare a gestiunii serviciilor de utilităţi publice poate fi: a) </w:t>
      </w:r>
      <w:r w:rsidRPr="00B56C66">
        <w:rPr>
          <w:rFonts w:cs="Times New Roman"/>
          <w:u w:val="single"/>
        </w:rPr>
        <w:t>contract de concesiune de servicii;</w:t>
      </w:r>
    </w:p>
    <w:p w14:paraId="18A6631D" w14:textId="77777777" w:rsidR="00B56C66" w:rsidRPr="00B56C66" w:rsidRDefault="00B56C66" w:rsidP="00B56C66">
      <w:pPr>
        <w:pStyle w:val="ListParagraph"/>
        <w:numPr>
          <w:ilvl w:val="0"/>
          <w:numId w:val="22"/>
        </w:numPr>
        <w:shd w:val="clear" w:color="auto" w:fill="FFFFFF"/>
        <w:spacing w:after="80" w:line="276" w:lineRule="auto"/>
        <w:jc w:val="both"/>
        <w:rPr>
          <w:u w:val="single"/>
        </w:rPr>
      </w:pPr>
      <w:r w:rsidRPr="00B56C66">
        <w:rPr>
          <w:rFonts w:cs="Times New Roman"/>
          <w:u w:val="single"/>
        </w:rPr>
        <w:t>contract de achiziție publică de servicii".</w:t>
      </w:r>
    </w:p>
    <w:p w14:paraId="42351D03" w14:textId="77777777" w:rsidR="00B56C66" w:rsidRDefault="00B56C66" w:rsidP="00B56C66">
      <w:pPr>
        <w:shd w:val="clear" w:color="auto" w:fill="FFFFFF"/>
        <w:spacing w:after="80"/>
      </w:pPr>
      <w:r>
        <w:rPr>
          <w:rFonts w:cs="Times New Roman"/>
        </w:rPr>
        <w:t>De asemenea, Legea nr. 51/2006 republicată, cu modificările şi completările ulterioare, prevede, la art. 29 alin. 13 prevede următoarele: ,,în cazul serviciilor de utilități publice prevăzute la art. 1 alin 2)*, procedura de atribuire a contractelor de delegare a gestiunii se stabileşte, după caz, conform prevederilor Legii nr. 98/2016 privind achizițiile publice, Legea nr. 99/2016 privind achizițiile sectoriale și Legii nr. 100/2016 privind concesiunile de lucrări şi concesiunile de servicii.”</w:t>
      </w:r>
    </w:p>
    <w:p w14:paraId="0AA6CEE4" w14:textId="77777777" w:rsidR="00B56C66" w:rsidRDefault="00B56C66" w:rsidP="00B56C66">
      <w:pPr>
        <w:shd w:val="clear" w:color="auto" w:fill="FFFFFF"/>
        <w:spacing w:after="80"/>
      </w:pPr>
      <w:r>
        <w:rPr>
          <w:rFonts w:cs="Times New Roman"/>
        </w:rPr>
        <w:t>În situația faptică existentă, lipsa serviciilor de colectare si transport deșeuri municipale și de</w:t>
      </w:r>
      <w:r w:rsidRPr="00B56C66">
        <w:rPr>
          <w:rFonts w:cs="Times New Roman"/>
        </w:rPr>
        <w:t xml:space="preserve"> </w:t>
      </w:r>
      <w:r>
        <w:rPr>
          <w:rFonts w:cs="Times New Roman"/>
        </w:rPr>
        <w:t>măturat, spălat şi stropitul căilor publice, inclusiv colectarea şi transportul deşeurilor de pământ și pietre provenite de pe căile publice la depozitele de deşeuri, precum şi deşeurilor provenite din coşurile stradale la depozitele de deşeuri şi/sau la instalațiile de tratare, impune a se opta pentru gestiunea directă  prin înființarea unui serviciu public în subordinea consiliului local, inclusiv la baza materială deținută(masina de măturat stradal, tractor, buldoexcavator, autoutilitară).</w:t>
      </w:r>
    </w:p>
    <w:p w14:paraId="3C5BA94A" w14:textId="77777777" w:rsidR="00423D5A" w:rsidRPr="00AE527F" w:rsidRDefault="00423D5A" w:rsidP="00B56C66">
      <w:pPr>
        <w:pStyle w:val="Heading1"/>
        <w:keepLines/>
        <w:shd w:val="clear" w:color="auto" w:fill="FFFFFF"/>
        <w:spacing w:before="200" w:after="80" w:line="276" w:lineRule="auto"/>
        <w:rPr>
          <w:rFonts w:asciiTheme="minorHAnsi" w:hAnsiTheme="minorHAnsi" w:cstheme="minorHAnsi"/>
          <w:color w:val="202122"/>
          <w:sz w:val="28"/>
          <w:szCs w:val="28"/>
        </w:rPr>
      </w:pPr>
      <w:bookmarkStart w:id="242" w:name="_Toc238755536"/>
      <w:bookmarkStart w:id="243" w:name="_Toc239341682"/>
      <w:r w:rsidRPr="00AE527F">
        <w:rPr>
          <w:rFonts w:cs="Times New Roman"/>
          <w:sz w:val="28"/>
          <w:szCs w:val="28"/>
        </w:rPr>
        <w:t>26. Descrierea activității de salubrizare stradală</w:t>
      </w:r>
      <w:bookmarkEnd w:id="242"/>
      <w:bookmarkEnd w:id="243"/>
    </w:p>
    <w:p w14:paraId="237A5905" w14:textId="77777777" w:rsidR="00A77FDD" w:rsidRDefault="004F00B5" w:rsidP="003D22B7">
      <w:pPr>
        <w:spacing w:after="80"/>
        <w:ind w:left="360"/>
      </w:pPr>
      <w:r>
        <w:rPr>
          <w:rFonts w:cs="Times New Roman"/>
        </w:rPr>
        <w:t>Activitatea de salubrizare stradală se desfășoară în scopul păstrării unui aspect salubru al domeniului public.</w:t>
      </w:r>
    </w:p>
    <w:p w14:paraId="27B5E631" w14:textId="77777777" w:rsidR="004F00B5" w:rsidRDefault="004F00B5" w:rsidP="003D22B7">
      <w:pPr>
        <w:spacing w:after="80"/>
        <w:ind w:left="360"/>
      </w:pPr>
      <w:r>
        <w:rPr>
          <w:rFonts w:cs="Times New Roman"/>
        </w:rPr>
        <w:t xml:space="preserve">Această activitate presupune următoarele subactivități (operaţii): </w:t>
      </w:r>
    </w:p>
    <w:p w14:paraId="084CA352" w14:textId="77777777" w:rsidR="004F00B5" w:rsidRPr="004F00B5" w:rsidRDefault="004F00B5" w:rsidP="004F00B5">
      <w:pPr>
        <w:pStyle w:val="ListParagraph"/>
        <w:numPr>
          <w:ilvl w:val="0"/>
          <w:numId w:val="25"/>
        </w:numPr>
        <w:spacing w:after="80" w:line="276" w:lineRule="auto"/>
        <w:jc w:val="both"/>
        <w:rPr>
          <w:b/>
          <w:bCs/>
        </w:rPr>
      </w:pPr>
      <w:r>
        <w:rPr>
          <w:rFonts w:cs="Times New Roman"/>
        </w:rPr>
        <w:t xml:space="preserve">măturatul (mecanizat sau manual) al căilor publice, aplicat pe carosabil, pe trotuare, în stațiile de transport în comun, pe locurilor de parcare, pe suprafețele anexe ale spațiilor de circulație; </w:t>
      </w:r>
    </w:p>
    <w:p w14:paraId="7F223922" w14:textId="77777777" w:rsidR="004F00B5" w:rsidRPr="004F00B5" w:rsidRDefault="004F00B5" w:rsidP="004F00B5">
      <w:pPr>
        <w:pStyle w:val="ListParagraph"/>
        <w:numPr>
          <w:ilvl w:val="0"/>
          <w:numId w:val="25"/>
        </w:numPr>
        <w:spacing w:after="80" w:line="276" w:lineRule="auto"/>
        <w:jc w:val="both"/>
        <w:rPr>
          <w:b/>
          <w:bCs/>
        </w:rPr>
      </w:pPr>
      <w:r>
        <w:rPr>
          <w:rFonts w:cs="Times New Roman"/>
        </w:rPr>
        <w:t xml:space="preserve">curățatul manual al rigolelor; </w:t>
      </w:r>
    </w:p>
    <w:p w14:paraId="5EF6BDF8" w14:textId="77777777" w:rsidR="004F00B5" w:rsidRPr="004F00B5" w:rsidRDefault="004F00B5" w:rsidP="004F00B5">
      <w:pPr>
        <w:pStyle w:val="ListParagraph"/>
        <w:numPr>
          <w:ilvl w:val="0"/>
          <w:numId w:val="25"/>
        </w:numPr>
        <w:spacing w:after="80" w:line="276" w:lineRule="auto"/>
        <w:jc w:val="both"/>
        <w:rPr>
          <w:b/>
          <w:bCs/>
        </w:rPr>
      </w:pPr>
      <w:r>
        <w:rPr>
          <w:rFonts w:cs="Times New Roman"/>
        </w:rPr>
        <w:t xml:space="preserve">stropitul căilor publice </w:t>
      </w:r>
    </w:p>
    <w:p w14:paraId="3AE2AD3C" w14:textId="77777777" w:rsidR="004F00B5" w:rsidRPr="004F00B5" w:rsidRDefault="004F00B5" w:rsidP="004F00B5">
      <w:pPr>
        <w:pStyle w:val="ListParagraph"/>
        <w:numPr>
          <w:ilvl w:val="0"/>
          <w:numId w:val="25"/>
        </w:numPr>
        <w:spacing w:after="80" w:line="276" w:lineRule="auto"/>
        <w:jc w:val="both"/>
        <w:rPr>
          <w:b/>
          <w:bCs/>
        </w:rPr>
      </w:pPr>
      <w:r>
        <w:rPr>
          <w:rFonts w:cs="Times New Roman"/>
        </w:rPr>
        <w:t xml:space="preserve">spălatul căilor publice </w:t>
      </w:r>
    </w:p>
    <w:p w14:paraId="251C9DFB" w14:textId="77777777" w:rsidR="004F00B5" w:rsidRPr="004F00B5" w:rsidRDefault="004F00B5" w:rsidP="004F00B5">
      <w:pPr>
        <w:pStyle w:val="ListParagraph"/>
        <w:numPr>
          <w:ilvl w:val="0"/>
          <w:numId w:val="25"/>
        </w:numPr>
        <w:spacing w:after="80" w:line="276" w:lineRule="auto"/>
        <w:jc w:val="both"/>
        <w:rPr>
          <w:b/>
          <w:bCs/>
        </w:rPr>
      </w:pPr>
      <w:r>
        <w:rPr>
          <w:rFonts w:cs="Times New Roman"/>
        </w:rPr>
        <w:t>întreținerea căilor publice (inclusiv golirea şi transportul rezidurilor colectate în coşurile stradale şi încărcatul, transportul, descărcarea şi depozitarea/tratarea reziduurilor rezultate din activitățile menționate mai sus la depozitul desemnat/instalația desemnată în acest scop pentru depozitare/tratare)</w:t>
      </w:r>
    </w:p>
    <w:p w14:paraId="55E56F16" w14:textId="77777777" w:rsidR="004F00B5" w:rsidRDefault="004F00B5" w:rsidP="004F00B5">
      <w:pPr>
        <w:spacing w:after="80"/>
      </w:pPr>
      <w:r>
        <w:rPr>
          <w:rFonts w:cs="Times New Roman"/>
        </w:rPr>
        <w:t>Deşeurile stradale colectate sunt deşeurile rezultate de la: măturatul manual, curățatul manual al rigolelor (răzuitul rigolelor), golirea coşurilor stradale, diferite obiecte aruncate pe stradă. Colectarea deşeurilor stradale se face de pe suprafețe de pe domeniul public specificate în prezentul Studiu de oportunitate.</w:t>
      </w:r>
    </w:p>
    <w:p w14:paraId="5DE39514" w14:textId="77777777" w:rsidR="004F00B5" w:rsidRDefault="004F00B5" w:rsidP="004F00B5">
      <w:pPr>
        <w:spacing w:after="80"/>
      </w:pPr>
      <w:r>
        <w:rPr>
          <w:rFonts w:cs="Times New Roman"/>
        </w:rPr>
        <w:t xml:space="preserve">În cazul efectuării unor lucrări edilitare în carosabil/pe trotuare pe o stradă /un tronson de stradă pe care se întrerupe total circulația auto, operatorul de salubrizare nu va efectua operațiile de salubrizare stradală pe perioada când se efectuează aceste lucrări edilitare. Menţinerea stării salubre a străzii/transonului de stradă cade în sarcina constructorului. În cazul efectuării unor lucrări edilitare în carosabil, pe o stradă/un tronson </w:t>
      </w:r>
      <w:r>
        <w:rPr>
          <w:rFonts w:cs="Times New Roman"/>
        </w:rPr>
        <w:lastRenderedPageBreak/>
        <w:t xml:space="preserve">de stradă pe care nu se întrerupe total circulația auto, operatorul de salubrizare este obligat să efectueaze numai operațiile de salubrizare manuală şi întreținere, pe perioada când se efectuează aceste lucrări edilitare. </w:t>
      </w:r>
    </w:p>
    <w:p w14:paraId="7EDB044B" w14:textId="77777777" w:rsidR="004F00B5" w:rsidRDefault="004F00B5" w:rsidP="004F00B5">
      <w:pPr>
        <w:spacing w:after="80"/>
      </w:pPr>
      <w:r>
        <w:rPr>
          <w:rFonts w:cs="Times New Roman"/>
        </w:rPr>
        <w:t>Subactivitățile efectuate în cadrul activității de salubrizare stradală se fac în baza frecvenţei şi pe suprafețele de lucru precizate în studiul de oportunitate. Orice modificare a frecevenței sau a suprafețelor de lucru (ex.străzi noi incluse în program sau actualizări ale suprafețelor) se va face cu aprobarea Autorității Deliberative, în funcție de necesitățile constatate în teren pentru asigurarea unui grad de curăţenie corespunzător.</w:t>
      </w:r>
    </w:p>
    <w:p w14:paraId="33409DE5" w14:textId="77777777" w:rsidR="004F00B5" w:rsidRDefault="004F00B5" w:rsidP="004F00B5">
      <w:pPr>
        <w:spacing w:after="80"/>
      </w:pPr>
      <w:r>
        <w:rPr>
          <w:rFonts w:cs="Times New Roman"/>
        </w:rPr>
        <w:t xml:space="preserve">Deşeurile stradale colectate se depozitează la depozitul autorizat din cadrul CMID Bacău, cu respectarea legislației specifice depozitării deşeurilor (tariful pentru depozitarea deşeurilor stradale la momentul elaborării studiului de oportunitate </w:t>
      </w:r>
      <w:r w:rsidRPr="00E9649E">
        <w:rPr>
          <w:rFonts w:cs="Times New Roman"/>
        </w:rPr>
        <w:t>conform H.AGA ADIS este de 105lei/tonă fără TVA</w:t>
      </w:r>
      <w:r>
        <w:rPr>
          <w:rFonts w:cs="Times New Roman"/>
        </w:rPr>
        <w:t xml:space="preserve"> la care se adaugă costurile cu contribuția pentru economia circulară în valoare de 160 lei/tonă).</w:t>
      </w:r>
    </w:p>
    <w:p w14:paraId="50F61C5A" w14:textId="77777777" w:rsidR="004F00B5" w:rsidRDefault="004F00B5" w:rsidP="004F00B5">
      <w:pPr>
        <w:spacing w:after="80"/>
      </w:pPr>
      <w:r>
        <w:rPr>
          <w:rFonts w:cs="Times New Roman"/>
        </w:rPr>
        <w:t>Echipamentele, utilajele și mijloacele folosite pentru prestarea activităților mecanizate ale salubrizării stradale pot fi multirol, cu sisteme de adaptare şi accesorii în funcţie de subactivitatea prestată (ex. autospecialele utilizate la spălatul/stropitul căilor publice pot fi adaptate pentru împrăștierea soluțiilor lichide de combatere a poleiului, autospecialele utilizate la activitatea de salubrizare stradală pot fi adaptate/accesorizate pentru pluguit/combaterea poleiului).</w:t>
      </w:r>
    </w:p>
    <w:p w14:paraId="0CAA9173" w14:textId="77777777" w:rsidR="004F00B5" w:rsidRPr="00AE527F" w:rsidRDefault="004F00B5" w:rsidP="004F00B5">
      <w:pPr>
        <w:pStyle w:val="Heading1"/>
        <w:keepLines/>
        <w:spacing w:before="200" w:after="80" w:line="276" w:lineRule="auto"/>
        <w:rPr>
          <w:sz w:val="28"/>
          <w:szCs w:val="28"/>
        </w:rPr>
      </w:pPr>
      <w:bookmarkStart w:id="244" w:name="_Toc238755537"/>
      <w:bookmarkStart w:id="245" w:name="_Toc239341683"/>
      <w:r w:rsidRPr="00AE527F">
        <w:rPr>
          <w:rFonts w:cs="Times New Roman"/>
          <w:sz w:val="28"/>
          <w:szCs w:val="28"/>
        </w:rPr>
        <w:t>27. Estimarea necesarului de forță umană, echipamente și utilaje pentru prestarea activităților de salubrizare stradală</w:t>
      </w:r>
      <w:bookmarkEnd w:id="244"/>
      <w:bookmarkEnd w:id="245"/>
    </w:p>
    <w:p w14:paraId="069A99B6" w14:textId="77777777" w:rsidR="003F2FC7" w:rsidRDefault="003F2FC7" w:rsidP="004F00B5">
      <w:pPr>
        <w:spacing w:after="80"/>
      </w:pPr>
      <w:r>
        <w:rPr>
          <w:rFonts w:cs="Times New Roman"/>
        </w:rPr>
        <w:t>La estimarea necesarului de forță umană, echipamente/utilaje pentru prestarea activităților de salubrizare stradală (măturat mecanizat al căilor publice, măturat manual al căilor publice, curățatul manual al rigolelor, spălatul căilor publice, stropitul căilor publice, întreținerea căilor publice - întreținerea curățeniei), s-au avut în vedere următoarele date de intrare și corelări:</w:t>
      </w:r>
    </w:p>
    <w:p w14:paraId="74077FAE" w14:textId="77777777" w:rsidR="003F2FC7" w:rsidRPr="00B32A68" w:rsidRDefault="00B32A68" w:rsidP="00B32A68">
      <w:pPr>
        <w:pStyle w:val="Heading2"/>
        <w:keepLines/>
        <w:spacing w:before="200" w:line="276" w:lineRule="auto"/>
        <w:rPr>
          <w:szCs w:val="28"/>
          <w:u w:val="single"/>
        </w:rPr>
      </w:pPr>
      <w:bookmarkStart w:id="246" w:name="_Toc238755538"/>
      <w:bookmarkStart w:id="247" w:name="_Toc239341684"/>
      <w:r>
        <w:rPr>
          <w:rFonts w:cs="Times New Roman"/>
          <w:szCs w:val="28"/>
        </w:rPr>
        <w:t>27.1. Măturatul mecanizat și stropitul căilor publice</w:t>
      </w:r>
      <w:bookmarkEnd w:id="246"/>
      <w:bookmarkEnd w:id="247"/>
    </w:p>
    <w:p w14:paraId="5EBA28A0" w14:textId="77777777" w:rsidR="00A77FDD" w:rsidRPr="00E70652" w:rsidRDefault="003F2FC7" w:rsidP="003F2FC7">
      <w:pPr>
        <w:pStyle w:val="ListParagraph"/>
        <w:numPr>
          <w:ilvl w:val="0"/>
          <w:numId w:val="25"/>
        </w:numPr>
        <w:spacing w:after="80" w:line="276" w:lineRule="auto"/>
        <w:jc w:val="both"/>
        <w:rPr>
          <w:b/>
          <w:bCs/>
        </w:rPr>
      </w:pPr>
      <w:r>
        <w:rPr>
          <w:rFonts w:cs="Times New Roman"/>
        </w:rPr>
        <w:t>suprafață (maximă) estimată de salubrizat: 355.475 mp carosabil pe săptămână; suprafață pe zile: luni – 70.583 mp; marți – 64.340 mp; miercuri – 77.032 mp; joi – 74.766 mp; vineri – 68.754 mp;</w:t>
      </w:r>
    </w:p>
    <w:p w14:paraId="26B56A0D" w14:textId="77777777" w:rsidR="00E70652" w:rsidRPr="003F3C88" w:rsidRDefault="00E70652" w:rsidP="003F2FC7">
      <w:pPr>
        <w:pStyle w:val="ListParagraph"/>
        <w:numPr>
          <w:ilvl w:val="0"/>
          <w:numId w:val="25"/>
        </w:numPr>
        <w:spacing w:after="80" w:line="276" w:lineRule="auto"/>
        <w:jc w:val="both"/>
        <w:rPr>
          <w:b/>
          <w:bCs/>
        </w:rPr>
      </w:pPr>
      <w:r>
        <w:rPr>
          <w:rFonts w:cs="Times New Roman"/>
        </w:rPr>
        <w:t>lungimea (maximă) estimată de parcurs pentru prestarea activității: 59,2 km carosabil pe săptămână;</w:t>
      </w:r>
    </w:p>
    <w:p w14:paraId="18B24C17" w14:textId="77777777" w:rsidR="003F3C88" w:rsidRPr="003F3C88" w:rsidRDefault="003F3C88" w:rsidP="003F2FC7">
      <w:pPr>
        <w:pStyle w:val="ListParagraph"/>
        <w:numPr>
          <w:ilvl w:val="0"/>
          <w:numId w:val="25"/>
        </w:numPr>
        <w:spacing w:after="80" w:line="276" w:lineRule="auto"/>
        <w:jc w:val="both"/>
        <w:rPr>
          <w:b/>
          <w:bCs/>
        </w:rPr>
      </w:pPr>
      <w:r>
        <w:rPr>
          <w:rFonts w:cs="Times New Roman"/>
        </w:rPr>
        <w:t>viteza medie de deplasarea a autospecialei de măturare/aspirare, în regim de lucru: automăturătoare mare - 7-8 km/h, automăturătoare medie/mică – 5-6 km/h;</w:t>
      </w:r>
    </w:p>
    <w:p w14:paraId="0B1DE041" w14:textId="77777777" w:rsidR="003F3C88" w:rsidRPr="003F3C88" w:rsidRDefault="003F3C88" w:rsidP="003F2FC7">
      <w:pPr>
        <w:pStyle w:val="ListParagraph"/>
        <w:numPr>
          <w:ilvl w:val="0"/>
          <w:numId w:val="25"/>
        </w:numPr>
        <w:spacing w:after="80" w:line="276" w:lineRule="auto"/>
        <w:jc w:val="both"/>
        <w:rPr>
          <w:b/>
          <w:bCs/>
        </w:rPr>
      </w:pPr>
      <w:r>
        <w:rPr>
          <w:rFonts w:cs="Times New Roman"/>
        </w:rPr>
        <w:t>timp de lucru mediu efectiv/utilaj/schimb: 6,5 + 7,5 ore;</w:t>
      </w:r>
    </w:p>
    <w:p w14:paraId="1430E58C" w14:textId="77777777" w:rsidR="003F3C88" w:rsidRPr="003F3C88" w:rsidRDefault="003F3C88" w:rsidP="003F2FC7">
      <w:pPr>
        <w:pStyle w:val="ListParagraph"/>
        <w:numPr>
          <w:ilvl w:val="0"/>
          <w:numId w:val="25"/>
        </w:numPr>
        <w:spacing w:after="80" w:line="276" w:lineRule="auto"/>
        <w:jc w:val="both"/>
        <w:rPr>
          <w:b/>
          <w:bCs/>
        </w:rPr>
      </w:pPr>
      <w:r>
        <w:rPr>
          <w:rFonts w:cs="Times New Roman"/>
        </w:rPr>
        <w:t>lățime de lucru: automăturătoare mare: ≥ 2 m, automăturătoare medie/mică ≥ 1 m;</w:t>
      </w:r>
    </w:p>
    <w:p w14:paraId="32E2EDB9" w14:textId="77777777" w:rsidR="003F3C88" w:rsidRPr="003F3C88" w:rsidRDefault="003F3C88" w:rsidP="003F2FC7">
      <w:pPr>
        <w:pStyle w:val="ListParagraph"/>
        <w:numPr>
          <w:ilvl w:val="0"/>
          <w:numId w:val="25"/>
        </w:numPr>
        <w:spacing w:after="80" w:line="276" w:lineRule="auto"/>
        <w:jc w:val="both"/>
        <w:rPr>
          <w:b/>
          <w:bCs/>
        </w:rPr>
      </w:pPr>
      <w:r>
        <w:rPr>
          <w:rFonts w:cs="Times New Roman"/>
        </w:rPr>
        <w:t>capacitate buncăr: automăturătoare mare: ≥ 5 mc, automăturătoare medie/mică ≥ 1,5 mc;</w:t>
      </w:r>
    </w:p>
    <w:p w14:paraId="46C69F15" w14:textId="77777777" w:rsidR="003F3C88" w:rsidRPr="003F3C88" w:rsidRDefault="003F3C88" w:rsidP="003F2FC7">
      <w:pPr>
        <w:pStyle w:val="ListParagraph"/>
        <w:numPr>
          <w:ilvl w:val="0"/>
          <w:numId w:val="25"/>
        </w:numPr>
        <w:spacing w:after="80" w:line="276" w:lineRule="auto"/>
        <w:jc w:val="both"/>
        <w:rPr>
          <w:b/>
          <w:bCs/>
        </w:rPr>
      </w:pPr>
      <w:r>
        <w:rPr>
          <w:rFonts w:cs="Times New Roman"/>
        </w:rPr>
        <w:t>algoritm de calcul, pentru stabilire necesar utilaje: distanţa parcursă/oră/utilaj x lățime de lucru/utilaj x timp de lucru mediu efectiv</w:t>
      </w:r>
    </w:p>
    <w:p w14:paraId="4CD1D067" w14:textId="77777777" w:rsidR="00B32A68" w:rsidRPr="00300C1B" w:rsidRDefault="00B32A68" w:rsidP="00B32A68">
      <w:pPr>
        <w:pStyle w:val="Heading3"/>
        <w:keepLines/>
        <w:spacing w:after="80" w:line="276" w:lineRule="auto"/>
        <w:rPr>
          <w:i/>
          <w:u w:val="single"/>
        </w:rPr>
      </w:pPr>
      <w:bookmarkStart w:id="248" w:name="_Toc238755539"/>
      <w:bookmarkStart w:id="249" w:name="_Toc239341685"/>
      <w:r w:rsidRPr="00300C1B">
        <w:rPr>
          <w:rFonts w:cs="Times New Roman"/>
          <w:i/>
          <w:u w:val="single"/>
        </w:rPr>
        <w:lastRenderedPageBreak/>
        <w:t>27.1.1. Necesarul de utilaje pentru măturatul mecanizat și stropitul căilor publice</w:t>
      </w:r>
      <w:bookmarkEnd w:id="248"/>
      <w:bookmarkEnd w:id="249"/>
    </w:p>
    <w:p w14:paraId="2834EF36" w14:textId="77777777" w:rsidR="00F061AF" w:rsidRPr="00B32A68" w:rsidRDefault="00B32A68" w:rsidP="00B32A68">
      <w:pPr>
        <w:pStyle w:val="Heading3"/>
        <w:keepLines/>
        <w:spacing w:after="80" w:line="276" w:lineRule="auto"/>
        <w:rPr>
          <w:i/>
          <w:u w:val="single"/>
        </w:rPr>
      </w:pPr>
      <w:bookmarkStart w:id="250" w:name="_Toc238755540"/>
      <w:bookmarkStart w:id="251" w:name="_Toc239341686"/>
      <w:r w:rsidRPr="00B32A68">
        <w:rPr>
          <w:rFonts w:cs="Times New Roman"/>
          <w:u w:val="single"/>
        </w:rPr>
        <w:t>27.1.1.1. Datele de intrare</w:t>
      </w:r>
      <w:bookmarkEnd w:id="250"/>
      <w:bookmarkEnd w:id="251"/>
    </w:p>
    <w:p w14:paraId="11C9C4C2" w14:textId="77777777" w:rsidR="006669C1" w:rsidRPr="006669C1" w:rsidRDefault="006669C1" w:rsidP="006669C1">
      <w:pPr>
        <w:pStyle w:val="Legend1"/>
        <w:keepLines/>
        <w:spacing w:after="40" w:line="276" w:lineRule="auto"/>
        <w:rPr>
          <w:sz w:val="21"/>
          <w:szCs w:val="21"/>
        </w:rPr>
      </w:pPr>
      <w:r>
        <w:rPr>
          <w:rFonts w:cs="Times New Roman"/>
          <w:sz w:val="22"/>
        </w:rPr>
        <w:t>Tabelul 54. Suprafețele supuse măturatului mecanizat</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300"/>
        <w:gridCol w:w="2300"/>
        <w:gridCol w:w="2300"/>
      </w:tblGrid>
      <w:tr w:rsidR="006669C1" w:rsidRPr="006669C1" w14:paraId="5F8BCCF2" w14:textId="77777777">
        <w:trPr>
          <w:cantSplit/>
          <w:tblHeader/>
          <w:jc w:val="center"/>
        </w:trPr>
        <w:tc>
          <w:tcPr>
            <w:tcW w:w="2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48E0DAA" w14:textId="77777777" w:rsidR="006669C1" w:rsidRPr="006669C1" w:rsidRDefault="006669C1" w:rsidP="006669C1">
            <w:pPr>
              <w:spacing w:before="20" w:after="20" w:line="240" w:lineRule="auto"/>
              <w:rPr>
                <w:sz w:val="21"/>
                <w:szCs w:val="21"/>
              </w:rPr>
            </w:pPr>
            <w:r w:rsidRPr="006669C1">
              <w:rPr>
                <w:rFonts w:cs="Times New Roman"/>
                <w:b/>
                <w:bCs/>
                <w:sz w:val="20"/>
                <w:szCs w:val="17"/>
              </w:rPr>
              <w:t>Ziua de prestare</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8AED54C" w14:textId="77777777" w:rsidR="006669C1" w:rsidRPr="006669C1" w:rsidRDefault="006669C1" w:rsidP="006669C1">
            <w:pPr>
              <w:spacing w:before="20" w:after="20" w:line="240" w:lineRule="auto"/>
              <w:rPr>
                <w:sz w:val="21"/>
                <w:szCs w:val="21"/>
              </w:rPr>
            </w:pPr>
            <w:r w:rsidRPr="006669C1">
              <w:rPr>
                <w:rFonts w:cs="Times New Roman"/>
                <w:b/>
                <w:bCs/>
                <w:sz w:val="20"/>
                <w:szCs w:val="17"/>
              </w:rPr>
              <w:t>Suprafață carosabil (mp)</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639BAB2" w14:textId="77777777" w:rsidR="006669C1" w:rsidRPr="006669C1" w:rsidRDefault="006669C1" w:rsidP="006669C1">
            <w:pPr>
              <w:spacing w:before="20" w:after="20" w:line="240" w:lineRule="auto"/>
              <w:rPr>
                <w:sz w:val="21"/>
                <w:szCs w:val="21"/>
              </w:rPr>
            </w:pPr>
            <w:r w:rsidRPr="006669C1">
              <w:rPr>
                <w:rFonts w:cs="Times New Roman"/>
                <w:b/>
                <w:bCs/>
                <w:sz w:val="20"/>
                <w:szCs w:val="17"/>
              </w:rPr>
              <w:t>Pondere din total</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FBC22B2" w14:textId="77777777" w:rsidR="006669C1" w:rsidRPr="006669C1" w:rsidRDefault="006669C1" w:rsidP="006669C1">
            <w:pPr>
              <w:spacing w:before="20" w:after="20" w:line="240" w:lineRule="auto"/>
              <w:rPr>
                <w:sz w:val="21"/>
                <w:szCs w:val="21"/>
              </w:rPr>
            </w:pPr>
            <w:r w:rsidRPr="006669C1">
              <w:rPr>
                <w:rFonts w:cs="Times New Roman"/>
                <w:b/>
                <w:bCs/>
                <w:sz w:val="20"/>
                <w:szCs w:val="17"/>
              </w:rPr>
              <w:t>Observație</w:t>
            </w:r>
          </w:p>
        </w:tc>
      </w:tr>
      <w:tr w:rsidR="006669C1" w:rsidRPr="006669C1" w14:paraId="132551DA" w14:textId="77777777">
        <w:trPr>
          <w:cantSplit/>
          <w:jc w:val="center"/>
        </w:trPr>
        <w:tc>
          <w:tcPr>
            <w:tcW w:w="2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142484B" w14:textId="77777777" w:rsidR="006669C1" w:rsidRPr="006669C1" w:rsidRDefault="006669C1" w:rsidP="006669C1">
            <w:pPr>
              <w:spacing w:before="20" w:after="20" w:line="240" w:lineRule="auto"/>
              <w:rPr>
                <w:sz w:val="21"/>
                <w:szCs w:val="21"/>
              </w:rPr>
            </w:pPr>
            <w:r w:rsidRPr="006669C1">
              <w:rPr>
                <w:rFonts w:cs="Times New Roman"/>
                <w:sz w:val="20"/>
                <w:szCs w:val="17"/>
              </w:rPr>
              <w:t>Luni</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6DC19B2" w14:textId="77777777" w:rsidR="006669C1" w:rsidRPr="006669C1" w:rsidRDefault="006669C1" w:rsidP="006669C1">
            <w:pPr>
              <w:spacing w:before="20" w:after="20" w:line="240" w:lineRule="auto"/>
              <w:rPr>
                <w:sz w:val="21"/>
                <w:szCs w:val="21"/>
              </w:rPr>
            </w:pPr>
            <w:r w:rsidRPr="006669C1">
              <w:rPr>
                <w:rFonts w:cs="Times New Roman"/>
                <w:sz w:val="20"/>
                <w:szCs w:val="17"/>
              </w:rPr>
              <w:t>70.583</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4D2A133" w14:textId="77777777" w:rsidR="006669C1" w:rsidRPr="006669C1" w:rsidRDefault="006669C1" w:rsidP="006669C1">
            <w:pPr>
              <w:spacing w:before="20" w:after="20" w:line="240" w:lineRule="auto"/>
              <w:rPr>
                <w:sz w:val="21"/>
                <w:szCs w:val="21"/>
              </w:rPr>
            </w:pPr>
            <w:r w:rsidRPr="006669C1">
              <w:rPr>
                <w:rFonts w:cs="Times New Roman"/>
                <w:sz w:val="20"/>
                <w:szCs w:val="17"/>
              </w:rPr>
              <w:t>19,9%</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F7EEBB6" w14:textId="77777777" w:rsidR="006669C1" w:rsidRPr="006669C1" w:rsidRDefault="006669C1" w:rsidP="006669C1">
            <w:pPr>
              <w:spacing w:before="20" w:after="20" w:line="240" w:lineRule="auto"/>
              <w:rPr>
                <w:sz w:val="21"/>
                <w:szCs w:val="21"/>
              </w:rPr>
            </w:pPr>
            <w:r w:rsidRPr="006669C1">
              <w:rPr>
                <w:rFonts w:cs="Times New Roman"/>
                <w:sz w:val="20"/>
                <w:szCs w:val="17"/>
              </w:rPr>
              <w:t>–</w:t>
            </w:r>
          </w:p>
        </w:tc>
      </w:tr>
      <w:tr w:rsidR="006669C1" w:rsidRPr="006669C1" w14:paraId="5F5B1424" w14:textId="77777777">
        <w:trPr>
          <w:cantSplit/>
          <w:jc w:val="center"/>
        </w:trPr>
        <w:tc>
          <w:tcPr>
            <w:tcW w:w="2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9C1DC88" w14:textId="77777777" w:rsidR="006669C1" w:rsidRPr="006669C1" w:rsidRDefault="006669C1" w:rsidP="006669C1">
            <w:pPr>
              <w:spacing w:before="20" w:after="20" w:line="240" w:lineRule="auto"/>
              <w:rPr>
                <w:sz w:val="21"/>
                <w:szCs w:val="21"/>
              </w:rPr>
            </w:pPr>
            <w:r w:rsidRPr="006669C1">
              <w:rPr>
                <w:rFonts w:cs="Times New Roman"/>
                <w:sz w:val="20"/>
                <w:szCs w:val="17"/>
              </w:rPr>
              <w:t>Marți</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D361A0F" w14:textId="77777777" w:rsidR="006669C1" w:rsidRPr="006669C1" w:rsidRDefault="006669C1" w:rsidP="006669C1">
            <w:pPr>
              <w:spacing w:before="20" w:after="20" w:line="240" w:lineRule="auto"/>
              <w:rPr>
                <w:sz w:val="21"/>
                <w:szCs w:val="21"/>
              </w:rPr>
            </w:pPr>
            <w:r w:rsidRPr="006669C1">
              <w:rPr>
                <w:rFonts w:cs="Times New Roman"/>
                <w:sz w:val="20"/>
                <w:szCs w:val="17"/>
              </w:rPr>
              <w:t>64.340</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F928451" w14:textId="77777777" w:rsidR="006669C1" w:rsidRPr="006669C1" w:rsidRDefault="006669C1" w:rsidP="006669C1">
            <w:pPr>
              <w:spacing w:before="20" w:after="20" w:line="240" w:lineRule="auto"/>
              <w:rPr>
                <w:sz w:val="21"/>
                <w:szCs w:val="21"/>
              </w:rPr>
            </w:pPr>
            <w:r w:rsidRPr="006669C1">
              <w:rPr>
                <w:rFonts w:cs="Times New Roman"/>
                <w:sz w:val="20"/>
                <w:szCs w:val="17"/>
              </w:rPr>
              <w:t>18,1%</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2EB1396" w14:textId="77777777" w:rsidR="006669C1" w:rsidRPr="006669C1" w:rsidRDefault="006669C1" w:rsidP="006669C1">
            <w:pPr>
              <w:spacing w:before="20" w:after="20" w:line="240" w:lineRule="auto"/>
              <w:rPr>
                <w:sz w:val="21"/>
                <w:szCs w:val="21"/>
              </w:rPr>
            </w:pPr>
            <w:r w:rsidRPr="006669C1">
              <w:rPr>
                <w:rFonts w:cs="Times New Roman"/>
                <w:sz w:val="20"/>
                <w:szCs w:val="17"/>
              </w:rPr>
              <w:t>zi de minim</w:t>
            </w:r>
          </w:p>
        </w:tc>
      </w:tr>
      <w:tr w:rsidR="006669C1" w:rsidRPr="006669C1" w14:paraId="243F9EA1" w14:textId="77777777">
        <w:trPr>
          <w:cantSplit/>
          <w:jc w:val="center"/>
        </w:trPr>
        <w:tc>
          <w:tcPr>
            <w:tcW w:w="2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420A130" w14:textId="77777777" w:rsidR="006669C1" w:rsidRPr="006669C1" w:rsidRDefault="006669C1" w:rsidP="006669C1">
            <w:pPr>
              <w:spacing w:before="20" w:after="20" w:line="240" w:lineRule="auto"/>
              <w:rPr>
                <w:sz w:val="21"/>
                <w:szCs w:val="21"/>
              </w:rPr>
            </w:pPr>
            <w:r w:rsidRPr="006669C1">
              <w:rPr>
                <w:rFonts w:cs="Times New Roman"/>
                <w:sz w:val="20"/>
                <w:szCs w:val="17"/>
              </w:rPr>
              <w:t>Miercuri</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2D48ECC" w14:textId="77777777" w:rsidR="006669C1" w:rsidRPr="006669C1" w:rsidRDefault="006669C1" w:rsidP="006669C1">
            <w:pPr>
              <w:spacing w:before="20" w:after="20" w:line="240" w:lineRule="auto"/>
              <w:rPr>
                <w:sz w:val="21"/>
                <w:szCs w:val="21"/>
              </w:rPr>
            </w:pPr>
            <w:r w:rsidRPr="006669C1">
              <w:rPr>
                <w:rFonts w:cs="Times New Roman"/>
                <w:sz w:val="20"/>
                <w:szCs w:val="17"/>
              </w:rPr>
              <w:t>77.032</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F76F237" w14:textId="77777777" w:rsidR="006669C1" w:rsidRPr="006669C1" w:rsidRDefault="006669C1" w:rsidP="006669C1">
            <w:pPr>
              <w:spacing w:before="20" w:after="20" w:line="240" w:lineRule="auto"/>
              <w:rPr>
                <w:sz w:val="21"/>
                <w:szCs w:val="21"/>
              </w:rPr>
            </w:pPr>
            <w:r w:rsidRPr="006669C1">
              <w:rPr>
                <w:rFonts w:cs="Times New Roman"/>
                <w:sz w:val="20"/>
                <w:szCs w:val="17"/>
              </w:rPr>
              <w:t>21,7%</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136F41C" w14:textId="77777777" w:rsidR="006669C1" w:rsidRPr="006669C1" w:rsidRDefault="006669C1" w:rsidP="006669C1">
            <w:pPr>
              <w:spacing w:before="20" w:after="20" w:line="240" w:lineRule="auto"/>
              <w:rPr>
                <w:sz w:val="21"/>
                <w:szCs w:val="21"/>
              </w:rPr>
            </w:pPr>
            <w:r w:rsidRPr="006669C1">
              <w:rPr>
                <w:rFonts w:cs="Times New Roman"/>
                <w:sz w:val="20"/>
                <w:szCs w:val="17"/>
              </w:rPr>
              <w:t>zi de vârf</w:t>
            </w:r>
          </w:p>
        </w:tc>
      </w:tr>
      <w:tr w:rsidR="006669C1" w:rsidRPr="006669C1" w14:paraId="79F1797C" w14:textId="77777777">
        <w:trPr>
          <w:cantSplit/>
          <w:jc w:val="center"/>
        </w:trPr>
        <w:tc>
          <w:tcPr>
            <w:tcW w:w="2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7B552C4" w14:textId="77777777" w:rsidR="006669C1" w:rsidRPr="006669C1" w:rsidRDefault="006669C1" w:rsidP="006669C1">
            <w:pPr>
              <w:spacing w:before="20" w:after="20" w:line="240" w:lineRule="auto"/>
              <w:rPr>
                <w:sz w:val="21"/>
                <w:szCs w:val="21"/>
              </w:rPr>
            </w:pPr>
            <w:r w:rsidRPr="006669C1">
              <w:rPr>
                <w:rFonts w:cs="Times New Roman"/>
                <w:sz w:val="20"/>
                <w:szCs w:val="17"/>
              </w:rPr>
              <w:t>Joi</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234FF98" w14:textId="77777777" w:rsidR="006669C1" w:rsidRPr="006669C1" w:rsidRDefault="006669C1" w:rsidP="006669C1">
            <w:pPr>
              <w:spacing w:before="20" w:after="20" w:line="240" w:lineRule="auto"/>
              <w:rPr>
                <w:sz w:val="21"/>
                <w:szCs w:val="21"/>
              </w:rPr>
            </w:pPr>
            <w:r w:rsidRPr="006669C1">
              <w:rPr>
                <w:rFonts w:cs="Times New Roman"/>
                <w:sz w:val="20"/>
                <w:szCs w:val="17"/>
              </w:rPr>
              <w:t>74.766</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63E549F" w14:textId="77777777" w:rsidR="006669C1" w:rsidRPr="006669C1" w:rsidRDefault="006669C1" w:rsidP="006669C1">
            <w:pPr>
              <w:spacing w:before="20" w:after="20" w:line="240" w:lineRule="auto"/>
              <w:rPr>
                <w:sz w:val="21"/>
                <w:szCs w:val="21"/>
              </w:rPr>
            </w:pPr>
            <w:r w:rsidRPr="006669C1">
              <w:rPr>
                <w:rFonts w:cs="Times New Roman"/>
                <w:sz w:val="20"/>
                <w:szCs w:val="17"/>
              </w:rPr>
              <w:t>21,0%</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041088B" w14:textId="77777777" w:rsidR="006669C1" w:rsidRPr="006669C1" w:rsidRDefault="006669C1" w:rsidP="006669C1">
            <w:pPr>
              <w:spacing w:before="20" w:after="20" w:line="240" w:lineRule="auto"/>
              <w:rPr>
                <w:sz w:val="21"/>
                <w:szCs w:val="21"/>
              </w:rPr>
            </w:pPr>
            <w:r w:rsidRPr="006669C1">
              <w:rPr>
                <w:rFonts w:cs="Times New Roman"/>
                <w:sz w:val="20"/>
                <w:szCs w:val="17"/>
              </w:rPr>
              <w:t>–</w:t>
            </w:r>
          </w:p>
        </w:tc>
      </w:tr>
      <w:tr w:rsidR="006669C1" w:rsidRPr="006669C1" w14:paraId="5260FBEB" w14:textId="77777777">
        <w:trPr>
          <w:cantSplit/>
          <w:jc w:val="center"/>
        </w:trPr>
        <w:tc>
          <w:tcPr>
            <w:tcW w:w="2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FCE84B4" w14:textId="77777777" w:rsidR="006669C1" w:rsidRPr="006669C1" w:rsidRDefault="006669C1" w:rsidP="006669C1">
            <w:pPr>
              <w:spacing w:before="20" w:after="20" w:line="240" w:lineRule="auto"/>
              <w:rPr>
                <w:sz w:val="21"/>
                <w:szCs w:val="21"/>
              </w:rPr>
            </w:pPr>
            <w:r w:rsidRPr="006669C1">
              <w:rPr>
                <w:rFonts w:cs="Times New Roman"/>
                <w:sz w:val="20"/>
                <w:szCs w:val="17"/>
              </w:rPr>
              <w:t>Vineri</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0C5D490" w14:textId="77777777" w:rsidR="006669C1" w:rsidRPr="006669C1" w:rsidRDefault="006669C1" w:rsidP="006669C1">
            <w:pPr>
              <w:spacing w:before="20" w:after="20" w:line="240" w:lineRule="auto"/>
              <w:rPr>
                <w:sz w:val="21"/>
                <w:szCs w:val="21"/>
              </w:rPr>
            </w:pPr>
            <w:r w:rsidRPr="006669C1">
              <w:rPr>
                <w:rFonts w:cs="Times New Roman"/>
                <w:sz w:val="20"/>
                <w:szCs w:val="17"/>
              </w:rPr>
              <w:t>68.754</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0789D15" w14:textId="77777777" w:rsidR="006669C1" w:rsidRPr="006669C1" w:rsidRDefault="006669C1" w:rsidP="006669C1">
            <w:pPr>
              <w:spacing w:before="20" w:after="20" w:line="240" w:lineRule="auto"/>
              <w:rPr>
                <w:sz w:val="21"/>
                <w:szCs w:val="21"/>
              </w:rPr>
            </w:pPr>
            <w:r w:rsidRPr="006669C1">
              <w:rPr>
                <w:rFonts w:cs="Times New Roman"/>
                <w:sz w:val="20"/>
                <w:szCs w:val="17"/>
              </w:rPr>
              <w:t>19,3%</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E2F29BC" w14:textId="77777777" w:rsidR="006669C1" w:rsidRPr="006669C1" w:rsidRDefault="006669C1" w:rsidP="006669C1">
            <w:pPr>
              <w:spacing w:before="20" w:after="20" w:line="240" w:lineRule="auto"/>
              <w:rPr>
                <w:sz w:val="21"/>
                <w:szCs w:val="21"/>
              </w:rPr>
            </w:pPr>
            <w:r w:rsidRPr="006669C1">
              <w:rPr>
                <w:rFonts w:cs="Times New Roman"/>
                <w:sz w:val="20"/>
                <w:szCs w:val="17"/>
              </w:rPr>
              <w:t>–</w:t>
            </w:r>
          </w:p>
        </w:tc>
      </w:tr>
      <w:tr w:rsidR="006669C1" w:rsidRPr="006669C1" w14:paraId="4A4E4D57" w14:textId="77777777">
        <w:trPr>
          <w:cantSplit/>
          <w:jc w:val="center"/>
        </w:trPr>
        <w:tc>
          <w:tcPr>
            <w:tcW w:w="2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DAD526A" w14:textId="77777777" w:rsidR="006669C1" w:rsidRPr="006669C1" w:rsidRDefault="006669C1" w:rsidP="006669C1">
            <w:pPr>
              <w:spacing w:before="20" w:after="20" w:line="240" w:lineRule="auto"/>
              <w:rPr>
                <w:sz w:val="21"/>
                <w:szCs w:val="21"/>
              </w:rPr>
            </w:pPr>
            <w:r w:rsidRPr="006669C1">
              <w:rPr>
                <w:rFonts w:cs="Times New Roman"/>
                <w:b/>
                <w:bCs/>
                <w:sz w:val="20"/>
                <w:szCs w:val="17"/>
              </w:rPr>
              <w:t>TOTAL săptămânal</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D3FA9DD" w14:textId="77777777" w:rsidR="006669C1" w:rsidRPr="006669C1" w:rsidRDefault="006669C1" w:rsidP="006669C1">
            <w:pPr>
              <w:spacing w:before="20" w:after="20" w:line="240" w:lineRule="auto"/>
              <w:rPr>
                <w:sz w:val="21"/>
                <w:szCs w:val="21"/>
              </w:rPr>
            </w:pPr>
            <w:r w:rsidRPr="006669C1">
              <w:rPr>
                <w:rFonts w:cs="Times New Roman"/>
                <w:b/>
                <w:bCs/>
                <w:sz w:val="20"/>
                <w:szCs w:val="17"/>
              </w:rPr>
              <w:t>355.475</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E6458C6" w14:textId="77777777" w:rsidR="006669C1" w:rsidRPr="006669C1" w:rsidRDefault="006669C1" w:rsidP="006669C1">
            <w:pPr>
              <w:spacing w:before="20" w:after="20" w:line="240" w:lineRule="auto"/>
              <w:rPr>
                <w:sz w:val="21"/>
                <w:szCs w:val="21"/>
              </w:rPr>
            </w:pPr>
            <w:r w:rsidRPr="006669C1">
              <w:rPr>
                <w:rFonts w:cs="Times New Roman"/>
                <w:b/>
                <w:bCs/>
                <w:sz w:val="20"/>
                <w:szCs w:val="17"/>
              </w:rPr>
              <w:t>100%</w:t>
            </w:r>
          </w:p>
        </w:tc>
        <w:tc>
          <w:tcPr>
            <w:tcW w:w="23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AAEADCC" w14:textId="77777777" w:rsidR="006669C1" w:rsidRPr="006669C1" w:rsidRDefault="006669C1" w:rsidP="006669C1">
            <w:pPr>
              <w:spacing w:before="20" w:after="20" w:line="240" w:lineRule="auto"/>
              <w:rPr>
                <w:sz w:val="21"/>
                <w:szCs w:val="21"/>
              </w:rPr>
            </w:pPr>
            <w:r w:rsidRPr="006669C1">
              <w:rPr>
                <w:rFonts w:cs="Times New Roman"/>
                <w:b/>
                <w:bCs/>
                <w:sz w:val="20"/>
                <w:szCs w:val="17"/>
              </w:rPr>
              <w:t>–</w:t>
            </w:r>
          </w:p>
        </w:tc>
      </w:tr>
    </w:tbl>
    <w:p w14:paraId="38F9E177" w14:textId="77777777" w:rsidR="00F061AF" w:rsidRPr="00F061AF" w:rsidRDefault="00F061AF" w:rsidP="00F061AF">
      <w:pPr>
        <w:pStyle w:val="Legend1"/>
        <w:keepLines/>
        <w:spacing w:after="40" w:line="276" w:lineRule="auto"/>
        <w:rPr>
          <w:sz w:val="21"/>
          <w:szCs w:val="21"/>
        </w:rPr>
      </w:pPr>
      <w:r>
        <w:rPr>
          <w:rFonts w:cs="Times New Roman"/>
          <w:sz w:val="22"/>
        </w:rPr>
        <w:t>Tabelul 55. Parametrii de calcul ai utilajelor</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2100"/>
        <w:gridCol w:w="2100"/>
        <w:gridCol w:w="2100"/>
      </w:tblGrid>
      <w:tr w:rsidR="00F061AF" w:rsidRPr="00F061AF" w14:paraId="54D04546" w14:textId="77777777">
        <w:trPr>
          <w:cantSplit/>
          <w:tblHeader/>
          <w:jc w:val="center"/>
        </w:trPr>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54B6A6B" w14:textId="77777777" w:rsidR="00F061AF" w:rsidRPr="00F061AF" w:rsidRDefault="00F061AF" w:rsidP="00F061AF">
            <w:pPr>
              <w:spacing w:before="20" w:after="20" w:line="240" w:lineRule="auto"/>
              <w:rPr>
                <w:sz w:val="21"/>
                <w:szCs w:val="21"/>
              </w:rPr>
            </w:pPr>
            <w:r w:rsidRPr="00F061AF">
              <w:rPr>
                <w:rFonts w:cs="Times New Roman"/>
                <w:b/>
                <w:bCs/>
                <w:sz w:val="20"/>
                <w:szCs w:val="17"/>
              </w:rPr>
              <w:t>Parametru</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93E830F" w14:textId="77777777" w:rsidR="00F061AF" w:rsidRPr="00F061AF" w:rsidRDefault="00F061AF" w:rsidP="00F061AF">
            <w:pPr>
              <w:spacing w:before="20" w:after="20" w:line="240" w:lineRule="auto"/>
              <w:rPr>
                <w:sz w:val="21"/>
                <w:szCs w:val="21"/>
              </w:rPr>
            </w:pPr>
            <w:r w:rsidRPr="00F061AF">
              <w:rPr>
                <w:rFonts w:cs="Times New Roman"/>
                <w:b/>
                <w:bCs/>
                <w:sz w:val="20"/>
                <w:szCs w:val="17"/>
              </w:rPr>
              <w:t>Automăturătoare mare</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E36976A" w14:textId="77777777" w:rsidR="00F061AF" w:rsidRPr="00F061AF" w:rsidRDefault="00F061AF" w:rsidP="00F061AF">
            <w:pPr>
              <w:spacing w:before="20" w:after="20" w:line="240" w:lineRule="auto"/>
              <w:rPr>
                <w:sz w:val="21"/>
                <w:szCs w:val="21"/>
              </w:rPr>
            </w:pPr>
            <w:r w:rsidRPr="00F061AF">
              <w:rPr>
                <w:rFonts w:cs="Times New Roman"/>
                <w:b/>
                <w:bCs/>
                <w:sz w:val="20"/>
                <w:szCs w:val="17"/>
              </w:rPr>
              <w:t>Automăturătoare medie/mică</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F5B837D" w14:textId="77777777" w:rsidR="00F061AF" w:rsidRPr="00F061AF" w:rsidRDefault="00F061AF" w:rsidP="00F061AF">
            <w:pPr>
              <w:spacing w:before="20" w:after="20" w:line="240" w:lineRule="auto"/>
              <w:rPr>
                <w:sz w:val="21"/>
                <w:szCs w:val="21"/>
              </w:rPr>
            </w:pPr>
            <w:r w:rsidRPr="00F061AF">
              <w:rPr>
                <w:rFonts w:cs="Times New Roman"/>
                <w:b/>
                <w:bCs/>
                <w:sz w:val="20"/>
                <w:szCs w:val="17"/>
              </w:rPr>
              <w:t>Unitate</w:t>
            </w:r>
          </w:p>
        </w:tc>
      </w:tr>
      <w:tr w:rsidR="00F061AF" w:rsidRPr="00F061AF" w14:paraId="0B7F3702" w14:textId="77777777">
        <w:trPr>
          <w:cantSplit/>
          <w:jc w:val="center"/>
        </w:trPr>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4FE79BA" w14:textId="77777777" w:rsidR="00F061AF" w:rsidRPr="00F061AF" w:rsidRDefault="00F061AF" w:rsidP="00F061AF">
            <w:pPr>
              <w:spacing w:before="20" w:after="20" w:line="240" w:lineRule="auto"/>
              <w:rPr>
                <w:sz w:val="21"/>
                <w:szCs w:val="21"/>
              </w:rPr>
            </w:pPr>
            <w:r w:rsidRPr="00F061AF">
              <w:rPr>
                <w:rFonts w:cs="Times New Roman"/>
                <w:sz w:val="20"/>
                <w:szCs w:val="17"/>
              </w:rPr>
              <w:t>Viteză medie în regim de lucru</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190B29B" w14:textId="77777777" w:rsidR="00F061AF" w:rsidRPr="00F061AF" w:rsidRDefault="00F061AF" w:rsidP="00F061AF">
            <w:pPr>
              <w:spacing w:before="20" w:after="20" w:line="240" w:lineRule="auto"/>
              <w:rPr>
                <w:sz w:val="21"/>
                <w:szCs w:val="21"/>
              </w:rPr>
            </w:pPr>
            <w:r w:rsidRPr="00F061AF">
              <w:rPr>
                <w:rFonts w:cs="Times New Roman"/>
                <w:sz w:val="20"/>
                <w:szCs w:val="17"/>
              </w:rPr>
              <w:t>7 - 8</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720BC92" w14:textId="77777777" w:rsidR="00F061AF" w:rsidRPr="00F061AF" w:rsidRDefault="00F061AF" w:rsidP="00F061AF">
            <w:pPr>
              <w:spacing w:before="20" w:after="20" w:line="240" w:lineRule="auto"/>
              <w:rPr>
                <w:sz w:val="21"/>
                <w:szCs w:val="21"/>
              </w:rPr>
            </w:pPr>
            <w:r w:rsidRPr="00F061AF">
              <w:rPr>
                <w:rFonts w:cs="Times New Roman"/>
                <w:sz w:val="20"/>
                <w:szCs w:val="17"/>
              </w:rPr>
              <w:t>5 - 6</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DEF2C31" w14:textId="77777777" w:rsidR="00F061AF" w:rsidRPr="00F061AF" w:rsidRDefault="00F061AF" w:rsidP="00F061AF">
            <w:pPr>
              <w:spacing w:before="20" w:after="20" w:line="240" w:lineRule="auto"/>
              <w:rPr>
                <w:sz w:val="21"/>
                <w:szCs w:val="21"/>
              </w:rPr>
            </w:pPr>
            <w:r w:rsidRPr="00F061AF">
              <w:rPr>
                <w:rFonts w:cs="Times New Roman"/>
                <w:sz w:val="20"/>
                <w:szCs w:val="17"/>
              </w:rPr>
              <w:t>km/h</w:t>
            </w:r>
          </w:p>
        </w:tc>
      </w:tr>
      <w:tr w:rsidR="00F061AF" w:rsidRPr="00F061AF" w14:paraId="6B045123" w14:textId="77777777">
        <w:trPr>
          <w:cantSplit/>
          <w:jc w:val="center"/>
        </w:trPr>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A6E0E16" w14:textId="77777777" w:rsidR="00F061AF" w:rsidRPr="00F061AF" w:rsidRDefault="00F061AF" w:rsidP="00F061AF">
            <w:pPr>
              <w:spacing w:before="20" w:after="20" w:line="240" w:lineRule="auto"/>
              <w:rPr>
                <w:sz w:val="21"/>
                <w:szCs w:val="21"/>
              </w:rPr>
            </w:pPr>
            <w:r w:rsidRPr="00F061AF">
              <w:rPr>
                <w:rFonts w:cs="Times New Roman"/>
                <w:sz w:val="20"/>
                <w:szCs w:val="17"/>
              </w:rPr>
              <w:t>Lățime de lucru</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B1F2AF9" w14:textId="77777777" w:rsidR="00F061AF" w:rsidRPr="00F061AF" w:rsidRDefault="00F061AF" w:rsidP="00F061AF">
            <w:pPr>
              <w:spacing w:before="20" w:after="20" w:line="240" w:lineRule="auto"/>
              <w:rPr>
                <w:sz w:val="21"/>
                <w:szCs w:val="21"/>
              </w:rPr>
            </w:pPr>
            <w:r w:rsidRPr="00F061AF">
              <w:rPr>
                <w:rFonts w:cs="Times New Roman"/>
                <w:sz w:val="20"/>
                <w:szCs w:val="17"/>
              </w:rPr>
              <w:t>≥ 2</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5C06926" w14:textId="77777777" w:rsidR="00F061AF" w:rsidRPr="00F061AF" w:rsidRDefault="00F061AF" w:rsidP="00F061AF">
            <w:pPr>
              <w:spacing w:before="20" w:after="20" w:line="240" w:lineRule="auto"/>
              <w:rPr>
                <w:sz w:val="21"/>
                <w:szCs w:val="21"/>
              </w:rPr>
            </w:pPr>
            <w:r w:rsidRPr="00F061AF">
              <w:rPr>
                <w:rFonts w:cs="Times New Roman"/>
                <w:sz w:val="20"/>
                <w:szCs w:val="17"/>
              </w:rPr>
              <w:t>≥ 1</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18EB6B6" w14:textId="77777777" w:rsidR="00F061AF" w:rsidRPr="00F061AF" w:rsidRDefault="00F061AF" w:rsidP="00F061AF">
            <w:pPr>
              <w:spacing w:before="20" w:after="20" w:line="240" w:lineRule="auto"/>
              <w:rPr>
                <w:sz w:val="21"/>
                <w:szCs w:val="21"/>
              </w:rPr>
            </w:pPr>
            <w:r w:rsidRPr="00F061AF">
              <w:rPr>
                <w:rFonts w:cs="Times New Roman"/>
                <w:sz w:val="20"/>
                <w:szCs w:val="17"/>
              </w:rPr>
              <w:t>m</w:t>
            </w:r>
          </w:p>
        </w:tc>
      </w:tr>
      <w:tr w:rsidR="00F061AF" w:rsidRPr="00F061AF" w14:paraId="4C2AC546" w14:textId="77777777">
        <w:trPr>
          <w:cantSplit/>
          <w:jc w:val="center"/>
        </w:trPr>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FA99092" w14:textId="77777777" w:rsidR="00F061AF" w:rsidRPr="00F061AF" w:rsidRDefault="00F061AF" w:rsidP="00F061AF">
            <w:pPr>
              <w:spacing w:before="20" w:after="20" w:line="240" w:lineRule="auto"/>
              <w:rPr>
                <w:sz w:val="21"/>
                <w:szCs w:val="21"/>
              </w:rPr>
            </w:pPr>
            <w:r w:rsidRPr="00F061AF">
              <w:rPr>
                <w:rFonts w:cs="Times New Roman"/>
                <w:sz w:val="20"/>
                <w:szCs w:val="17"/>
              </w:rPr>
              <w:t>Timp de lucru efectiv pe schimb</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71BF766" w14:textId="77777777" w:rsidR="00F061AF" w:rsidRPr="00F061AF" w:rsidRDefault="00F061AF" w:rsidP="00F061AF">
            <w:pPr>
              <w:spacing w:before="20" w:after="20" w:line="240" w:lineRule="auto"/>
              <w:rPr>
                <w:sz w:val="21"/>
                <w:szCs w:val="21"/>
              </w:rPr>
            </w:pPr>
            <w:r w:rsidRPr="00F061AF">
              <w:rPr>
                <w:rFonts w:cs="Times New Roman"/>
                <w:sz w:val="20"/>
                <w:szCs w:val="17"/>
              </w:rPr>
              <w:t>6,5 - 7,5</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6EECD0A" w14:textId="77777777" w:rsidR="00F061AF" w:rsidRPr="00F061AF" w:rsidRDefault="00F061AF" w:rsidP="00F061AF">
            <w:pPr>
              <w:spacing w:before="20" w:after="20" w:line="240" w:lineRule="auto"/>
              <w:rPr>
                <w:sz w:val="21"/>
                <w:szCs w:val="21"/>
              </w:rPr>
            </w:pPr>
            <w:r w:rsidRPr="00F061AF">
              <w:rPr>
                <w:rFonts w:cs="Times New Roman"/>
                <w:sz w:val="20"/>
                <w:szCs w:val="17"/>
              </w:rPr>
              <w:t>6,5 - 7,5</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23CA8F6" w14:textId="77777777" w:rsidR="00F061AF" w:rsidRPr="00F061AF" w:rsidRDefault="00F061AF" w:rsidP="00F061AF">
            <w:pPr>
              <w:spacing w:before="20" w:after="20" w:line="240" w:lineRule="auto"/>
              <w:rPr>
                <w:sz w:val="21"/>
                <w:szCs w:val="21"/>
              </w:rPr>
            </w:pPr>
            <w:r w:rsidRPr="00F061AF">
              <w:rPr>
                <w:rFonts w:cs="Times New Roman"/>
                <w:sz w:val="20"/>
                <w:szCs w:val="17"/>
              </w:rPr>
              <w:t>ore</w:t>
            </w:r>
          </w:p>
        </w:tc>
      </w:tr>
      <w:tr w:rsidR="00F061AF" w:rsidRPr="00F061AF" w14:paraId="18BB107F" w14:textId="77777777">
        <w:trPr>
          <w:cantSplit/>
          <w:jc w:val="center"/>
        </w:trPr>
        <w:tc>
          <w:tcPr>
            <w:tcW w:w="32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FDEFB74" w14:textId="77777777" w:rsidR="00F061AF" w:rsidRPr="00F061AF" w:rsidRDefault="00F061AF" w:rsidP="00F061AF">
            <w:pPr>
              <w:spacing w:before="20" w:after="20" w:line="240" w:lineRule="auto"/>
              <w:rPr>
                <w:sz w:val="21"/>
                <w:szCs w:val="21"/>
              </w:rPr>
            </w:pPr>
            <w:r w:rsidRPr="00F061AF">
              <w:rPr>
                <w:rFonts w:cs="Times New Roman"/>
                <w:sz w:val="20"/>
                <w:szCs w:val="17"/>
              </w:rPr>
              <w:t>Capacitate buncăr</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8614FA1" w14:textId="77777777" w:rsidR="00F061AF" w:rsidRPr="00F061AF" w:rsidRDefault="00F061AF" w:rsidP="00F061AF">
            <w:pPr>
              <w:spacing w:before="20" w:after="20" w:line="240" w:lineRule="auto"/>
              <w:rPr>
                <w:sz w:val="21"/>
                <w:szCs w:val="21"/>
              </w:rPr>
            </w:pPr>
            <w:r w:rsidRPr="00F061AF">
              <w:rPr>
                <w:rFonts w:cs="Times New Roman"/>
                <w:sz w:val="20"/>
                <w:szCs w:val="17"/>
              </w:rPr>
              <w:t>≥ 5</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838C00F" w14:textId="77777777" w:rsidR="00F061AF" w:rsidRPr="00F061AF" w:rsidRDefault="00F061AF" w:rsidP="00F061AF">
            <w:pPr>
              <w:spacing w:before="20" w:after="20" w:line="240" w:lineRule="auto"/>
              <w:rPr>
                <w:sz w:val="21"/>
                <w:szCs w:val="21"/>
              </w:rPr>
            </w:pPr>
            <w:r w:rsidRPr="00F061AF">
              <w:rPr>
                <w:rFonts w:cs="Times New Roman"/>
                <w:sz w:val="20"/>
                <w:szCs w:val="17"/>
              </w:rPr>
              <w:t>≥ 1,5</w:t>
            </w:r>
          </w:p>
        </w:tc>
        <w:tc>
          <w:tcPr>
            <w:tcW w:w="21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42CE0DC" w14:textId="77777777" w:rsidR="00F061AF" w:rsidRPr="00F061AF" w:rsidRDefault="00F061AF" w:rsidP="00F061AF">
            <w:pPr>
              <w:spacing w:before="20" w:after="20" w:line="240" w:lineRule="auto"/>
              <w:rPr>
                <w:sz w:val="21"/>
                <w:szCs w:val="21"/>
              </w:rPr>
            </w:pPr>
            <w:r w:rsidRPr="00F061AF">
              <w:rPr>
                <w:rFonts w:cs="Times New Roman"/>
                <w:sz w:val="20"/>
                <w:szCs w:val="17"/>
              </w:rPr>
              <w:t>mc</w:t>
            </w:r>
          </w:p>
        </w:tc>
      </w:tr>
    </w:tbl>
    <w:p w14:paraId="5B7490EE" w14:textId="77777777" w:rsidR="00F061AF" w:rsidRDefault="00F061AF" w:rsidP="00F061AF">
      <w:pPr>
        <w:spacing w:after="80"/>
        <w:rPr>
          <w:sz w:val="21"/>
          <w:szCs w:val="21"/>
        </w:rPr>
      </w:pPr>
      <w:r w:rsidRPr="00F061AF">
        <w:rPr>
          <w:rFonts w:cs="Times New Roman"/>
          <w:szCs w:val="21"/>
        </w:rPr>
        <w:t xml:space="preserve">Algoritmul de calcul prevăzut în </w:t>
      </w:r>
      <w:r>
        <w:rPr>
          <w:rFonts w:cs="Times New Roman"/>
          <w:szCs w:val="21"/>
        </w:rPr>
        <w:t>studiu</w:t>
      </w:r>
      <w:r w:rsidRPr="00F061AF">
        <w:rPr>
          <w:rFonts w:cs="Times New Roman"/>
          <w:szCs w:val="21"/>
        </w:rPr>
        <w:t xml:space="preserve"> este: distanța parcursă pe oră × lățimea de lucru × timpul de lucru mediu efectiv.</w:t>
      </w:r>
    </w:p>
    <w:p w14:paraId="21E8EE87" w14:textId="77777777" w:rsidR="00F061AF" w:rsidRPr="00F061AF" w:rsidRDefault="00F061AF" w:rsidP="00F061AF">
      <w:pPr>
        <w:pStyle w:val="Legend1"/>
        <w:keepLines/>
        <w:spacing w:after="40" w:line="276" w:lineRule="auto"/>
        <w:rPr>
          <w:sz w:val="21"/>
          <w:szCs w:val="21"/>
        </w:rPr>
      </w:pPr>
      <w:r>
        <w:rPr>
          <w:rFonts w:cs="Times New Roman"/>
          <w:sz w:val="22"/>
        </w:rPr>
        <w:t>Tabelul 56. Productivitatea rezultată pe schimb</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44"/>
        <w:gridCol w:w="1570"/>
        <w:gridCol w:w="1570"/>
        <w:gridCol w:w="1369"/>
        <w:gridCol w:w="1635"/>
        <w:gridCol w:w="541"/>
      </w:tblGrid>
      <w:tr w:rsidR="00F061AF" w:rsidRPr="00F061AF" w14:paraId="1813F440" w14:textId="77777777">
        <w:trPr>
          <w:gridAfter w:val="1"/>
          <w:wAfter w:w="985" w:type="dxa"/>
          <w:cantSplit/>
          <w:tblHeader/>
          <w:jc w:val="center"/>
        </w:trPr>
        <w:tc>
          <w:tcPr>
            <w:tcW w:w="30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0137262" w14:textId="77777777" w:rsidR="00F061AF" w:rsidRPr="00F061AF" w:rsidRDefault="00F061AF" w:rsidP="00F061AF">
            <w:pPr>
              <w:spacing w:before="20" w:after="20" w:line="240" w:lineRule="auto"/>
              <w:rPr>
                <w:sz w:val="21"/>
                <w:szCs w:val="21"/>
              </w:rPr>
            </w:pPr>
            <w:r w:rsidRPr="00F061AF">
              <w:rPr>
                <w:rFonts w:cs="Times New Roman"/>
                <w:b/>
                <w:bCs/>
                <w:sz w:val="20"/>
                <w:szCs w:val="17"/>
              </w:rPr>
              <w:t>Tipul utilajului și scenariul</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517DC11" w14:textId="77777777" w:rsidR="00F061AF" w:rsidRPr="00F061AF" w:rsidRDefault="00F061AF" w:rsidP="00F061AF">
            <w:pPr>
              <w:spacing w:before="20" w:after="20" w:line="240" w:lineRule="auto"/>
              <w:rPr>
                <w:sz w:val="21"/>
                <w:szCs w:val="21"/>
              </w:rPr>
            </w:pPr>
            <w:r w:rsidRPr="00F061AF">
              <w:rPr>
                <w:rFonts w:cs="Times New Roman"/>
                <w:b/>
                <w:bCs/>
                <w:sz w:val="20"/>
                <w:szCs w:val="17"/>
              </w:rPr>
              <w:t>Viteză (km/h)</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F623012" w14:textId="77777777" w:rsidR="00F061AF" w:rsidRPr="00F061AF" w:rsidRDefault="00F061AF" w:rsidP="00F061AF">
            <w:pPr>
              <w:spacing w:before="20" w:after="20" w:line="240" w:lineRule="auto"/>
              <w:rPr>
                <w:sz w:val="21"/>
                <w:szCs w:val="21"/>
              </w:rPr>
            </w:pPr>
            <w:r w:rsidRPr="00F061AF">
              <w:rPr>
                <w:rFonts w:cs="Times New Roman"/>
                <w:b/>
                <w:bCs/>
                <w:sz w:val="20"/>
                <w:szCs w:val="17"/>
              </w:rPr>
              <w:t>Lățime (m)</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4DB1D5D" w14:textId="77777777" w:rsidR="00F061AF" w:rsidRPr="00F061AF" w:rsidRDefault="00F061AF" w:rsidP="00F061AF">
            <w:pPr>
              <w:spacing w:before="20" w:after="20" w:line="240" w:lineRule="auto"/>
              <w:rPr>
                <w:sz w:val="21"/>
                <w:szCs w:val="21"/>
              </w:rPr>
            </w:pPr>
            <w:r w:rsidRPr="00F061AF">
              <w:rPr>
                <w:rFonts w:cs="Times New Roman"/>
                <w:b/>
                <w:bCs/>
                <w:sz w:val="20"/>
                <w:szCs w:val="17"/>
              </w:rPr>
              <w:t>Timp (ore)</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502661C" w14:textId="77777777" w:rsidR="00F061AF" w:rsidRPr="00F061AF" w:rsidRDefault="00F061AF" w:rsidP="00F061AF">
            <w:pPr>
              <w:spacing w:before="20" w:after="20" w:line="240" w:lineRule="auto"/>
              <w:rPr>
                <w:sz w:val="21"/>
                <w:szCs w:val="21"/>
              </w:rPr>
            </w:pPr>
            <w:r w:rsidRPr="00F061AF">
              <w:rPr>
                <w:rFonts w:cs="Times New Roman"/>
                <w:b/>
                <w:bCs/>
                <w:sz w:val="20"/>
                <w:szCs w:val="17"/>
              </w:rPr>
              <w:t>Suprafață pe schimb (mp)</w:t>
            </w:r>
          </w:p>
        </w:tc>
      </w:tr>
      <w:tr w:rsidR="00F061AF" w:rsidRPr="00F061AF" w14:paraId="71A0B4B0" w14:textId="77777777">
        <w:trPr>
          <w:gridAfter w:val="1"/>
          <w:wAfter w:w="985" w:type="dxa"/>
          <w:cantSplit/>
          <w:jc w:val="center"/>
        </w:trPr>
        <w:tc>
          <w:tcPr>
            <w:tcW w:w="30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08DF7F1" w14:textId="77777777" w:rsidR="00F061AF" w:rsidRPr="00F061AF" w:rsidRDefault="00F061AF" w:rsidP="00F061AF">
            <w:pPr>
              <w:spacing w:before="20" w:after="20" w:line="240" w:lineRule="auto"/>
              <w:rPr>
                <w:sz w:val="21"/>
                <w:szCs w:val="21"/>
              </w:rPr>
            </w:pPr>
            <w:r w:rsidRPr="00F061AF">
              <w:rPr>
                <w:rFonts w:cs="Times New Roman"/>
                <w:sz w:val="20"/>
                <w:szCs w:val="17"/>
              </w:rPr>
              <w:t>Automăturătoare mare, minim</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16DB755" w14:textId="77777777" w:rsidR="00F061AF" w:rsidRPr="00F061AF" w:rsidRDefault="00F061AF" w:rsidP="00F061AF">
            <w:pPr>
              <w:spacing w:before="20" w:after="20" w:line="240" w:lineRule="auto"/>
              <w:rPr>
                <w:sz w:val="21"/>
                <w:szCs w:val="21"/>
              </w:rPr>
            </w:pPr>
            <w:r w:rsidRPr="00F061AF">
              <w:rPr>
                <w:rFonts w:cs="Times New Roman"/>
                <w:sz w:val="20"/>
                <w:szCs w:val="17"/>
              </w:rPr>
              <w:t>7</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91F2F78" w14:textId="77777777" w:rsidR="00F061AF" w:rsidRPr="00F061AF" w:rsidRDefault="00F061AF" w:rsidP="00F061AF">
            <w:pPr>
              <w:spacing w:before="20" w:after="20" w:line="240" w:lineRule="auto"/>
              <w:rPr>
                <w:sz w:val="21"/>
                <w:szCs w:val="21"/>
              </w:rPr>
            </w:pPr>
            <w:r w:rsidRPr="00F061AF">
              <w:rPr>
                <w:rFonts w:cs="Times New Roman"/>
                <w:sz w:val="20"/>
                <w:szCs w:val="17"/>
              </w:rPr>
              <w:t>2</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C6CBE2C" w14:textId="77777777" w:rsidR="00F061AF" w:rsidRPr="00F061AF" w:rsidRDefault="00F061AF" w:rsidP="00F061AF">
            <w:pPr>
              <w:spacing w:before="20" w:after="20" w:line="240" w:lineRule="auto"/>
              <w:rPr>
                <w:sz w:val="21"/>
                <w:szCs w:val="21"/>
              </w:rPr>
            </w:pPr>
            <w:r w:rsidRPr="00F061AF">
              <w:rPr>
                <w:rFonts w:cs="Times New Roman"/>
                <w:sz w:val="20"/>
                <w:szCs w:val="17"/>
              </w:rPr>
              <w:t>6,5</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2C884EF" w14:textId="77777777" w:rsidR="00F061AF" w:rsidRPr="00F061AF" w:rsidRDefault="00F061AF" w:rsidP="00F061AF">
            <w:pPr>
              <w:spacing w:before="20" w:after="20" w:line="240" w:lineRule="auto"/>
              <w:rPr>
                <w:sz w:val="21"/>
                <w:szCs w:val="21"/>
              </w:rPr>
            </w:pPr>
            <w:r w:rsidRPr="00F061AF">
              <w:rPr>
                <w:rFonts w:cs="Times New Roman"/>
                <w:sz w:val="20"/>
                <w:szCs w:val="17"/>
              </w:rPr>
              <w:t>91.000</w:t>
            </w:r>
          </w:p>
        </w:tc>
      </w:tr>
      <w:tr w:rsidR="00F061AF" w:rsidRPr="00F061AF" w14:paraId="62202809" w14:textId="77777777">
        <w:trPr>
          <w:gridAfter w:val="1"/>
          <w:wAfter w:w="985" w:type="dxa"/>
          <w:cantSplit/>
          <w:jc w:val="center"/>
        </w:trPr>
        <w:tc>
          <w:tcPr>
            <w:tcW w:w="30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D40CB69" w14:textId="77777777" w:rsidR="00F061AF" w:rsidRPr="00F061AF" w:rsidRDefault="00F061AF" w:rsidP="00F061AF">
            <w:pPr>
              <w:spacing w:before="20" w:after="20" w:line="240" w:lineRule="auto"/>
              <w:rPr>
                <w:sz w:val="21"/>
                <w:szCs w:val="21"/>
              </w:rPr>
            </w:pPr>
            <w:r w:rsidRPr="00F061AF">
              <w:rPr>
                <w:rFonts w:cs="Times New Roman"/>
                <w:sz w:val="20"/>
                <w:szCs w:val="17"/>
              </w:rPr>
              <w:t>Automăturătoare mare, maxim</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9C83E34" w14:textId="77777777" w:rsidR="00F061AF" w:rsidRPr="00F061AF" w:rsidRDefault="00F061AF" w:rsidP="00F061AF">
            <w:pPr>
              <w:spacing w:before="20" w:after="20" w:line="240" w:lineRule="auto"/>
              <w:rPr>
                <w:sz w:val="21"/>
                <w:szCs w:val="21"/>
              </w:rPr>
            </w:pPr>
            <w:r w:rsidRPr="00F061AF">
              <w:rPr>
                <w:rFonts w:cs="Times New Roman"/>
                <w:sz w:val="20"/>
                <w:szCs w:val="17"/>
              </w:rPr>
              <w:t>8</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2074089" w14:textId="77777777" w:rsidR="00F061AF" w:rsidRPr="00F061AF" w:rsidRDefault="00F061AF" w:rsidP="00F061AF">
            <w:pPr>
              <w:spacing w:before="20" w:after="20" w:line="240" w:lineRule="auto"/>
              <w:rPr>
                <w:sz w:val="21"/>
                <w:szCs w:val="21"/>
              </w:rPr>
            </w:pPr>
            <w:r w:rsidRPr="00F061AF">
              <w:rPr>
                <w:rFonts w:cs="Times New Roman"/>
                <w:sz w:val="20"/>
                <w:szCs w:val="17"/>
              </w:rPr>
              <w:t>2</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B43941F" w14:textId="77777777" w:rsidR="00F061AF" w:rsidRPr="00F061AF" w:rsidRDefault="00F061AF" w:rsidP="00F061AF">
            <w:pPr>
              <w:spacing w:before="20" w:after="20" w:line="240" w:lineRule="auto"/>
              <w:rPr>
                <w:sz w:val="21"/>
                <w:szCs w:val="21"/>
              </w:rPr>
            </w:pPr>
            <w:r w:rsidRPr="00F061AF">
              <w:rPr>
                <w:rFonts w:cs="Times New Roman"/>
                <w:sz w:val="20"/>
                <w:szCs w:val="17"/>
              </w:rPr>
              <w:t>7,5</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A9646A0" w14:textId="77777777" w:rsidR="00F061AF" w:rsidRPr="00F061AF" w:rsidRDefault="00F061AF" w:rsidP="00F061AF">
            <w:pPr>
              <w:spacing w:before="20" w:after="20" w:line="240" w:lineRule="auto"/>
              <w:rPr>
                <w:sz w:val="21"/>
                <w:szCs w:val="21"/>
              </w:rPr>
            </w:pPr>
            <w:r w:rsidRPr="00F061AF">
              <w:rPr>
                <w:rFonts w:cs="Times New Roman"/>
                <w:sz w:val="20"/>
                <w:szCs w:val="17"/>
              </w:rPr>
              <w:t>120.000</w:t>
            </w:r>
          </w:p>
        </w:tc>
      </w:tr>
      <w:tr w:rsidR="00F061AF" w:rsidRPr="00F061AF" w14:paraId="35DC53CC" w14:textId="77777777">
        <w:trPr>
          <w:gridAfter w:val="1"/>
          <w:wAfter w:w="985" w:type="dxa"/>
          <w:cantSplit/>
          <w:jc w:val="center"/>
        </w:trPr>
        <w:tc>
          <w:tcPr>
            <w:tcW w:w="30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6ACDF27" w14:textId="77777777" w:rsidR="00F061AF" w:rsidRPr="00F061AF" w:rsidRDefault="00F061AF" w:rsidP="00F061AF">
            <w:pPr>
              <w:spacing w:before="20" w:after="20" w:line="240" w:lineRule="auto"/>
              <w:rPr>
                <w:sz w:val="21"/>
                <w:szCs w:val="21"/>
              </w:rPr>
            </w:pPr>
            <w:r w:rsidRPr="00F061AF">
              <w:rPr>
                <w:rFonts w:cs="Times New Roman"/>
                <w:sz w:val="20"/>
                <w:szCs w:val="17"/>
              </w:rPr>
              <w:t>Automăturătoare medie/mică, minim</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0F994A4" w14:textId="77777777" w:rsidR="00F061AF" w:rsidRPr="00F061AF" w:rsidRDefault="00F061AF" w:rsidP="00F061AF">
            <w:pPr>
              <w:spacing w:before="20" w:after="20" w:line="240" w:lineRule="auto"/>
              <w:rPr>
                <w:sz w:val="21"/>
                <w:szCs w:val="21"/>
              </w:rPr>
            </w:pPr>
            <w:r w:rsidRPr="00F061AF">
              <w:rPr>
                <w:rFonts w:cs="Times New Roman"/>
                <w:sz w:val="20"/>
                <w:szCs w:val="17"/>
              </w:rPr>
              <w:t>5</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1C81744" w14:textId="77777777" w:rsidR="00F061AF" w:rsidRPr="00F061AF" w:rsidRDefault="00F061AF" w:rsidP="00F061AF">
            <w:pPr>
              <w:spacing w:before="20" w:after="20" w:line="240" w:lineRule="auto"/>
              <w:rPr>
                <w:sz w:val="21"/>
                <w:szCs w:val="21"/>
              </w:rPr>
            </w:pPr>
            <w:r w:rsidRPr="00F061AF">
              <w:rPr>
                <w:rFonts w:cs="Times New Roman"/>
                <w:sz w:val="20"/>
                <w:szCs w:val="17"/>
              </w:rPr>
              <w:t>1</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43174AE" w14:textId="77777777" w:rsidR="00F061AF" w:rsidRPr="00F061AF" w:rsidRDefault="00F061AF" w:rsidP="00F061AF">
            <w:pPr>
              <w:spacing w:before="20" w:after="20" w:line="240" w:lineRule="auto"/>
              <w:rPr>
                <w:sz w:val="21"/>
                <w:szCs w:val="21"/>
              </w:rPr>
            </w:pPr>
            <w:r w:rsidRPr="00F061AF">
              <w:rPr>
                <w:rFonts w:cs="Times New Roman"/>
                <w:sz w:val="20"/>
                <w:szCs w:val="17"/>
              </w:rPr>
              <w:t>6,5</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855FD1F" w14:textId="77777777" w:rsidR="00F061AF" w:rsidRPr="00F061AF" w:rsidRDefault="00F061AF" w:rsidP="00F061AF">
            <w:pPr>
              <w:spacing w:before="20" w:after="20" w:line="240" w:lineRule="auto"/>
              <w:rPr>
                <w:sz w:val="21"/>
                <w:szCs w:val="21"/>
              </w:rPr>
            </w:pPr>
            <w:r w:rsidRPr="00F061AF">
              <w:rPr>
                <w:rFonts w:cs="Times New Roman"/>
                <w:sz w:val="20"/>
                <w:szCs w:val="17"/>
              </w:rPr>
              <w:t>32.500</w:t>
            </w:r>
          </w:p>
        </w:tc>
      </w:tr>
      <w:tr w:rsidR="00F061AF" w:rsidRPr="00F061AF" w14:paraId="0578E8EE" w14:textId="77777777">
        <w:trPr>
          <w:gridAfter w:val="1"/>
          <w:wAfter w:w="985" w:type="dxa"/>
          <w:cantSplit/>
          <w:jc w:val="center"/>
        </w:trPr>
        <w:tc>
          <w:tcPr>
            <w:tcW w:w="30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087822A" w14:textId="77777777" w:rsidR="00F061AF" w:rsidRPr="00F061AF" w:rsidRDefault="00F061AF" w:rsidP="00F061AF">
            <w:pPr>
              <w:spacing w:before="20" w:after="20" w:line="240" w:lineRule="auto"/>
              <w:rPr>
                <w:sz w:val="21"/>
                <w:szCs w:val="21"/>
              </w:rPr>
            </w:pPr>
            <w:r w:rsidRPr="00F061AF">
              <w:rPr>
                <w:rFonts w:cs="Times New Roman"/>
                <w:sz w:val="20"/>
                <w:szCs w:val="17"/>
              </w:rPr>
              <w:t>Automăturătoare medie/mică, maxim</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99962EB" w14:textId="77777777" w:rsidR="00F061AF" w:rsidRPr="00F061AF" w:rsidRDefault="00F061AF" w:rsidP="00F061AF">
            <w:pPr>
              <w:spacing w:before="20" w:after="20" w:line="240" w:lineRule="auto"/>
              <w:rPr>
                <w:sz w:val="21"/>
                <w:szCs w:val="21"/>
              </w:rPr>
            </w:pPr>
            <w:r w:rsidRPr="00F061AF">
              <w:rPr>
                <w:rFonts w:cs="Times New Roman"/>
                <w:sz w:val="20"/>
                <w:szCs w:val="17"/>
              </w:rPr>
              <w:t>6</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C74AD29" w14:textId="77777777" w:rsidR="00F061AF" w:rsidRPr="00F061AF" w:rsidRDefault="00F061AF" w:rsidP="00F061AF">
            <w:pPr>
              <w:spacing w:before="20" w:after="20" w:line="240" w:lineRule="auto"/>
              <w:rPr>
                <w:sz w:val="21"/>
                <w:szCs w:val="21"/>
              </w:rPr>
            </w:pPr>
            <w:r w:rsidRPr="00F061AF">
              <w:rPr>
                <w:rFonts w:cs="Times New Roman"/>
                <w:sz w:val="20"/>
                <w:szCs w:val="17"/>
              </w:rPr>
              <w:t>1</w:t>
            </w:r>
          </w:p>
        </w:tc>
        <w:tc>
          <w:tcPr>
            <w:tcW w:w="1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323C4ED" w14:textId="77777777" w:rsidR="00F061AF" w:rsidRPr="00F061AF" w:rsidRDefault="00F061AF" w:rsidP="00F061AF">
            <w:pPr>
              <w:spacing w:before="20" w:after="20" w:line="240" w:lineRule="auto"/>
              <w:rPr>
                <w:sz w:val="21"/>
                <w:szCs w:val="21"/>
              </w:rPr>
            </w:pPr>
            <w:r w:rsidRPr="00F061AF">
              <w:rPr>
                <w:rFonts w:cs="Times New Roman"/>
                <w:sz w:val="20"/>
                <w:szCs w:val="17"/>
              </w:rPr>
              <w:t>7,5</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E46996E" w14:textId="77777777" w:rsidR="00F061AF" w:rsidRPr="00F061AF" w:rsidRDefault="00F061AF" w:rsidP="00F061AF">
            <w:pPr>
              <w:spacing w:before="20" w:after="20" w:line="240" w:lineRule="auto"/>
              <w:rPr>
                <w:sz w:val="21"/>
                <w:szCs w:val="21"/>
              </w:rPr>
            </w:pPr>
            <w:r w:rsidRPr="00F061AF">
              <w:rPr>
                <w:rFonts w:cs="Times New Roman"/>
                <w:sz w:val="20"/>
                <w:szCs w:val="17"/>
              </w:rPr>
              <w:t>45.000</w:t>
            </w:r>
          </w:p>
        </w:tc>
      </w:tr>
      <w:tr w:rsidR="00422B77" w:rsidRPr="00E9649E" w14:paraId="5230E990" w14:textId="77777777" w:rsidTr="00575B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cantSplit/>
          <w:trHeight w:val="312"/>
          <w:tblHeader/>
          <w:jc w:val="center"/>
        </w:trPr>
        <w:tc>
          <w:tcPr>
            <w:tcW w:w="9810" w:type="dxa"/>
            <w:gridSpan w:val="6"/>
            <w:tcBorders>
              <w:top w:val="nil"/>
              <w:left w:val="nil"/>
              <w:bottom w:val="nil"/>
              <w:right w:val="nil"/>
            </w:tcBorders>
            <w:noWrap/>
            <w:vAlign w:val="bottom"/>
            <w:hideMark/>
          </w:tcPr>
          <w:p w14:paraId="0A8CAF62" w14:textId="77777777" w:rsidR="00422B77" w:rsidRPr="00E9649E" w:rsidRDefault="00422B77" w:rsidP="00575B83">
            <w:pPr>
              <w:spacing w:before="20" w:after="20" w:line="240" w:lineRule="auto"/>
              <w:jc w:val="center"/>
              <w:rPr>
                <w:rFonts w:cs="Times New Roman"/>
                <w:b/>
                <w:bCs/>
                <w:szCs w:val="24"/>
              </w:rPr>
            </w:pPr>
            <w:r w:rsidRPr="00E9649E">
              <w:rPr>
                <w:rFonts w:cs="Times New Roman"/>
                <w:b/>
                <w:bCs/>
                <w:sz w:val="20"/>
                <w:szCs w:val="24"/>
              </w:rPr>
              <w:t xml:space="preserve">Căile publice rutiere pe care se execută operaţiunea de măturat mecanizat, </w:t>
            </w:r>
          </w:p>
        </w:tc>
      </w:tr>
      <w:tr w:rsidR="00422B77" w:rsidRPr="00E9649E" w14:paraId="10EF72D7" w14:textId="77777777" w:rsidTr="00575B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cantSplit/>
          <w:trHeight w:val="312"/>
          <w:jc w:val="center"/>
        </w:trPr>
        <w:tc>
          <w:tcPr>
            <w:tcW w:w="9810" w:type="dxa"/>
            <w:gridSpan w:val="6"/>
            <w:tcBorders>
              <w:top w:val="nil"/>
              <w:left w:val="nil"/>
              <w:bottom w:val="nil"/>
              <w:right w:val="nil"/>
            </w:tcBorders>
            <w:noWrap/>
            <w:vAlign w:val="bottom"/>
            <w:hideMark/>
          </w:tcPr>
          <w:p w14:paraId="397D2489" w14:textId="77777777" w:rsidR="00422B77" w:rsidRPr="00E9649E" w:rsidRDefault="00422B77" w:rsidP="00575B83">
            <w:pPr>
              <w:spacing w:before="20" w:after="20" w:line="240" w:lineRule="auto"/>
              <w:jc w:val="center"/>
              <w:rPr>
                <w:rFonts w:cs="Times New Roman"/>
                <w:b/>
                <w:bCs/>
                <w:szCs w:val="24"/>
              </w:rPr>
            </w:pPr>
            <w:r w:rsidRPr="00E9649E">
              <w:rPr>
                <w:rFonts w:cs="Times New Roman"/>
                <w:b/>
                <w:bCs/>
                <w:sz w:val="20"/>
                <w:szCs w:val="24"/>
              </w:rPr>
              <w:t>incluzând podurile, pasajele, parcările și stațiile publice</w:t>
            </w:r>
          </w:p>
        </w:tc>
      </w:tr>
    </w:tbl>
    <w:p w14:paraId="4D155821" w14:textId="77777777" w:rsidR="009010FB" w:rsidRDefault="009010FB" w:rsidP="009010FB">
      <w:pPr>
        <w:pStyle w:val="Legend1"/>
        <w:keepLines/>
        <w:spacing w:after="40" w:line="276" w:lineRule="auto"/>
      </w:pPr>
      <w:r>
        <w:rPr>
          <w:rFonts w:cs="Times New Roman"/>
          <w:sz w:val="22"/>
        </w:rPr>
        <w:t>Tabelul 57. Situația activității de măturat mecanizat — graficul de prestare pe străzi</w:t>
      </w:r>
    </w:p>
    <w:tbl>
      <w:tblPr>
        <w:tblW w:w="10490" w:type="dxa"/>
        <w:jc w:val="center"/>
        <w:tblLook w:val="04A0" w:firstRow="1" w:lastRow="0" w:firstColumn="1" w:lastColumn="0" w:noHBand="0" w:noVBand="1"/>
      </w:tblPr>
      <w:tblGrid>
        <w:gridCol w:w="810"/>
        <w:gridCol w:w="1620"/>
        <w:gridCol w:w="900"/>
        <w:gridCol w:w="104"/>
        <w:gridCol w:w="622"/>
        <w:gridCol w:w="741"/>
        <w:gridCol w:w="243"/>
        <w:gridCol w:w="810"/>
        <w:gridCol w:w="96"/>
        <w:gridCol w:w="804"/>
        <w:gridCol w:w="537"/>
        <w:gridCol w:w="723"/>
        <w:gridCol w:w="178"/>
        <w:gridCol w:w="637"/>
        <w:gridCol w:w="447"/>
        <w:gridCol w:w="538"/>
        <w:gridCol w:w="362"/>
        <w:gridCol w:w="318"/>
      </w:tblGrid>
      <w:tr w:rsidR="00E9649E" w:rsidRPr="00E9649E" w14:paraId="02D07ED8" w14:textId="77777777" w:rsidTr="00422B77">
        <w:trPr>
          <w:gridAfter w:val="2"/>
          <w:wAfter w:w="680" w:type="dxa"/>
          <w:cantSplit/>
          <w:trHeight w:val="288"/>
          <w:tblHeader/>
          <w:jc w:val="center"/>
        </w:trPr>
        <w:tc>
          <w:tcPr>
            <w:tcW w:w="810" w:type="dxa"/>
            <w:tcBorders>
              <w:top w:val="single" w:sz="4" w:space="0" w:color="auto"/>
              <w:left w:val="single" w:sz="4" w:space="0" w:color="auto"/>
              <w:bottom w:val="nil"/>
              <w:right w:val="single" w:sz="4" w:space="0" w:color="auto"/>
            </w:tcBorders>
            <w:noWrap/>
            <w:vAlign w:val="bottom"/>
            <w:hideMark/>
          </w:tcPr>
          <w:p w14:paraId="46E2C26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Nr.</w:t>
            </w:r>
          </w:p>
        </w:tc>
        <w:tc>
          <w:tcPr>
            <w:tcW w:w="1620" w:type="dxa"/>
            <w:tcBorders>
              <w:top w:val="single" w:sz="4" w:space="0" w:color="auto"/>
              <w:left w:val="nil"/>
              <w:bottom w:val="nil"/>
              <w:right w:val="single" w:sz="4" w:space="0" w:color="auto"/>
            </w:tcBorders>
            <w:noWrap/>
            <w:vAlign w:val="bottom"/>
            <w:hideMark/>
          </w:tcPr>
          <w:p w14:paraId="0448D02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Denumire stradă</w:t>
            </w:r>
          </w:p>
        </w:tc>
        <w:tc>
          <w:tcPr>
            <w:tcW w:w="2610" w:type="dxa"/>
            <w:gridSpan w:val="5"/>
            <w:tcBorders>
              <w:top w:val="single" w:sz="4" w:space="0" w:color="auto"/>
              <w:left w:val="nil"/>
              <w:bottom w:val="single" w:sz="4" w:space="0" w:color="auto"/>
              <w:right w:val="single" w:sz="4" w:space="0" w:color="000000"/>
            </w:tcBorders>
            <w:noWrap/>
            <w:vAlign w:val="bottom"/>
            <w:hideMark/>
          </w:tcPr>
          <w:p w14:paraId="7865F66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Dimensiune suprafață tronson arteră/tronson pod</w:t>
            </w:r>
          </w:p>
        </w:tc>
        <w:tc>
          <w:tcPr>
            <w:tcW w:w="4770" w:type="dxa"/>
            <w:gridSpan w:val="9"/>
            <w:tcBorders>
              <w:top w:val="single" w:sz="4" w:space="0" w:color="auto"/>
              <w:left w:val="nil"/>
              <w:bottom w:val="nil"/>
              <w:right w:val="single" w:sz="4" w:space="0" w:color="000000"/>
            </w:tcBorders>
            <w:noWrap/>
            <w:vAlign w:val="bottom"/>
            <w:hideMark/>
          </w:tcPr>
          <w:p w14:paraId="7AAABAE3"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Suprafață carosabil măturată mecanizat</w:t>
            </w:r>
          </w:p>
        </w:tc>
      </w:tr>
      <w:tr w:rsidR="00E9649E" w:rsidRPr="00E9649E" w14:paraId="5C898752" w14:textId="77777777" w:rsidTr="00422B77">
        <w:trPr>
          <w:gridAfter w:val="2"/>
          <w:wAfter w:w="680" w:type="dxa"/>
          <w:cantSplit/>
          <w:trHeight w:val="288"/>
          <w:jc w:val="center"/>
        </w:trPr>
        <w:tc>
          <w:tcPr>
            <w:tcW w:w="810" w:type="dxa"/>
            <w:tcBorders>
              <w:top w:val="nil"/>
              <w:left w:val="single" w:sz="4" w:space="0" w:color="auto"/>
              <w:bottom w:val="nil"/>
              <w:right w:val="single" w:sz="4" w:space="0" w:color="auto"/>
            </w:tcBorders>
            <w:noWrap/>
            <w:vAlign w:val="bottom"/>
            <w:hideMark/>
          </w:tcPr>
          <w:p w14:paraId="139ED8FF"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crt.</w:t>
            </w:r>
          </w:p>
        </w:tc>
        <w:tc>
          <w:tcPr>
            <w:tcW w:w="1620" w:type="dxa"/>
            <w:tcBorders>
              <w:top w:val="nil"/>
              <w:left w:val="nil"/>
              <w:bottom w:val="nil"/>
              <w:right w:val="single" w:sz="4" w:space="0" w:color="auto"/>
            </w:tcBorders>
            <w:noWrap/>
            <w:vAlign w:val="bottom"/>
            <w:hideMark/>
          </w:tcPr>
          <w:p w14:paraId="4FF76EC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arteră/pod</w:t>
            </w:r>
          </w:p>
        </w:tc>
        <w:tc>
          <w:tcPr>
            <w:tcW w:w="900" w:type="dxa"/>
            <w:tcBorders>
              <w:top w:val="nil"/>
              <w:left w:val="nil"/>
              <w:bottom w:val="nil"/>
              <w:right w:val="single" w:sz="4" w:space="0" w:color="auto"/>
            </w:tcBorders>
            <w:noWrap/>
            <w:vAlign w:val="bottom"/>
            <w:hideMark/>
          </w:tcPr>
          <w:p w14:paraId="6261A55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Lungime</w:t>
            </w:r>
          </w:p>
        </w:tc>
        <w:tc>
          <w:tcPr>
            <w:tcW w:w="726" w:type="dxa"/>
            <w:gridSpan w:val="2"/>
            <w:tcBorders>
              <w:top w:val="nil"/>
              <w:left w:val="nil"/>
              <w:bottom w:val="nil"/>
              <w:right w:val="single" w:sz="4" w:space="0" w:color="auto"/>
            </w:tcBorders>
            <w:noWrap/>
            <w:vAlign w:val="bottom"/>
            <w:hideMark/>
          </w:tcPr>
          <w:p w14:paraId="57115E7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Lățime</w:t>
            </w:r>
          </w:p>
        </w:tc>
        <w:tc>
          <w:tcPr>
            <w:tcW w:w="984" w:type="dxa"/>
            <w:gridSpan w:val="2"/>
            <w:tcBorders>
              <w:top w:val="nil"/>
              <w:left w:val="nil"/>
              <w:bottom w:val="nil"/>
              <w:right w:val="single" w:sz="4" w:space="0" w:color="auto"/>
            </w:tcBorders>
            <w:noWrap/>
            <w:vAlign w:val="bottom"/>
            <w:hideMark/>
          </w:tcPr>
          <w:p w14:paraId="5061BCDE"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Suprafață</w:t>
            </w:r>
          </w:p>
        </w:tc>
        <w:tc>
          <w:tcPr>
            <w:tcW w:w="4770" w:type="dxa"/>
            <w:gridSpan w:val="9"/>
            <w:tcBorders>
              <w:top w:val="nil"/>
              <w:left w:val="nil"/>
              <w:bottom w:val="nil"/>
              <w:right w:val="single" w:sz="4" w:space="0" w:color="000000"/>
            </w:tcBorders>
            <w:noWrap/>
            <w:vAlign w:val="bottom"/>
            <w:hideMark/>
          </w:tcPr>
          <w:p w14:paraId="50976EFC"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in fiecare zi din săptămână in care se mătură, mp</w:t>
            </w:r>
          </w:p>
        </w:tc>
      </w:tr>
      <w:tr w:rsidR="00E9649E" w:rsidRPr="00E9649E" w14:paraId="0194E595" w14:textId="77777777" w:rsidTr="00422B77">
        <w:trPr>
          <w:gridAfter w:val="2"/>
          <w:wAfter w:w="680" w:type="dxa"/>
          <w:cantSplit/>
          <w:trHeight w:val="288"/>
          <w:jc w:val="center"/>
        </w:trPr>
        <w:tc>
          <w:tcPr>
            <w:tcW w:w="810" w:type="dxa"/>
            <w:tcBorders>
              <w:top w:val="nil"/>
              <w:left w:val="single" w:sz="4" w:space="0" w:color="auto"/>
              <w:bottom w:val="nil"/>
              <w:right w:val="single" w:sz="4" w:space="0" w:color="auto"/>
            </w:tcBorders>
            <w:noWrap/>
            <w:vAlign w:val="bottom"/>
            <w:hideMark/>
          </w:tcPr>
          <w:p w14:paraId="2319437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620" w:type="dxa"/>
            <w:tcBorders>
              <w:top w:val="nil"/>
              <w:left w:val="nil"/>
              <w:bottom w:val="nil"/>
              <w:right w:val="single" w:sz="4" w:space="0" w:color="auto"/>
            </w:tcBorders>
            <w:noWrap/>
            <w:vAlign w:val="bottom"/>
            <w:hideMark/>
          </w:tcPr>
          <w:p w14:paraId="1B3DC43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tcBorders>
              <w:top w:val="nil"/>
              <w:left w:val="nil"/>
              <w:bottom w:val="nil"/>
              <w:right w:val="single" w:sz="4" w:space="0" w:color="auto"/>
            </w:tcBorders>
            <w:noWrap/>
            <w:vAlign w:val="bottom"/>
            <w:hideMark/>
          </w:tcPr>
          <w:p w14:paraId="2B9D03E4"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m</w:t>
            </w:r>
          </w:p>
        </w:tc>
        <w:tc>
          <w:tcPr>
            <w:tcW w:w="726" w:type="dxa"/>
            <w:gridSpan w:val="2"/>
            <w:tcBorders>
              <w:top w:val="nil"/>
              <w:left w:val="nil"/>
              <w:bottom w:val="nil"/>
              <w:right w:val="single" w:sz="4" w:space="0" w:color="auto"/>
            </w:tcBorders>
            <w:noWrap/>
            <w:vAlign w:val="bottom"/>
            <w:hideMark/>
          </w:tcPr>
          <w:p w14:paraId="41AB051D"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m</w:t>
            </w:r>
          </w:p>
        </w:tc>
        <w:tc>
          <w:tcPr>
            <w:tcW w:w="984" w:type="dxa"/>
            <w:gridSpan w:val="2"/>
            <w:tcBorders>
              <w:top w:val="nil"/>
              <w:left w:val="nil"/>
              <w:bottom w:val="nil"/>
              <w:right w:val="single" w:sz="4" w:space="0" w:color="auto"/>
            </w:tcBorders>
            <w:noWrap/>
            <w:vAlign w:val="bottom"/>
            <w:hideMark/>
          </w:tcPr>
          <w:p w14:paraId="58F007B8"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mp</w:t>
            </w:r>
          </w:p>
        </w:tc>
        <w:tc>
          <w:tcPr>
            <w:tcW w:w="810" w:type="dxa"/>
            <w:tcBorders>
              <w:top w:val="nil"/>
              <w:left w:val="nil"/>
              <w:bottom w:val="single" w:sz="4" w:space="0" w:color="auto"/>
              <w:right w:val="nil"/>
            </w:tcBorders>
            <w:noWrap/>
            <w:vAlign w:val="bottom"/>
            <w:hideMark/>
          </w:tcPr>
          <w:p w14:paraId="0B65040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nil"/>
            </w:tcBorders>
            <w:noWrap/>
            <w:vAlign w:val="bottom"/>
            <w:hideMark/>
          </w:tcPr>
          <w:p w14:paraId="3D5910E8"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nil"/>
            </w:tcBorders>
            <w:noWrap/>
            <w:vAlign w:val="bottom"/>
            <w:hideMark/>
          </w:tcPr>
          <w:p w14:paraId="1CEA783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nil"/>
            </w:tcBorders>
            <w:noWrap/>
            <w:vAlign w:val="bottom"/>
            <w:hideMark/>
          </w:tcPr>
          <w:p w14:paraId="6A137B7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0874BD7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27A6BE3D" w14:textId="77777777" w:rsidTr="00422B77">
        <w:trPr>
          <w:gridAfter w:val="2"/>
          <w:wAfter w:w="680" w:type="dxa"/>
          <w:cantSplit/>
          <w:trHeight w:val="288"/>
          <w:jc w:val="center"/>
        </w:trPr>
        <w:tc>
          <w:tcPr>
            <w:tcW w:w="810" w:type="dxa"/>
            <w:tcBorders>
              <w:top w:val="nil"/>
              <w:left w:val="single" w:sz="4" w:space="0" w:color="auto"/>
              <w:bottom w:val="single" w:sz="4" w:space="0" w:color="auto"/>
              <w:right w:val="single" w:sz="4" w:space="0" w:color="auto"/>
            </w:tcBorders>
            <w:noWrap/>
            <w:vAlign w:val="bottom"/>
            <w:hideMark/>
          </w:tcPr>
          <w:p w14:paraId="483841D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620" w:type="dxa"/>
            <w:tcBorders>
              <w:top w:val="nil"/>
              <w:left w:val="nil"/>
              <w:bottom w:val="single" w:sz="4" w:space="0" w:color="auto"/>
              <w:right w:val="single" w:sz="4" w:space="0" w:color="auto"/>
            </w:tcBorders>
            <w:noWrap/>
            <w:vAlign w:val="bottom"/>
            <w:hideMark/>
          </w:tcPr>
          <w:p w14:paraId="3141F41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tcBorders>
              <w:top w:val="nil"/>
              <w:left w:val="nil"/>
              <w:bottom w:val="single" w:sz="4" w:space="0" w:color="auto"/>
              <w:right w:val="single" w:sz="4" w:space="0" w:color="auto"/>
            </w:tcBorders>
            <w:noWrap/>
            <w:vAlign w:val="bottom"/>
            <w:hideMark/>
          </w:tcPr>
          <w:p w14:paraId="4A3D599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726" w:type="dxa"/>
            <w:gridSpan w:val="2"/>
            <w:tcBorders>
              <w:top w:val="nil"/>
              <w:left w:val="nil"/>
              <w:bottom w:val="single" w:sz="4" w:space="0" w:color="auto"/>
              <w:right w:val="single" w:sz="4" w:space="0" w:color="auto"/>
            </w:tcBorders>
            <w:noWrap/>
            <w:vAlign w:val="bottom"/>
            <w:hideMark/>
          </w:tcPr>
          <w:p w14:paraId="2EA2C3C8"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4" w:type="dxa"/>
            <w:gridSpan w:val="2"/>
            <w:tcBorders>
              <w:top w:val="nil"/>
              <w:left w:val="nil"/>
              <w:bottom w:val="single" w:sz="4" w:space="0" w:color="auto"/>
              <w:right w:val="single" w:sz="4" w:space="0" w:color="auto"/>
            </w:tcBorders>
            <w:noWrap/>
            <w:vAlign w:val="bottom"/>
            <w:hideMark/>
          </w:tcPr>
          <w:p w14:paraId="353DA5E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0" w:type="dxa"/>
            <w:tcBorders>
              <w:top w:val="nil"/>
              <w:left w:val="nil"/>
              <w:bottom w:val="single" w:sz="4" w:space="0" w:color="auto"/>
              <w:right w:val="single" w:sz="4" w:space="0" w:color="auto"/>
            </w:tcBorders>
            <w:noWrap/>
            <w:vAlign w:val="bottom"/>
            <w:hideMark/>
          </w:tcPr>
          <w:p w14:paraId="19124505"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Luni</w:t>
            </w:r>
          </w:p>
        </w:tc>
        <w:tc>
          <w:tcPr>
            <w:tcW w:w="900" w:type="dxa"/>
            <w:gridSpan w:val="2"/>
            <w:tcBorders>
              <w:top w:val="nil"/>
              <w:left w:val="nil"/>
              <w:bottom w:val="single" w:sz="4" w:space="0" w:color="auto"/>
              <w:right w:val="single" w:sz="4" w:space="0" w:color="auto"/>
            </w:tcBorders>
            <w:noWrap/>
            <w:vAlign w:val="bottom"/>
            <w:hideMark/>
          </w:tcPr>
          <w:p w14:paraId="6CEE89D6"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Marti</w:t>
            </w:r>
          </w:p>
        </w:tc>
        <w:tc>
          <w:tcPr>
            <w:tcW w:w="1260" w:type="dxa"/>
            <w:gridSpan w:val="2"/>
            <w:tcBorders>
              <w:top w:val="nil"/>
              <w:left w:val="nil"/>
              <w:bottom w:val="single" w:sz="4" w:space="0" w:color="auto"/>
              <w:right w:val="single" w:sz="4" w:space="0" w:color="auto"/>
            </w:tcBorders>
            <w:noWrap/>
            <w:vAlign w:val="bottom"/>
            <w:hideMark/>
          </w:tcPr>
          <w:p w14:paraId="162AB95A"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Miercuri</w:t>
            </w:r>
          </w:p>
        </w:tc>
        <w:tc>
          <w:tcPr>
            <w:tcW w:w="815" w:type="dxa"/>
            <w:gridSpan w:val="2"/>
            <w:tcBorders>
              <w:top w:val="nil"/>
              <w:left w:val="nil"/>
              <w:bottom w:val="single" w:sz="4" w:space="0" w:color="auto"/>
              <w:right w:val="single" w:sz="4" w:space="0" w:color="auto"/>
            </w:tcBorders>
            <w:noWrap/>
            <w:vAlign w:val="bottom"/>
            <w:hideMark/>
          </w:tcPr>
          <w:p w14:paraId="001566AD"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Joi</w:t>
            </w:r>
          </w:p>
        </w:tc>
        <w:tc>
          <w:tcPr>
            <w:tcW w:w="985" w:type="dxa"/>
            <w:gridSpan w:val="2"/>
            <w:tcBorders>
              <w:top w:val="nil"/>
              <w:left w:val="nil"/>
              <w:bottom w:val="single" w:sz="4" w:space="0" w:color="auto"/>
              <w:right w:val="single" w:sz="4" w:space="0" w:color="auto"/>
            </w:tcBorders>
            <w:noWrap/>
            <w:vAlign w:val="bottom"/>
            <w:hideMark/>
          </w:tcPr>
          <w:p w14:paraId="50109812"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Vineri</w:t>
            </w:r>
          </w:p>
        </w:tc>
      </w:tr>
      <w:tr w:rsidR="00E9649E" w:rsidRPr="00E9649E" w14:paraId="7FDD1378" w14:textId="77777777" w:rsidTr="00422B77">
        <w:trPr>
          <w:gridAfter w:val="2"/>
          <w:wAfter w:w="680" w:type="dxa"/>
          <w:cantSplit/>
          <w:trHeight w:val="288"/>
          <w:jc w:val="center"/>
        </w:trPr>
        <w:tc>
          <w:tcPr>
            <w:tcW w:w="810" w:type="dxa"/>
            <w:tcBorders>
              <w:top w:val="nil"/>
              <w:left w:val="single" w:sz="4" w:space="0" w:color="auto"/>
              <w:bottom w:val="single" w:sz="4" w:space="0" w:color="auto"/>
              <w:right w:val="single" w:sz="4" w:space="0" w:color="auto"/>
            </w:tcBorders>
            <w:noWrap/>
            <w:vAlign w:val="bottom"/>
            <w:hideMark/>
          </w:tcPr>
          <w:p w14:paraId="42DCE72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0</w:t>
            </w:r>
          </w:p>
        </w:tc>
        <w:tc>
          <w:tcPr>
            <w:tcW w:w="1620" w:type="dxa"/>
            <w:tcBorders>
              <w:top w:val="nil"/>
              <w:left w:val="nil"/>
              <w:bottom w:val="single" w:sz="4" w:space="0" w:color="auto"/>
              <w:right w:val="single" w:sz="4" w:space="0" w:color="auto"/>
            </w:tcBorders>
            <w:noWrap/>
            <w:vAlign w:val="bottom"/>
            <w:hideMark/>
          </w:tcPr>
          <w:p w14:paraId="2F9C977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w:t>
            </w:r>
          </w:p>
        </w:tc>
        <w:tc>
          <w:tcPr>
            <w:tcW w:w="900" w:type="dxa"/>
            <w:tcBorders>
              <w:top w:val="nil"/>
              <w:left w:val="nil"/>
              <w:bottom w:val="single" w:sz="4" w:space="0" w:color="auto"/>
              <w:right w:val="single" w:sz="4" w:space="0" w:color="auto"/>
            </w:tcBorders>
            <w:noWrap/>
            <w:vAlign w:val="bottom"/>
            <w:hideMark/>
          </w:tcPr>
          <w:p w14:paraId="256B70F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w:t>
            </w:r>
          </w:p>
        </w:tc>
        <w:tc>
          <w:tcPr>
            <w:tcW w:w="726" w:type="dxa"/>
            <w:gridSpan w:val="2"/>
            <w:tcBorders>
              <w:top w:val="nil"/>
              <w:left w:val="nil"/>
              <w:bottom w:val="single" w:sz="4" w:space="0" w:color="auto"/>
              <w:right w:val="single" w:sz="4" w:space="0" w:color="auto"/>
            </w:tcBorders>
            <w:noWrap/>
            <w:vAlign w:val="bottom"/>
            <w:hideMark/>
          </w:tcPr>
          <w:p w14:paraId="25D9B18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w:t>
            </w:r>
          </w:p>
        </w:tc>
        <w:tc>
          <w:tcPr>
            <w:tcW w:w="984" w:type="dxa"/>
            <w:gridSpan w:val="2"/>
            <w:tcBorders>
              <w:top w:val="nil"/>
              <w:left w:val="nil"/>
              <w:bottom w:val="single" w:sz="4" w:space="0" w:color="auto"/>
              <w:right w:val="nil"/>
            </w:tcBorders>
            <w:noWrap/>
            <w:vAlign w:val="bottom"/>
            <w:hideMark/>
          </w:tcPr>
          <w:p w14:paraId="2B7CADA3"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w:t>
            </w:r>
          </w:p>
        </w:tc>
        <w:tc>
          <w:tcPr>
            <w:tcW w:w="810" w:type="dxa"/>
            <w:tcBorders>
              <w:top w:val="nil"/>
              <w:left w:val="single" w:sz="4" w:space="0" w:color="auto"/>
              <w:bottom w:val="single" w:sz="4" w:space="0" w:color="auto"/>
              <w:right w:val="single" w:sz="4" w:space="0" w:color="auto"/>
            </w:tcBorders>
            <w:noWrap/>
            <w:vAlign w:val="bottom"/>
            <w:hideMark/>
          </w:tcPr>
          <w:p w14:paraId="691E0A06"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5</w:t>
            </w:r>
          </w:p>
        </w:tc>
        <w:tc>
          <w:tcPr>
            <w:tcW w:w="900" w:type="dxa"/>
            <w:gridSpan w:val="2"/>
            <w:tcBorders>
              <w:top w:val="nil"/>
              <w:left w:val="nil"/>
              <w:bottom w:val="single" w:sz="4" w:space="0" w:color="auto"/>
              <w:right w:val="single" w:sz="4" w:space="0" w:color="auto"/>
            </w:tcBorders>
            <w:noWrap/>
            <w:vAlign w:val="bottom"/>
            <w:hideMark/>
          </w:tcPr>
          <w:p w14:paraId="407370C8"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6</w:t>
            </w:r>
          </w:p>
        </w:tc>
        <w:tc>
          <w:tcPr>
            <w:tcW w:w="1260" w:type="dxa"/>
            <w:gridSpan w:val="2"/>
            <w:tcBorders>
              <w:top w:val="nil"/>
              <w:left w:val="nil"/>
              <w:bottom w:val="single" w:sz="4" w:space="0" w:color="auto"/>
              <w:right w:val="single" w:sz="4" w:space="0" w:color="auto"/>
            </w:tcBorders>
            <w:noWrap/>
            <w:vAlign w:val="bottom"/>
            <w:hideMark/>
          </w:tcPr>
          <w:p w14:paraId="27BA7203"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7</w:t>
            </w:r>
          </w:p>
        </w:tc>
        <w:tc>
          <w:tcPr>
            <w:tcW w:w="815" w:type="dxa"/>
            <w:gridSpan w:val="2"/>
            <w:tcBorders>
              <w:top w:val="nil"/>
              <w:left w:val="nil"/>
              <w:bottom w:val="single" w:sz="4" w:space="0" w:color="auto"/>
              <w:right w:val="single" w:sz="4" w:space="0" w:color="auto"/>
            </w:tcBorders>
            <w:noWrap/>
            <w:vAlign w:val="bottom"/>
            <w:hideMark/>
          </w:tcPr>
          <w:p w14:paraId="36B4B043"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8</w:t>
            </w:r>
          </w:p>
        </w:tc>
        <w:tc>
          <w:tcPr>
            <w:tcW w:w="985" w:type="dxa"/>
            <w:gridSpan w:val="2"/>
            <w:tcBorders>
              <w:top w:val="nil"/>
              <w:left w:val="nil"/>
              <w:bottom w:val="single" w:sz="4" w:space="0" w:color="auto"/>
              <w:right w:val="single" w:sz="4" w:space="0" w:color="auto"/>
            </w:tcBorders>
            <w:noWrap/>
            <w:vAlign w:val="bottom"/>
            <w:hideMark/>
          </w:tcPr>
          <w:p w14:paraId="4CDAC5A4"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9</w:t>
            </w:r>
          </w:p>
        </w:tc>
      </w:tr>
      <w:tr w:rsidR="00E9649E" w:rsidRPr="00E9649E" w14:paraId="2CDD2872"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5F40DC33"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w:t>
            </w:r>
          </w:p>
        </w:tc>
        <w:tc>
          <w:tcPr>
            <w:tcW w:w="1620" w:type="dxa"/>
            <w:tcBorders>
              <w:top w:val="nil"/>
              <w:left w:val="nil"/>
              <w:bottom w:val="single" w:sz="4" w:space="0" w:color="auto"/>
              <w:right w:val="single" w:sz="4" w:space="0" w:color="auto"/>
            </w:tcBorders>
            <w:noWrap/>
            <w:vAlign w:val="bottom"/>
            <w:hideMark/>
          </w:tcPr>
          <w:p w14:paraId="564C893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Mihai Eminescu</w:t>
            </w:r>
          </w:p>
        </w:tc>
        <w:tc>
          <w:tcPr>
            <w:tcW w:w="900" w:type="dxa"/>
            <w:tcBorders>
              <w:top w:val="nil"/>
              <w:left w:val="nil"/>
              <w:bottom w:val="single" w:sz="4" w:space="0" w:color="auto"/>
              <w:right w:val="single" w:sz="4" w:space="0" w:color="auto"/>
            </w:tcBorders>
            <w:noWrap/>
            <w:vAlign w:val="bottom"/>
            <w:hideMark/>
          </w:tcPr>
          <w:p w14:paraId="5139B48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362</w:t>
            </w:r>
          </w:p>
        </w:tc>
        <w:tc>
          <w:tcPr>
            <w:tcW w:w="726" w:type="dxa"/>
            <w:gridSpan w:val="2"/>
            <w:tcBorders>
              <w:top w:val="nil"/>
              <w:left w:val="nil"/>
              <w:bottom w:val="single" w:sz="4" w:space="0" w:color="auto"/>
              <w:right w:val="single" w:sz="4" w:space="0" w:color="auto"/>
            </w:tcBorders>
            <w:noWrap/>
            <w:vAlign w:val="bottom"/>
            <w:hideMark/>
          </w:tcPr>
          <w:p w14:paraId="2DCFE1A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1B0FD2F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2,172</w:t>
            </w:r>
          </w:p>
        </w:tc>
        <w:tc>
          <w:tcPr>
            <w:tcW w:w="810" w:type="dxa"/>
            <w:tcBorders>
              <w:top w:val="nil"/>
              <w:left w:val="single" w:sz="4" w:space="0" w:color="auto"/>
              <w:bottom w:val="single" w:sz="4" w:space="0" w:color="auto"/>
              <w:right w:val="single" w:sz="4" w:space="0" w:color="auto"/>
            </w:tcBorders>
            <w:noWrap/>
            <w:vAlign w:val="bottom"/>
            <w:hideMark/>
          </w:tcPr>
          <w:p w14:paraId="491D937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2172</w:t>
            </w:r>
          </w:p>
        </w:tc>
        <w:tc>
          <w:tcPr>
            <w:tcW w:w="900" w:type="dxa"/>
            <w:gridSpan w:val="2"/>
            <w:tcBorders>
              <w:top w:val="nil"/>
              <w:left w:val="nil"/>
              <w:bottom w:val="single" w:sz="4" w:space="0" w:color="auto"/>
              <w:right w:val="single" w:sz="4" w:space="0" w:color="auto"/>
            </w:tcBorders>
            <w:noWrap/>
            <w:vAlign w:val="bottom"/>
            <w:hideMark/>
          </w:tcPr>
          <w:p w14:paraId="0EAF237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6FF10B0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2172</w:t>
            </w:r>
          </w:p>
        </w:tc>
        <w:tc>
          <w:tcPr>
            <w:tcW w:w="815" w:type="dxa"/>
            <w:gridSpan w:val="2"/>
            <w:tcBorders>
              <w:top w:val="nil"/>
              <w:left w:val="nil"/>
              <w:bottom w:val="single" w:sz="4" w:space="0" w:color="auto"/>
              <w:right w:val="single" w:sz="4" w:space="0" w:color="auto"/>
            </w:tcBorders>
            <w:noWrap/>
            <w:vAlign w:val="bottom"/>
            <w:hideMark/>
          </w:tcPr>
          <w:p w14:paraId="0D42357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4008CE3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2172</w:t>
            </w:r>
          </w:p>
        </w:tc>
      </w:tr>
      <w:tr w:rsidR="00E9649E" w:rsidRPr="00E9649E" w14:paraId="350B4E30"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3B6563EC"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w:t>
            </w:r>
          </w:p>
        </w:tc>
        <w:tc>
          <w:tcPr>
            <w:tcW w:w="1620" w:type="dxa"/>
            <w:tcBorders>
              <w:top w:val="nil"/>
              <w:left w:val="nil"/>
              <w:bottom w:val="single" w:sz="4" w:space="0" w:color="auto"/>
              <w:right w:val="single" w:sz="4" w:space="0" w:color="auto"/>
            </w:tcBorders>
            <w:noWrap/>
            <w:vAlign w:val="bottom"/>
            <w:hideMark/>
          </w:tcPr>
          <w:p w14:paraId="3BB72BA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Dr. Davila</w:t>
            </w:r>
          </w:p>
        </w:tc>
        <w:tc>
          <w:tcPr>
            <w:tcW w:w="900" w:type="dxa"/>
            <w:tcBorders>
              <w:top w:val="nil"/>
              <w:left w:val="nil"/>
              <w:bottom w:val="single" w:sz="4" w:space="0" w:color="auto"/>
              <w:right w:val="single" w:sz="4" w:space="0" w:color="auto"/>
            </w:tcBorders>
            <w:noWrap/>
            <w:vAlign w:val="bottom"/>
            <w:hideMark/>
          </w:tcPr>
          <w:p w14:paraId="7D12741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370</w:t>
            </w:r>
          </w:p>
        </w:tc>
        <w:tc>
          <w:tcPr>
            <w:tcW w:w="726" w:type="dxa"/>
            <w:gridSpan w:val="2"/>
            <w:tcBorders>
              <w:top w:val="nil"/>
              <w:left w:val="nil"/>
              <w:bottom w:val="single" w:sz="4" w:space="0" w:color="auto"/>
              <w:right w:val="single" w:sz="4" w:space="0" w:color="auto"/>
            </w:tcBorders>
            <w:noWrap/>
            <w:vAlign w:val="bottom"/>
            <w:hideMark/>
          </w:tcPr>
          <w:p w14:paraId="47FD838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63ACC4B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2,220</w:t>
            </w:r>
          </w:p>
        </w:tc>
        <w:tc>
          <w:tcPr>
            <w:tcW w:w="810" w:type="dxa"/>
            <w:tcBorders>
              <w:top w:val="nil"/>
              <w:left w:val="single" w:sz="4" w:space="0" w:color="auto"/>
              <w:bottom w:val="single" w:sz="4" w:space="0" w:color="auto"/>
              <w:right w:val="single" w:sz="4" w:space="0" w:color="auto"/>
            </w:tcBorders>
            <w:noWrap/>
            <w:vAlign w:val="bottom"/>
            <w:hideMark/>
          </w:tcPr>
          <w:p w14:paraId="76036A0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2220</w:t>
            </w:r>
          </w:p>
        </w:tc>
        <w:tc>
          <w:tcPr>
            <w:tcW w:w="900" w:type="dxa"/>
            <w:gridSpan w:val="2"/>
            <w:tcBorders>
              <w:top w:val="nil"/>
              <w:left w:val="nil"/>
              <w:bottom w:val="single" w:sz="4" w:space="0" w:color="auto"/>
              <w:right w:val="single" w:sz="4" w:space="0" w:color="auto"/>
            </w:tcBorders>
            <w:noWrap/>
            <w:vAlign w:val="bottom"/>
            <w:hideMark/>
          </w:tcPr>
          <w:p w14:paraId="7C08A98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735C5F0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2220</w:t>
            </w:r>
          </w:p>
        </w:tc>
        <w:tc>
          <w:tcPr>
            <w:tcW w:w="815" w:type="dxa"/>
            <w:gridSpan w:val="2"/>
            <w:tcBorders>
              <w:top w:val="nil"/>
              <w:left w:val="nil"/>
              <w:bottom w:val="single" w:sz="4" w:space="0" w:color="auto"/>
              <w:right w:val="single" w:sz="4" w:space="0" w:color="auto"/>
            </w:tcBorders>
            <w:noWrap/>
            <w:vAlign w:val="bottom"/>
            <w:hideMark/>
          </w:tcPr>
          <w:p w14:paraId="39B7932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5294E46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2220</w:t>
            </w:r>
          </w:p>
        </w:tc>
      </w:tr>
      <w:tr w:rsidR="00E9649E" w:rsidRPr="00E9649E" w14:paraId="5DC20EAC"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0DC34A34"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lastRenderedPageBreak/>
              <w:t>3</w:t>
            </w:r>
          </w:p>
        </w:tc>
        <w:tc>
          <w:tcPr>
            <w:tcW w:w="1620" w:type="dxa"/>
            <w:tcBorders>
              <w:top w:val="nil"/>
              <w:left w:val="nil"/>
              <w:bottom w:val="single" w:sz="4" w:space="0" w:color="auto"/>
              <w:right w:val="single" w:sz="4" w:space="0" w:color="auto"/>
            </w:tcBorders>
            <w:noWrap/>
            <w:vAlign w:val="bottom"/>
            <w:hideMark/>
          </w:tcPr>
          <w:p w14:paraId="18025A4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Avântului</w:t>
            </w:r>
          </w:p>
        </w:tc>
        <w:tc>
          <w:tcPr>
            <w:tcW w:w="900" w:type="dxa"/>
            <w:tcBorders>
              <w:top w:val="nil"/>
              <w:left w:val="nil"/>
              <w:bottom w:val="single" w:sz="4" w:space="0" w:color="auto"/>
              <w:right w:val="single" w:sz="4" w:space="0" w:color="auto"/>
            </w:tcBorders>
            <w:noWrap/>
            <w:vAlign w:val="bottom"/>
            <w:hideMark/>
          </w:tcPr>
          <w:p w14:paraId="2D4EF24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370</w:t>
            </w:r>
          </w:p>
        </w:tc>
        <w:tc>
          <w:tcPr>
            <w:tcW w:w="726" w:type="dxa"/>
            <w:gridSpan w:val="2"/>
            <w:tcBorders>
              <w:top w:val="nil"/>
              <w:left w:val="nil"/>
              <w:bottom w:val="single" w:sz="4" w:space="0" w:color="auto"/>
              <w:right w:val="single" w:sz="4" w:space="0" w:color="auto"/>
            </w:tcBorders>
            <w:noWrap/>
            <w:vAlign w:val="bottom"/>
            <w:hideMark/>
          </w:tcPr>
          <w:p w14:paraId="48B21B8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73D72D0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2,220</w:t>
            </w:r>
          </w:p>
        </w:tc>
        <w:tc>
          <w:tcPr>
            <w:tcW w:w="810" w:type="dxa"/>
            <w:tcBorders>
              <w:top w:val="nil"/>
              <w:left w:val="single" w:sz="4" w:space="0" w:color="auto"/>
              <w:bottom w:val="single" w:sz="4" w:space="0" w:color="auto"/>
              <w:right w:val="single" w:sz="4" w:space="0" w:color="auto"/>
            </w:tcBorders>
            <w:noWrap/>
            <w:vAlign w:val="bottom"/>
            <w:hideMark/>
          </w:tcPr>
          <w:p w14:paraId="20E6A88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2220</w:t>
            </w:r>
          </w:p>
        </w:tc>
        <w:tc>
          <w:tcPr>
            <w:tcW w:w="900" w:type="dxa"/>
            <w:gridSpan w:val="2"/>
            <w:tcBorders>
              <w:top w:val="nil"/>
              <w:left w:val="nil"/>
              <w:bottom w:val="single" w:sz="4" w:space="0" w:color="auto"/>
              <w:right w:val="single" w:sz="4" w:space="0" w:color="auto"/>
            </w:tcBorders>
            <w:noWrap/>
            <w:vAlign w:val="bottom"/>
            <w:hideMark/>
          </w:tcPr>
          <w:p w14:paraId="4BDD08C1"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79A5C4A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2220</w:t>
            </w:r>
          </w:p>
        </w:tc>
        <w:tc>
          <w:tcPr>
            <w:tcW w:w="815" w:type="dxa"/>
            <w:gridSpan w:val="2"/>
            <w:tcBorders>
              <w:top w:val="nil"/>
              <w:left w:val="nil"/>
              <w:bottom w:val="single" w:sz="4" w:space="0" w:color="auto"/>
              <w:right w:val="single" w:sz="4" w:space="0" w:color="auto"/>
            </w:tcBorders>
            <w:noWrap/>
            <w:vAlign w:val="bottom"/>
            <w:hideMark/>
          </w:tcPr>
          <w:p w14:paraId="6776342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3CBA9A6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2220</w:t>
            </w:r>
          </w:p>
        </w:tc>
      </w:tr>
      <w:tr w:rsidR="00E9649E" w:rsidRPr="00E9649E" w14:paraId="303085EA"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78B9D198"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4</w:t>
            </w:r>
          </w:p>
        </w:tc>
        <w:tc>
          <w:tcPr>
            <w:tcW w:w="1620" w:type="dxa"/>
            <w:tcBorders>
              <w:top w:val="nil"/>
              <w:left w:val="nil"/>
              <w:bottom w:val="single" w:sz="4" w:space="0" w:color="auto"/>
              <w:right w:val="single" w:sz="4" w:space="0" w:color="auto"/>
            </w:tcBorders>
            <w:noWrap/>
            <w:vAlign w:val="bottom"/>
            <w:hideMark/>
          </w:tcPr>
          <w:p w14:paraId="0BAAB0C1"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Bucegi</w:t>
            </w:r>
          </w:p>
        </w:tc>
        <w:tc>
          <w:tcPr>
            <w:tcW w:w="900" w:type="dxa"/>
            <w:tcBorders>
              <w:top w:val="nil"/>
              <w:left w:val="nil"/>
              <w:bottom w:val="single" w:sz="4" w:space="0" w:color="auto"/>
              <w:right w:val="single" w:sz="4" w:space="0" w:color="auto"/>
            </w:tcBorders>
            <w:noWrap/>
            <w:vAlign w:val="bottom"/>
            <w:hideMark/>
          </w:tcPr>
          <w:p w14:paraId="2E4B8B6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366</w:t>
            </w:r>
          </w:p>
        </w:tc>
        <w:tc>
          <w:tcPr>
            <w:tcW w:w="726" w:type="dxa"/>
            <w:gridSpan w:val="2"/>
            <w:tcBorders>
              <w:top w:val="nil"/>
              <w:left w:val="nil"/>
              <w:bottom w:val="single" w:sz="4" w:space="0" w:color="auto"/>
              <w:right w:val="single" w:sz="4" w:space="0" w:color="auto"/>
            </w:tcBorders>
            <w:noWrap/>
            <w:vAlign w:val="bottom"/>
            <w:hideMark/>
          </w:tcPr>
          <w:p w14:paraId="232F6CC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w:t>
            </w:r>
          </w:p>
        </w:tc>
        <w:tc>
          <w:tcPr>
            <w:tcW w:w="984" w:type="dxa"/>
            <w:gridSpan w:val="2"/>
            <w:tcBorders>
              <w:top w:val="nil"/>
              <w:left w:val="nil"/>
              <w:bottom w:val="single" w:sz="4" w:space="0" w:color="auto"/>
              <w:right w:val="nil"/>
            </w:tcBorders>
            <w:vAlign w:val="bottom"/>
            <w:hideMark/>
          </w:tcPr>
          <w:p w14:paraId="6D6C9B8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2,562</w:t>
            </w:r>
          </w:p>
        </w:tc>
        <w:tc>
          <w:tcPr>
            <w:tcW w:w="810" w:type="dxa"/>
            <w:tcBorders>
              <w:top w:val="nil"/>
              <w:left w:val="single" w:sz="4" w:space="0" w:color="auto"/>
              <w:bottom w:val="single" w:sz="4" w:space="0" w:color="auto"/>
              <w:right w:val="single" w:sz="4" w:space="0" w:color="auto"/>
            </w:tcBorders>
            <w:noWrap/>
            <w:vAlign w:val="bottom"/>
            <w:hideMark/>
          </w:tcPr>
          <w:p w14:paraId="7A98763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2562</w:t>
            </w:r>
          </w:p>
        </w:tc>
        <w:tc>
          <w:tcPr>
            <w:tcW w:w="900" w:type="dxa"/>
            <w:gridSpan w:val="2"/>
            <w:tcBorders>
              <w:top w:val="nil"/>
              <w:left w:val="nil"/>
              <w:bottom w:val="single" w:sz="4" w:space="0" w:color="auto"/>
              <w:right w:val="single" w:sz="4" w:space="0" w:color="auto"/>
            </w:tcBorders>
            <w:noWrap/>
            <w:vAlign w:val="bottom"/>
            <w:hideMark/>
          </w:tcPr>
          <w:p w14:paraId="45FB2D5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5006251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2562</w:t>
            </w:r>
          </w:p>
        </w:tc>
        <w:tc>
          <w:tcPr>
            <w:tcW w:w="815" w:type="dxa"/>
            <w:gridSpan w:val="2"/>
            <w:tcBorders>
              <w:top w:val="nil"/>
              <w:left w:val="nil"/>
              <w:bottom w:val="single" w:sz="4" w:space="0" w:color="auto"/>
              <w:right w:val="single" w:sz="4" w:space="0" w:color="auto"/>
            </w:tcBorders>
            <w:noWrap/>
            <w:vAlign w:val="bottom"/>
            <w:hideMark/>
          </w:tcPr>
          <w:p w14:paraId="16CA953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74CB23F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2562</w:t>
            </w:r>
          </w:p>
        </w:tc>
      </w:tr>
      <w:tr w:rsidR="00E9649E" w:rsidRPr="00E9649E" w14:paraId="3972124C"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508E3627"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5</w:t>
            </w:r>
          </w:p>
        </w:tc>
        <w:tc>
          <w:tcPr>
            <w:tcW w:w="1620" w:type="dxa"/>
            <w:tcBorders>
              <w:top w:val="nil"/>
              <w:left w:val="nil"/>
              <w:bottom w:val="single" w:sz="4" w:space="0" w:color="auto"/>
              <w:right w:val="single" w:sz="4" w:space="0" w:color="auto"/>
            </w:tcBorders>
            <w:noWrap/>
            <w:vAlign w:val="bottom"/>
            <w:hideMark/>
          </w:tcPr>
          <w:p w14:paraId="7AC04F5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Dragoş Vodă</w:t>
            </w:r>
          </w:p>
        </w:tc>
        <w:tc>
          <w:tcPr>
            <w:tcW w:w="900" w:type="dxa"/>
            <w:tcBorders>
              <w:top w:val="nil"/>
              <w:left w:val="nil"/>
              <w:bottom w:val="single" w:sz="4" w:space="0" w:color="auto"/>
              <w:right w:val="single" w:sz="4" w:space="0" w:color="auto"/>
            </w:tcBorders>
            <w:noWrap/>
            <w:vAlign w:val="bottom"/>
            <w:hideMark/>
          </w:tcPr>
          <w:p w14:paraId="3EB04F9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362</w:t>
            </w:r>
          </w:p>
        </w:tc>
        <w:tc>
          <w:tcPr>
            <w:tcW w:w="726" w:type="dxa"/>
            <w:gridSpan w:val="2"/>
            <w:tcBorders>
              <w:top w:val="nil"/>
              <w:left w:val="nil"/>
              <w:bottom w:val="single" w:sz="4" w:space="0" w:color="auto"/>
              <w:right w:val="single" w:sz="4" w:space="0" w:color="auto"/>
            </w:tcBorders>
            <w:noWrap/>
            <w:vAlign w:val="bottom"/>
            <w:hideMark/>
          </w:tcPr>
          <w:p w14:paraId="0CE91F8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666A69A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2,172</w:t>
            </w:r>
          </w:p>
        </w:tc>
        <w:tc>
          <w:tcPr>
            <w:tcW w:w="810" w:type="dxa"/>
            <w:tcBorders>
              <w:top w:val="nil"/>
              <w:left w:val="single" w:sz="4" w:space="0" w:color="auto"/>
              <w:bottom w:val="single" w:sz="4" w:space="0" w:color="auto"/>
              <w:right w:val="single" w:sz="4" w:space="0" w:color="auto"/>
            </w:tcBorders>
            <w:noWrap/>
            <w:vAlign w:val="bottom"/>
            <w:hideMark/>
          </w:tcPr>
          <w:p w14:paraId="1B6545E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2172</w:t>
            </w:r>
          </w:p>
        </w:tc>
        <w:tc>
          <w:tcPr>
            <w:tcW w:w="900" w:type="dxa"/>
            <w:gridSpan w:val="2"/>
            <w:tcBorders>
              <w:top w:val="nil"/>
              <w:left w:val="nil"/>
              <w:bottom w:val="single" w:sz="4" w:space="0" w:color="auto"/>
              <w:right w:val="single" w:sz="4" w:space="0" w:color="auto"/>
            </w:tcBorders>
            <w:noWrap/>
            <w:vAlign w:val="bottom"/>
            <w:hideMark/>
          </w:tcPr>
          <w:p w14:paraId="173774E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458C8E6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2172</w:t>
            </w:r>
          </w:p>
        </w:tc>
        <w:tc>
          <w:tcPr>
            <w:tcW w:w="815" w:type="dxa"/>
            <w:gridSpan w:val="2"/>
            <w:tcBorders>
              <w:top w:val="nil"/>
              <w:left w:val="nil"/>
              <w:bottom w:val="single" w:sz="4" w:space="0" w:color="auto"/>
              <w:right w:val="single" w:sz="4" w:space="0" w:color="auto"/>
            </w:tcBorders>
            <w:noWrap/>
            <w:vAlign w:val="bottom"/>
            <w:hideMark/>
          </w:tcPr>
          <w:p w14:paraId="3C408A2B"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130171A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2172</w:t>
            </w:r>
          </w:p>
        </w:tc>
      </w:tr>
      <w:tr w:rsidR="00E9649E" w:rsidRPr="00E9649E" w14:paraId="2498923F"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6834C666"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6</w:t>
            </w:r>
          </w:p>
        </w:tc>
        <w:tc>
          <w:tcPr>
            <w:tcW w:w="1620" w:type="dxa"/>
            <w:tcBorders>
              <w:top w:val="nil"/>
              <w:left w:val="nil"/>
              <w:bottom w:val="single" w:sz="4" w:space="0" w:color="auto"/>
              <w:right w:val="single" w:sz="4" w:space="0" w:color="auto"/>
            </w:tcBorders>
            <w:noWrap/>
            <w:vAlign w:val="bottom"/>
            <w:hideMark/>
          </w:tcPr>
          <w:p w14:paraId="4BAC1A4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Florilor</w:t>
            </w:r>
          </w:p>
        </w:tc>
        <w:tc>
          <w:tcPr>
            <w:tcW w:w="900" w:type="dxa"/>
            <w:tcBorders>
              <w:top w:val="nil"/>
              <w:left w:val="nil"/>
              <w:bottom w:val="single" w:sz="4" w:space="0" w:color="auto"/>
              <w:right w:val="single" w:sz="4" w:space="0" w:color="auto"/>
            </w:tcBorders>
            <w:noWrap/>
            <w:vAlign w:val="bottom"/>
            <w:hideMark/>
          </w:tcPr>
          <w:p w14:paraId="247842B3"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371</w:t>
            </w:r>
          </w:p>
        </w:tc>
        <w:tc>
          <w:tcPr>
            <w:tcW w:w="726" w:type="dxa"/>
            <w:gridSpan w:val="2"/>
            <w:tcBorders>
              <w:top w:val="nil"/>
              <w:left w:val="nil"/>
              <w:bottom w:val="single" w:sz="4" w:space="0" w:color="auto"/>
              <w:right w:val="single" w:sz="4" w:space="0" w:color="auto"/>
            </w:tcBorders>
            <w:noWrap/>
            <w:vAlign w:val="bottom"/>
            <w:hideMark/>
          </w:tcPr>
          <w:p w14:paraId="34A3960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02BEA16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2,226</w:t>
            </w:r>
          </w:p>
        </w:tc>
        <w:tc>
          <w:tcPr>
            <w:tcW w:w="810" w:type="dxa"/>
            <w:tcBorders>
              <w:top w:val="nil"/>
              <w:left w:val="single" w:sz="4" w:space="0" w:color="auto"/>
              <w:bottom w:val="single" w:sz="4" w:space="0" w:color="auto"/>
              <w:right w:val="single" w:sz="4" w:space="0" w:color="auto"/>
            </w:tcBorders>
            <w:noWrap/>
            <w:vAlign w:val="bottom"/>
            <w:hideMark/>
          </w:tcPr>
          <w:p w14:paraId="664365C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2226</w:t>
            </w:r>
          </w:p>
        </w:tc>
        <w:tc>
          <w:tcPr>
            <w:tcW w:w="900" w:type="dxa"/>
            <w:gridSpan w:val="2"/>
            <w:tcBorders>
              <w:top w:val="nil"/>
              <w:left w:val="nil"/>
              <w:bottom w:val="single" w:sz="4" w:space="0" w:color="auto"/>
              <w:right w:val="single" w:sz="4" w:space="0" w:color="auto"/>
            </w:tcBorders>
            <w:noWrap/>
            <w:vAlign w:val="bottom"/>
            <w:hideMark/>
          </w:tcPr>
          <w:p w14:paraId="42A47051"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3975A8E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2226</w:t>
            </w:r>
          </w:p>
        </w:tc>
        <w:tc>
          <w:tcPr>
            <w:tcW w:w="815" w:type="dxa"/>
            <w:gridSpan w:val="2"/>
            <w:tcBorders>
              <w:top w:val="nil"/>
              <w:left w:val="nil"/>
              <w:bottom w:val="single" w:sz="4" w:space="0" w:color="auto"/>
              <w:right w:val="single" w:sz="4" w:space="0" w:color="auto"/>
            </w:tcBorders>
            <w:noWrap/>
            <w:vAlign w:val="bottom"/>
            <w:hideMark/>
          </w:tcPr>
          <w:p w14:paraId="71DE22E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71ECCD9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2226</w:t>
            </w:r>
          </w:p>
        </w:tc>
      </w:tr>
      <w:tr w:rsidR="00E9649E" w:rsidRPr="00E9649E" w14:paraId="7980FDA6"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0C2F33C3"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7</w:t>
            </w:r>
          </w:p>
        </w:tc>
        <w:tc>
          <w:tcPr>
            <w:tcW w:w="1620" w:type="dxa"/>
            <w:tcBorders>
              <w:top w:val="nil"/>
              <w:left w:val="nil"/>
              <w:bottom w:val="single" w:sz="4" w:space="0" w:color="auto"/>
              <w:right w:val="single" w:sz="4" w:space="0" w:color="auto"/>
            </w:tcBorders>
            <w:noWrap/>
            <w:vAlign w:val="bottom"/>
            <w:hideMark/>
          </w:tcPr>
          <w:p w14:paraId="09E16E2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Aurel Vlaicu</w:t>
            </w:r>
          </w:p>
        </w:tc>
        <w:tc>
          <w:tcPr>
            <w:tcW w:w="900" w:type="dxa"/>
            <w:tcBorders>
              <w:top w:val="nil"/>
              <w:left w:val="nil"/>
              <w:bottom w:val="single" w:sz="4" w:space="0" w:color="auto"/>
              <w:right w:val="single" w:sz="4" w:space="0" w:color="auto"/>
            </w:tcBorders>
            <w:noWrap/>
            <w:vAlign w:val="bottom"/>
            <w:hideMark/>
          </w:tcPr>
          <w:p w14:paraId="284B650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364</w:t>
            </w:r>
          </w:p>
        </w:tc>
        <w:tc>
          <w:tcPr>
            <w:tcW w:w="726" w:type="dxa"/>
            <w:gridSpan w:val="2"/>
            <w:tcBorders>
              <w:top w:val="nil"/>
              <w:left w:val="nil"/>
              <w:bottom w:val="single" w:sz="4" w:space="0" w:color="auto"/>
              <w:right w:val="single" w:sz="4" w:space="0" w:color="auto"/>
            </w:tcBorders>
            <w:noWrap/>
            <w:vAlign w:val="bottom"/>
            <w:hideMark/>
          </w:tcPr>
          <w:p w14:paraId="6F6F5A03"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1DDD263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2,184</w:t>
            </w:r>
          </w:p>
        </w:tc>
        <w:tc>
          <w:tcPr>
            <w:tcW w:w="810" w:type="dxa"/>
            <w:tcBorders>
              <w:top w:val="nil"/>
              <w:left w:val="single" w:sz="4" w:space="0" w:color="auto"/>
              <w:bottom w:val="single" w:sz="4" w:space="0" w:color="auto"/>
              <w:right w:val="single" w:sz="4" w:space="0" w:color="auto"/>
            </w:tcBorders>
            <w:noWrap/>
            <w:vAlign w:val="bottom"/>
            <w:hideMark/>
          </w:tcPr>
          <w:p w14:paraId="480EFE7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2184</w:t>
            </w:r>
          </w:p>
        </w:tc>
        <w:tc>
          <w:tcPr>
            <w:tcW w:w="900" w:type="dxa"/>
            <w:gridSpan w:val="2"/>
            <w:tcBorders>
              <w:top w:val="nil"/>
              <w:left w:val="nil"/>
              <w:bottom w:val="single" w:sz="4" w:space="0" w:color="auto"/>
              <w:right w:val="single" w:sz="4" w:space="0" w:color="auto"/>
            </w:tcBorders>
            <w:noWrap/>
            <w:vAlign w:val="bottom"/>
            <w:hideMark/>
          </w:tcPr>
          <w:p w14:paraId="02440A5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074CBA6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2184</w:t>
            </w:r>
          </w:p>
        </w:tc>
        <w:tc>
          <w:tcPr>
            <w:tcW w:w="815" w:type="dxa"/>
            <w:gridSpan w:val="2"/>
            <w:tcBorders>
              <w:top w:val="nil"/>
              <w:left w:val="nil"/>
              <w:bottom w:val="single" w:sz="4" w:space="0" w:color="auto"/>
              <w:right w:val="single" w:sz="4" w:space="0" w:color="auto"/>
            </w:tcBorders>
            <w:noWrap/>
            <w:vAlign w:val="bottom"/>
            <w:hideMark/>
          </w:tcPr>
          <w:p w14:paraId="2597569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39E0A0A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2184</w:t>
            </w:r>
          </w:p>
        </w:tc>
      </w:tr>
      <w:tr w:rsidR="00E9649E" w:rsidRPr="00E9649E" w14:paraId="6AF2857A"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648FC7EE"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8</w:t>
            </w:r>
          </w:p>
        </w:tc>
        <w:tc>
          <w:tcPr>
            <w:tcW w:w="1620" w:type="dxa"/>
            <w:tcBorders>
              <w:top w:val="nil"/>
              <w:left w:val="nil"/>
              <w:bottom w:val="single" w:sz="4" w:space="0" w:color="auto"/>
              <w:right w:val="single" w:sz="4" w:space="0" w:color="auto"/>
            </w:tcBorders>
            <w:noWrap/>
            <w:vAlign w:val="bottom"/>
            <w:hideMark/>
          </w:tcPr>
          <w:p w14:paraId="7AF5F4C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Mircea Voievod</w:t>
            </w:r>
          </w:p>
        </w:tc>
        <w:tc>
          <w:tcPr>
            <w:tcW w:w="900" w:type="dxa"/>
            <w:tcBorders>
              <w:top w:val="nil"/>
              <w:left w:val="nil"/>
              <w:bottom w:val="single" w:sz="4" w:space="0" w:color="auto"/>
              <w:right w:val="single" w:sz="4" w:space="0" w:color="auto"/>
            </w:tcBorders>
            <w:noWrap/>
            <w:vAlign w:val="bottom"/>
            <w:hideMark/>
          </w:tcPr>
          <w:p w14:paraId="48BBCDF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304</w:t>
            </w:r>
          </w:p>
        </w:tc>
        <w:tc>
          <w:tcPr>
            <w:tcW w:w="726" w:type="dxa"/>
            <w:gridSpan w:val="2"/>
            <w:tcBorders>
              <w:top w:val="nil"/>
              <w:left w:val="nil"/>
              <w:bottom w:val="single" w:sz="4" w:space="0" w:color="auto"/>
              <w:right w:val="single" w:sz="4" w:space="0" w:color="auto"/>
            </w:tcBorders>
            <w:noWrap/>
            <w:vAlign w:val="bottom"/>
            <w:hideMark/>
          </w:tcPr>
          <w:p w14:paraId="67D9FAC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3077D53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1,824</w:t>
            </w:r>
          </w:p>
        </w:tc>
        <w:tc>
          <w:tcPr>
            <w:tcW w:w="810" w:type="dxa"/>
            <w:tcBorders>
              <w:top w:val="nil"/>
              <w:left w:val="single" w:sz="4" w:space="0" w:color="auto"/>
              <w:bottom w:val="single" w:sz="4" w:space="0" w:color="auto"/>
              <w:right w:val="single" w:sz="4" w:space="0" w:color="auto"/>
            </w:tcBorders>
            <w:noWrap/>
            <w:vAlign w:val="bottom"/>
            <w:hideMark/>
          </w:tcPr>
          <w:p w14:paraId="003BFFD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1824</w:t>
            </w:r>
          </w:p>
        </w:tc>
        <w:tc>
          <w:tcPr>
            <w:tcW w:w="900" w:type="dxa"/>
            <w:gridSpan w:val="2"/>
            <w:tcBorders>
              <w:top w:val="nil"/>
              <w:left w:val="nil"/>
              <w:bottom w:val="single" w:sz="4" w:space="0" w:color="auto"/>
              <w:right w:val="single" w:sz="4" w:space="0" w:color="auto"/>
            </w:tcBorders>
            <w:noWrap/>
            <w:vAlign w:val="bottom"/>
            <w:hideMark/>
          </w:tcPr>
          <w:p w14:paraId="18D2B8EB"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670CD2B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1824</w:t>
            </w:r>
          </w:p>
        </w:tc>
        <w:tc>
          <w:tcPr>
            <w:tcW w:w="815" w:type="dxa"/>
            <w:gridSpan w:val="2"/>
            <w:tcBorders>
              <w:top w:val="nil"/>
              <w:left w:val="nil"/>
              <w:bottom w:val="single" w:sz="4" w:space="0" w:color="auto"/>
              <w:right w:val="single" w:sz="4" w:space="0" w:color="auto"/>
            </w:tcBorders>
            <w:noWrap/>
            <w:vAlign w:val="bottom"/>
            <w:hideMark/>
          </w:tcPr>
          <w:p w14:paraId="71FD437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1C119E4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1824</w:t>
            </w:r>
          </w:p>
        </w:tc>
      </w:tr>
      <w:tr w:rsidR="00E9649E" w:rsidRPr="00E9649E" w14:paraId="42C5AA51"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74F7782D"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9</w:t>
            </w:r>
          </w:p>
        </w:tc>
        <w:tc>
          <w:tcPr>
            <w:tcW w:w="1620" w:type="dxa"/>
            <w:tcBorders>
              <w:top w:val="nil"/>
              <w:left w:val="nil"/>
              <w:bottom w:val="single" w:sz="4" w:space="0" w:color="auto"/>
              <w:right w:val="single" w:sz="4" w:space="0" w:color="auto"/>
            </w:tcBorders>
            <w:noWrap/>
            <w:vAlign w:val="bottom"/>
            <w:hideMark/>
          </w:tcPr>
          <w:p w14:paraId="54CA550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Văioagă</w:t>
            </w:r>
          </w:p>
        </w:tc>
        <w:tc>
          <w:tcPr>
            <w:tcW w:w="900" w:type="dxa"/>
            <w:tcBorders>
              <w:top w:val="nil"/>
              <w:left w:val="nil"/>
              <w:bottom w:val="single" w:sz="4" w:space="0" w:color="auto"/>
              <w:right w:val="single" w:sz="4" w:space="0" w:color="auto"/>
            </w:tcBorders>
            <w:noWrap/>
            <w:vAlign w:val="bottom"/>
            <w:hideMark/>
          </w:tcPr>
          <w:p w14:paraId="712DB38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877</w:t>
            </w:r>
          </w:p>
        </w:tc>
        <w:tc>
          <w:tcPr>
            <w:tcW w:w="726" w:type="dxa"/>
            <w:gridSpan w:val="2"/>
            <w:tcBorders>
              <w:top w:val="nil"/>
              <w:left w:val="nil"/>
              <w:bottom w:val="single" w:sz="4" w:space="0" w:color="auto"/>
              <w:right w:val="single" w:sz="4" w:space="0" w:color="auto"/>
            </w:tcBorders>
            <w:noWrap/>
            <w:vAlign w:val="bottom"/>
            <w:hideMark/>
          </w:tcPr>
          <w:p w14:paraId="014E34A4"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w:t>
            </w:r>
          </w:p>
        </w:tc>
        <w:tc>
          <w:tcPr>
            <w:tcW w:w="984" w:type="dxa"/>
            <w:gridSpan w:val="2"/>
            <w:tcBorders>
              <w:top w:val="nil"/>
              <w:left w:val="nil"/>
              <w:bottom w:val="single" w:sz="4" w:space="0" w:color="auto"/>
              <w:right w:val="nil"/>
            </w:tcBorders>
            <w:vAlign w:val="bottom"/>
            <w:hideMark/>
          </w:tcPr>
          <w:p w14:paraId="30463A5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6,139</w:t>
            </w:r>
          </w:p>
        </w:tc>
        <w:tc>
          <w:tcPr>
            <w:tcW w:w="810" w:type="dxa"/>
            <w:tcBorders>
              <w:top w:val="nil"/>
              <w:left w:val="single" w:sz="4" w:space="0" w:color="auto"/>
              <w:bottom w:val="single" w:sz="4" w:space="0" w:color="auto"/>
              <w:right w:val="single" w:sz="4" w:space="0" w:color="auto"/>
            </w:tcBorders>
            <w:noWrap/>
            <w:vAlign w:val="bottom"/>
            <w:hideMark/>
          </w:tcPr>
          <w:p w14:paraId="1138EF6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6139</w:t>
            </w:r>
          </w:p>
        </w:tc>
        <w:tc>
          <w:tcPr>
            <w:tcW w:w="900" w:type="dxa"/>
            <w:gridSpan w:val="2"/>
            <w:tcBorders>
              <w:top w:val="nil"/>
              <w:left w:val="nil"/>
              <w:bottom w:val="single" w:sz="4" w:space="0" w:color="auto"/>
              <w:right w:val="single" w:sz="4" w:space="0" w:color="auto"/>
            </w:tcBorders>
            <w:noWrap/>
            <w:vAlign w:val="bottom"/>
            <w:hideMark/>
          </w:tcPr>
          <w:p w14:paraId="50441E1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6042286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6139</w:t>
            </w:r>
          </w:p>
        </w:tc>
        <w:tc>
          <w:tcPr>
            <w:tcW w:w="815" w:type="dxa"/>
            <w:gridSpan w:val="2"/>
            <w:tcBorders>
              <w:top w:val="nil"/>
              <w:left w:val="nil"/>
              <w:bottom w:val="single" w:sz="4" w:space="0" w:color="auto"/>
              <w:right w:val="single" w:sz="4" w:space="0" w:color="auto"/>
            </w:tcBorders>
            <w:noWrap/>
            <w:vAlign w:val="bottom"/>
            <w:hideMark/>
          </w:tcPr>
          <w:p w14:paraId="6514349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5332111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6139</w:t>
            </w:r>
          </w:p>
        </w:tc>
      </w:tr>
      <w:tr w:rsidR="00E9649E" w:rsidRPr="00E9649E" w14:paraId="611BEB81"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3423C9E8"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10</w:t>
            </w:r>
          </w:p>
        </w:tc>
        <w:tc>
          <w:tcPr>
            <w:tcW w:w="1620" w:type="dxa"/>
            <w:tcBorders>
              <w:top w:val="nil"/>
              <w:left w:val="nil"/>
              <w:bottom w:val="single" w:sz="4" w:space="0" w:color="auto"/>
              <w:right w:val="single" w:sz="4" w:space="0" w:color="auto"/>
            </w:tcBorders>
            <w:noWrap/>
            <w:vAlign w:val="bottom"/>
            <w:hideMark/>
          </w:tcPr>
          <w:p w14:paraId="5C05930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Tineretului</w:t>
            </w:r>
          </w:p>
        </w:tc>
        <w:tc>
          <w:tcPr>
            <w:tcW w:w="900" w:type="dxa"/>
            <w:tcBorders>
              <w:top w:val="nil"/>
              <w:left w:val="nil"/>
              <w:bottom w:val="single" w:sz="4" w:space="0" w:color="auto"/>
              <w:right w:val="single" w:sz="4" w:space="0" w:color="auto"/>
            </w:tcBorders>
            <w:noWrap/>
            <w:vAlign w:val="bottom"/>
            <w:hideMark/>
          </w:tcPr>
          <w:p w14:paraId="5CE5A9B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355</w:t>
            </w:r>
          </w:p>
        </w:tc>
        <w:tc>
          <w:tcPr>
            <w:tcW w:w="726" w:type="dxa"/>
            <w:gridSpan w:val="2"/>
            <w:tcBorders>
              <w:top w:val="nil"/>
              <w:left w:val="nil"/>
              <w:bottom w:val="single" w:sz="4" w:space="0" w:color="auto"/>
              <w:right w:val="single" w:sz="4" w:space="0" w:color="auto"/>
            </w:tcBorders>
            <w:noWrap/>
            <w:vAlign w:val="bottom"/>
            <w:hideMark/>
          </w:tcPr>
          <w:p w14:paraId="71AD94B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2B2F479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2,130</w:t>
            </w:r>
          </w:p>
        </w:tc>
        <w:tc>
          <w:tcPr>
            <w:tcW w:w="810" w:type="dxa"/>
            <w:tcBorders>
              <w:top w:val="nil"/>
              <w:left w:val="single" w:sz="4" w:space="0" w:color="auto"/>
              <w:bottom w:val="single" w:sz="4" w:space="0" w:color="auto"/>
              <w:right w:val="single" w:sz="4" w:space="0" w:color="auto"/>
            </w:tcBorders>
            <w:noWrap/>
            <w:vAlign w:val="bottom"/>
            <w:hideMark/>
          </w:tcPr>
          <w:p w14:paraId="4FDB13B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2130</w:t>
            </w:r>
          </w:p>
        </w:tc>
        <w:tc>
          <w:tcPr>
            <w:tcW w:w="900" w:type="dxa"/>
            <w:gridSpan w:val="2"/>
            <w:tcBorders>
              <w:top w:val="nil"/>
              <w:left w:val="nil"/>
              <w:bottom w:val="single" w:sz="4" w:space="0" w:color="auto"/>
              <w:right w:val="single" w:sz="4" w:space="0" w:color="auto"/>
            </w:tcBorders>
            <w:noWrap/>
            <w:vAlign w:val="bottom"/>
            <w:hideMark/>
          </w:tcPr>
          <w:p w14:paraId="22916BB1"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3FDD2EF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2130</w:t>
            </w:r>
          </w:p>
        </w:tc>
        <w:tc>
          <w:tcPr>
            <w:tcW w:w="815" w:type="dxa"/>
            <w:gridSpan w:val="2"/>
            <w:tcBorders>
              <w:top w:val="nil"/>
              <w:left w:val="nil"/>
              <w:bottom w:val="nil"/>
              <w:right w:val="nil"/>
            </w:tcBorders>
            <w:noWrap/>
            <w:vAlign w:val="bottom"/>
            <w:hideMark/>
          </w:tcPr>
          <w:p w14:paraId="235F35B0" w14:textId="77777777" w:rsidR="00E9649E" w:rsidRPr="00E9649E" w:rsidRDefault="00E9649E" w:rsidP="00E9649E">
            <w:pPr>
              <w:spacing w:before="20" w:after="20" w:line="240" w:lineRule="auto"/>
              <w:jc w:val="right"/>
              <w:rPr>
                <w:rFonts w:cs="Times New Roman"/>
                <w:sz w:val="18"/>
                <w:szCs w:val="18"/>
              </w:rPr>
            </w:pPr>
          </w:p>
        </w:tc>
        <w:tc>
          <w:tcPr>
            <w:tcW w:w="985" w:type="dxa"/>
            <w:gridSpan w:val="2"/>
            <w:tcBorders>
              <w:top w:val="nil"/>
              <w:left w:val="single" w:sz="4" w:space="0" w:color="auto"/>
              <w:bottom w:val="single" w:sz="4" w:space="0" w:color="auto"/>
              <w:right w:val="single" w:sz="4" w:space="0" w:color="auto"/>
            </w:tcBorders>
            <w:noWrap/>
            <w:vAlign w:val="bottom"/>
            <w:hideMark/>
          </w:tcPr>
          <w:p w14:paraId="169B5BC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2130</w:t>
            </w:r>
          </w:p>
        </w:tc>
      </w:tr>
      <w:tr w:rsidR="00E9649E" w:rsidRPr="00E9649E" w14:paraId="27D3A072"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07269F64"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11</w:t>
            </w:r>
          </w:p>
        </w:tc>
        <w:tc>
          <w:tcPr>
            <w:tcW w:w="1620" w:type="dxa"/>
            <w:tcBorders>
              <w:top w:val="nil"/>
              <w:left w:val="nil"/>
              <w:bottom w:val="single" w:sz="4" w:space="0" w:color="auto"/>
              <w:right w:val="single" w:sz="4" w:space="0" w:color="auto"/>
            </w:tcBorders>
            <w:noWrap/>
            <w:vAlign w:val="bottom"/>
            <w:hideMark/>
          </w:tcPr>
          <w:p w14:paraId="6FBD658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I.I dela Brad</w:t>
            </w:r>
          </w:p>
        </w:tc>
        <w:tc>
          <w:tcPr>
            <w:tcW w:w="900" w:type="dxa"/>
            <w:tcBorders>
              <w:top w:val="nil"/>
              <w:left w:val="nil"/>
              <w:bottom w:val="single" w:sz="4" w:space="0" w:color="auto"/>
              <w:right w:val="single" w:sz="4" w:space="0" w:color="auto"/>
            </w:tcBorders>
            <w:noWrap/>
            <w:vAlign w:val="bottom"/>
            <w:hideMark/>
          </w:tcPr>
          <w:p w14:paraId="4FED516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548</w:t>
            </w:r>
          </w:p>
        </w:tc>
        <w:tc>
          <w:tcPr>
            <w:tcW w:w="726" w:type="dxa"/>
            <w:gridSpan w:val="2"/>
            <w:tcBorders>
              <w:top w:val="nil"/>
              <w:left w:val="nil"/>
              <w:bottom w:val="single" w:sz="4" w:space="0" w:color="auto"/>
              <w:right w:val="single" w:sz="4" w:space="0" w:color="auto"/>
            </w:tcBorders>
            <w:noWrap/>
            <w:vAlign w:val="bottom"/>
            <w:hideMark/>
          </w:tcPr>
          <w:p w14:paraId="5E58900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069AD59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3,288</w:t>
            </w:r>
          </w:p>
        </w:tc>
        <w:tc>
          <w:tcPr>
            <w:tcW w:w="810" w:type="dxa"/>
            <w:tcBorders>
              <w:top w:val="nil"/>
              <w:left w:val="single" w:sz="4" w:space="0" w:color="auto"/>
              <w:bottom w:val="single" w:sz="4" w:space="0" w:color="auto"/>
              <w:right w:val="single" w:sz="4" w:space="0" w:color="auto"/>
            </w:tcBorders>
            <w:noWrap/>
            <w:vAlign w:val="bottom"/>
            <w:hideMark/>
          </w:tcPr>
          <w:p w14:paraId="7D016C7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3AAA937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3288</w:t>
            </w:r>
          </w:p>
        </w:tc>
        <w:tc>
          <w:tcPr>
            <w:tcW w:w="1260" w:type="dxa"/>
            <w:gridSpan w:val="2"/>
            <w:tcBorders>
              <w:top w:val="nil"/>
              <w:left w:val="nil"/>
              <w:bottom w:val="single" w:sz="4" w:space="0" w:color="auto"/>
              <w:right w:val="single" w:sz="4" w:space="0" w:color="auto"/>
            </w:tcBorders>
            <w:noWrap/>
            <w:vAlign w:val="bottom"/>
            <w:hideMark/>
          </w:tcPr>
          <w:p w14:paraId="3CE89A8B"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single" w:sz="4" w:space="0" w:color="auto"/>
              <w:left w:val="nil"/>
              <w:bottom w:val="single" w:sz="4" w:space="0" w:color="auto"/>
              <w:right w:val="single" w:sz="4" w:space="0" w:color="auto"/>
            </w:tcBorders>
            <w:noWrap/>
            <w:vAlign w:val="bottom"/>
            <w:hideMark/>
          </w:tcPr>
          <w:p w14:paraId="427D9D9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3288</w:t>
            </w:r>
          </w:p>
        </w:tc>
        <w:tc>
          <w:tcPr>
            <w:tcW w:w="985" w:type="dxa"/>
            <w:gridSpan w:val="2"/>
            <w:tcBorders>
              <w:top w:val="nil"/>
              <w:left w:val="nil"/>
              <w:bottom w:val="single" w:sz="4" w:space="0" w:color="auto"/>
              <w:right w:val="single" w:sz="4" w:space="0" w:color="auto"/>
            </w:tcBorders>
            <w:noWrap/>
            <w:vAlign w:val="bottom"/>
            <w:hideMark/>
          </w:tcPr>
          <w:p w14:paraId="681279B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089DB4E1"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7CBEF5C6"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12</w:t>
            </w:r>
          </w:p>
        </w:tc>
        <w:tc>
          <w:tcPr>
            <w:tcW w:w="1620" w:type="dxa"/>
            <w:tcBorders>
              <w:top w:val="nil"/>
              <w:left w:val="nil"/>
              <w:bottom w:val="single" w:sz="4" w:space="0" w:color="auto"/>
              <w:right w:val="single" w:sz="4" w:space="0" w:color="auto"/>
            </w:tcBorders>
            <w:noWrap/>
            <w:vAlign w:val="bottom"/>
            <w:hideMark/>
          </w:tcPr>
          <w:p w14:paraId="44E7AE4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Gheorghe Doja</w:t>
            </w:r>
          </w:p>
        </w:tc>
        <w:tc>
          <w:tcPr>
            <w:tcW w:w="900" w:type="dxa"/>
            <w:tcBorders>
              <w:top w:val="nil"/>
              <w:left w:val="nil"/>
              <w:bottom w:val="single" w:sz="4" w:space="0" w:color="auto"/>
              <w:right w:val="single" w:sz="4" w:space="0" w:color="auto"/>
            </w:tcBorders>
            <w:noWrap/>
            <w:vAlign w:val="bottom"/>
            <w:hideMark/>
          </w:tcPr>
          <w:p w14:paraId="0714E13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700</w:t>
            </w:r>
          </w:p>
        </w:tc>
        <w:tc>
          <w:tcPr>
            <w:tcW w:w="726" w:type="dxa"/>
            <w:gridSpan w:val="2"/>
            <w:tcBorders>
              <w:top w:val="nil"/>
              <w:left w:val="nil"/>
              <w:bottom w:val="single" w:sz="4" w:space="0" w:color="auto"/>
              <w:right w:val="single" w:sz="4" w:space="0" w:color="auto"/>
            </w:tcBorders>
            <w:noWrap/>
            <w:vAlign w:val="bottom"/>
            <w:hideMark/>
          </w:tcPr>
          <w:p w14:paraId="47118AA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0701B41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4,200</w:t>
            </w:r>
          </w:p>
        </w:tc>
        <w:tc>
          <w:tcPr>
            <w:tcW w:w="810" w:type="dxa"/>
            <w:tcBorders>
              <w:top w:val="nil"/>
              <w:left w:val="single" w:sz="4" w:space="0" w:color="auto"/>
              <w:bottom w:val="single" w:sz="4" w:space="0" w:color="auto"/>
              <w:right w:val="single" w:sz="4" w:space="0" w:color="auto"/>
            </w:tcBorders>
            <w:noWrap/>
            <w:vAlign w:val="bottom"/>
            <w:hideMark/>
          </w:tcPr>
          <w:p w14:paraId="6766946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6557CFD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4200</w:t>
            </w:r>
          </w:p>
        </w:tc>
        <w:tc>
          <w:tcPr>
            <w:tcW w:w="1260" w:type="dxa"/>
            <w:gridSpan w:val="2"/>
            <w:tcBorders>
              <w:top w:val="nil"/>
              <w:left w:val="nil"/>
              <w:bottom w:val="single" w:sz="4" w:space="0" w:color="auto"/>
              <w:right w:val="single" w:sz="4" w:space="0" w:color="auto"/>
            </w:tcBorders>
            <w:noWrap/>
            <w:vAlign w:val="bottom"/>
            <w:hideMark/>
          </w:tcPr>
          <w:p w14:paraId="74CC58B1"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5E73815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4200</w:t>
            </w:r>
          </w:p>
        </w:tc>
        <w:tc>
          <w:tcPr>
            <w:tcW w:w="985" w:type="dxa"/>
            <w:gridSpan w:val="2"/>
            <w:tcBorders>
              <w:top w:val="nil"/>
              <w:left w:val="nil"/>
              <w:bottom w:val="single" w:sz="4" w:space="0" w:color="auto"/>
              <w:right w:val="single" w:sz="4" w:space="0" w:color="auto"/>
            </w:tcBorders>
            <w:noWrap/>
            <w:vAlign w:val="bottom"/>
            <w:hideMark/>
          </w:tcPr>
          <w:p w14:paraId="103627B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3BFE8946"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2530CDB8"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13</w:t>
            </w:r>
          </w:p>
        </w:tc>
        <w:tc>
          <w:tcPr>
            <w:tcW w:w="1620" w:type="dxa"/>
            <w:tcBorders>
              <w:top w:val="nil"/>
              <w:left w:val="nil"/>
              <w:bottom w:val="single" w:sz="4" w:space="0" w:color="auto"/>
              <w:right w:val="single" w:sz="4" w:space="0" w:color="auto"/>
            </w:tcBorders>
            <w:noWrap/>
            <w:vAlign w:val="bottom"/>
            <w:hideMark/>
          </w:tcPr>
          <w:p w14:paraId="5C50C53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Siretului I</w:t>
            </w:r>
          </w:p>
        </w:tc>
        <w:tc>
          <w:tcPr>
            <w:tcW w:w="900" w:type="dxa"/>
            <w:tcBorders>
              <w:top w:val="nil"/>
              <w:left w:val="nil"/>
              <w:bottom w:val="single" w:sz="4" w:space="0" w:color="auto"/>
              <w:right w:val="single" w:sz="4" w:space="0" w:color="auto"/>
            </w:tcBorders>
            <w:noWrap/>
            <w:vAlign w:val="bottom"/>
            <w:hideMark/>
          </w:tcPr>
          <w:p w14:paraId="21AB943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226</w:t>
            </w:r>
          </w:p>
        </w:tc>
        <w:tc>
          <w:tcPr>
            <w:tcW w:w="726" w:type="dxa"/>
            <w:gridSpan w:val="2"/>
            <w:tcBorders>
              <w:top w:val="nil"/>
              <w:left w:val="nil"/>
              <w:bottom w:val="single" w:sz="4" w:space="0" w:color="auto"/>
              <w:right w:val="single" w:sz="4" w:space="0" w:color="auto"/>
            </w:tcBorders>
            <w:noWrap/>
            <w:vAlign w:val="bottom"/>
            <w:hideMark/>
          </w:tcPr>
          <w:p w14:paraId="4E62FB9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465BC83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1,356</w:t>
            </w:r>
          </w:p>
        </w:tc>
        <w:tc>
          <w:tcPr>
            <w:tcW w:w="810" w:type="dxa"/>
            <w:tcBorders>
              <w:top w:val="nil"/>
              <w:left w:val="single" w:sz="4" w:space="0" w:color="auto"/>
              <w:bottom w:val="single" w:sz="4" w:space="0" w:color="auto"/>
              <w:right w:val="single" w:sz="4" w:space="0" w:color="auto"/>
            </w:tcBorders>
            <w:noWrap/>
            <w:vAlign w:val="bottom"/>
            <w:hideMark/>
          </w:tcPr>
          <w:p w14:paraId="4A1CF4CB"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53E7F18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1356</w:t>
            </w:r>
          </w:p>
        </w:tc>
        <w:tc>
          <w:tcPr>
            <w:tcW w:w="1260" w:type="dxa"/>
            <w:gridSpan w:val="2"/>
            <w:tcBorders>
              <w:top w:val="nil"/>
              <w:left w:val="nil"/>
              <w:bottom w:val="single" w:sz="4" w:space="0" w:color="auto"/>
              <w:right w:val="single" w:sz="4" w:space="0" w:color="auto"/>
            </w:tcBorders>
            <w:noWrap/>
            <w:vAlign w:val="bottom"/>
            <w:hideMark/>
          </w:tcPr>
          <w:p w14:paraId="0429A37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4C708A0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1356</w:t>
            </w:r>
          </w:p>
        </w:tc>
        <w:tc>
          <w:tcPr>
            <w:tcW w:w="985" w:type="dxa"/>
            <w:gridSpan w:val="2"/>
            <w:tcBorders>
              <w:top w:val="nil"/>
              <w:left w:val="nil"/>
              <w:bottom w:val="single" w:sz="4" w:space="0" w:color="auto"/>
              <w:right w:val="single" w:sz="4" w:space="0" w:color="auto"/>
            </w:tcBorders>
            <w:noWrap/>
            <w:vAlign w:val="bottom"/>
            <w:hideMark/>
          </w:tcPr>
          <w:p w14:paraId="146D310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7D664C19"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2EE510F5"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14</w:t>
            </w:r>
          </w:p>
        </w:tc>
        <w:tc>
          <w:tcPr>
            <w:tcW w:w="1620" w:type="dxa"/>
            <w:tcBorders>
              <w:top w:val="nil"/>
              <w:left w:val="nil"/>
              <w:bottom w:val="single" w:sz="4" w:space="0" w:color="auto"/>
              <w:right w:val="single" w:sz="4" w:space="0" w:color="auto"/>
            </w:tcBorders>
            <w:noWrap/>
            <w:vAlign w:val="bottom"/>
            <w:hideMark/>
          </w:tcPr>
          <w:p w14:paraId="24C8484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Siretului III</w:t>
            </w:r>
          </w:p>
        </w:tc>
        <w:tc>
          <w:tcPr>
            <w:tcW w:w="900" w:type="dxa"/>
            <w:tcBorders>
              <w:top w:val="nil"/>
              <w:left w:val="nil"/>
              <w:bottom w:val="single" w:sz="4" w:space="0" w:color="auto"/>
              <w:right w:val="single" w:sz="4" w:space="0" w:color="auto"/>
            </w:tcBorders>
            <w:noWrap/>
            <w:vAlign w:val="bottom"/>
            <w:hideMark/>
          </w:tcPr>
          <w:p w14:paraId="32893A9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447</w:t>
            </w:r>
          </w:p>
        </w:tc>
        <w:tc>
          <w:tcPr>
            <w:tcW w:w="726" w:type="dxa"/>
            <w:gridSpan w:val="2"/>
            <w:tcBorders>
              <w:top w:val="nil"/>
              <w:left w:val="nil"/>
              <w:bottom w:val="single" w:sz="4" w:space="0" w:color="auto"/>
              <w:right w:val="single" w:sz="4" w:space="0" w:color="auto"/>
            </w:tcBorders>
            <w:noWrap/>
            <w:vAlign w:val="bottom"/>
            <w:hideMark/>
          </w:tcPr>
          <w:p w14:paraId="55986254"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52011D5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2,682</w:t>
            </w:r>
          </w:p>
        </w:tc>
        <w:tc>
          <w:tcPr>
            <w:tcW w:w="810" w:type="dxa"/>
            <w:tcBorders>
              <w:top w:val="nil"/>
              <w:left w:val="single" w:sz="4" w:space="0" w:color="auto"/>
              <w:bottom w:val="single" w:sz="4" w:space="0" w:color="auto"/>
              <w:right w:val="single" w:sz="4" w:space="0" w:color="auto"/>
            </w:tcBorders>
            <w:noWrap/>
            <w:vAlign w:val="bottom"/>
            <w:hideMark/>
          </w:tcPr>
          <w:p w14:paraId="0FCE560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79C683A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2682</w:t>
            </w:r>
          </w:p>
        </w:tc>
        <w:tc>
          <w:tcPr>
            <w:tcW w:w="1260" w:type="dxa"/>
            <w:gridSpan w:val="2"/>
            <w:tcBorders>
              <w:top w:val="nil"/>
              <w:left w:val="nil"/>
              <w:bottom w:val="single" w:sz="4" w:space="0" w:color="auto"/>
              <w:right w:val="single" w:sz="4" w:space="0" w:color="auto"/>
            </w:tcBorders>
            <w:noWrap/>
            <w:vAlign w:val="bottom"/>
            <w:hideMark/>
          </w:tcPr>
          <w:p w14:paraId="4FB5CAA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0C2D386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2682</w:t>
            </w:r>
          </w:p>
        </w:tc>
        <w:tc>
          <w:tcPr>
            <w:tcW w:w="985" w:type="dxa"/>
            <w:gridSpan w:val="2"/>
            <w:tcBorders>
              <w:top w:val="nil"/>
              <w:left w:val="nil"/>
              <w:bottom w:val="single" w:sz="4" w:space="0" w:color="auto"/>
              <w:right w:val="single" w:sz="4" w:space="0" w:color="auto"/>
            </w:tcBorders>
            <w:noWrap/>
            <w:vAlign w:val="bottom"/>
            <w:hideMark/>
          </w:tcPr>
          <w:p w14:paraId="3DDA5E7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4FF0C603"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5882519E"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15</w:t>
            </w:r>
          </w:p>
        </w:tc>
        <w:tc>
          <w:tcPr>
            <w:tcW w:w="1620" w:type="dxa"/>
            <w:tcBorders>
              <w:top w:val="nil"/>
              <w:left w:val="nil"/>
              <w:bottom w:val="single" w:sz="4" w:space="0" w:color="auto"/>
              <w:right w:val="single" w:sz="4" w:space="0" w:color="auto"/>
            </w:tcBorders>
            <w:noWrap/>
            <w:vAlign w:val="bottom"/>
            <w:hideMark/>
          </w:tcPr>
          <w:p w14:paraId="1A82020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Republicii</w:t>
            </w:r>
          </w:p>
        </w:tc>
        <w:tc>
          <w:tcPr>
            <w:tcW w:w="900" w:type="dxa"/>
            <w:tcBorders>
              <w:top w:val="nil"/>
              <w:left w:val="nil"/>
              <w:bottom w:val="single" w:sz="4" w:space="0" w:color="auto"/>
              <w:right w:val="single" w:sz="4" w:space="0" w:color="auto"/>
            </w:tcBorders>
            <w:noWrap/>
            <w:vAlign w:val="bottom"/>
            <w:hideMark/>
          </w:tcPr>
          <w:p w14:paraId="0894820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1,154</w:t>
            </w:r>
          </w:p>
        </w:tc>
        <w:tc>
          <w:tcPr>
            <w:tcW w:w="726" w:type="dxa"/>
            <w:gridSpan w:val="2"/>
            <w:tcBorders>
              <w:top w:val="nil"/>
              <w:left w:val="nil"/>
              <w:bottom w:val="single" w:sz="4" w:space="0" w:color="auto"/>
              <w:right w:val="single" w:sz="4" w:space="0" w:color="auto"/>
            </w:tcBorders>
            <w:noWrap/>
            <w:vAlign w:val="bottom"/>
            <w:hideMark/>
          </w:tcPr>
          <w:p w14:paraId="444D75A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12</w:t>
            </w:r>
          </w:p>
        </w:tc>
        <w:tc>
          <w:tcPr>
            <w:tcW w:w="984" w:type="dxa"/>
            <w:gridSpan w:val="2"/>
            <w:tcBorders>
              <w:top w:val="nil"/>
              <w:left w:val="nil"/>
              <w:bottom w:val="single" w:sz="4" w:space="0" w:color="auto"/>
              <w:right w:val="nil"/>
            </w:tcBorders>
            <w:vAlign w:val="bottom"/>
            <w:hideMark/>
          </w:tcPr>
          <w:p w14:paraId="6AA74E1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13,848</w:t>
            </w:r>
          </w:p>
        </w:tc>
        <w:tc>
          <w:tcPr>
            <w:tcW w:w="810" w:type="dxa"/>
            <w:tcBorders>
              <w:top w:val="nil"/>
              <w:left w:val="single" w:sz="4" w:space="0" w:color="auto"/>
              <w:bottom w:val="single" w:sz="4" w:space="0" w:color="auto"/>
              <w:right w:val="single" w:sz="4" w:space="0" w:color="auto"/>
            </w:tcBorders>
            <w:noWrap/>
            <w:vAlign w:val="bottom"/>
            <w:hideMark/>
          </w:tcPr>
          <w:p w14:paraId="2F6C0B6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13848</w:t>
            </w:r>
          </w:p>
        </w:tc>
        <w:tc>
          <w:tcPr>
            <w:tcW w:w="900" w:type="dxa"/>
            <w:gridSpan w:val="2"/>
            <w:tcBorders>
              <w:top w:val="nil"/>
              <w:left w:val="nil"/>
              <w:bottom w:val="single" w:sz="4" w:space="0" w:color="auto"/>
              <w:right w:val="single" w:sz="4" w:space="0" w:color="auto"/>
            </w:tcBorders>
            <w:noWrap/>
            <w:vAlign w:val="bottom"/>
            <w:hideMark/>
          </w:tcPr>
          <w:p w14:paraId="5EFDF44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4F908E9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13848</w:t>
            </w:r>
          </w:p>
        </w:tc>
        <w:tc>
          <w:tcPr>
            <w:tcW w:w="815" w:type="dxa"/>
            <w:gridSpan w:val="2"/>
            <w:tcBorders>
              <w:top w:val="nil"/>
              <w:left w:val="nil"/>
              <w:bottom w:val="single" w:sz="4" w:space="0" w:color="auto"/>
              <w:right w:val="single" w:sz="4" w:space="0" w:color="auto"/>
            </w:tcBorders>
            <w:noWrap/>
            <w:vAlign w:val="bottom"/>
            <w:hideMark/>
          </w:tcPr>
          <w:p w14:paraId="77BC534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0ED3019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13848</w:t>
            </w:r>
          </w:p>
        </w:tc>
      </w:tr>
      <w:tr w:rsidR="00E9649E" w:rsidRPr="00E9649E" w14:paraId="2958DEF2"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62E937DB"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16</w:t>
            </w:r>
          </w:p>
        </w:tc>
        <w:tc>
          <w:tcPr>
            <w:tcW w:w="1620" w:type="dxa"/>
            <w:tcBorders>
              <w:top w:val="nil"/>
              <w:left w:val="nil"/>
              <w:bottom w:val="single" w:sz="4" w:space="0" w:color="auto"/>
              <w:right w:val="single" w:sz="4" w:space="0" w:color="auto"/>
            </w:tcBorders>
            <w:noWrap/>
            <w:vAlign w:val="bottom"/>
            <w:hideMark/>
          </w:tcPr>
          <w:p w14:paraId="2810B37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Republicii – varianta</w:t>
            </w:r>
          </w:p>
        </w:tc>
        <w:tc>
          <w:tcPr>
            <w:tcW w:w="900" w:type="dxa"/>
            <w:tcBorders>
              <w:top w:val="nil"/>
              <w:left w:val="nil"/>
              <w:bottom w:val="single" w:sz="4" w:space="0" w:color="auto"/>
              <w:right w:val="single" w:sz="4" w:space="0" w:color="auto"/>
            </w:tcBorders>
            <w:noWrap/>
            <w:vAlign w:val="bottom"/>
            <w:hideMark/>
          </w:tcPr>
          <w:p w14:paraId="23C0923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455</w:t>
            </w:r>
          </w:p>
        </w:tc>
        <w:tc>
          <w:tcPr>
            <w:tcW w:w="726" w:type="dxa"/>
            <w:gridSpan w:val="2"/>
            <w:tcBorders>
              <w:top w:val="nil"/>
              <w:left w:val="nil"/>
              <w:bottom w:val="single" w:sz="4" w:space="0" w:color="auto"/>
              <w:right w:val="single" w:sz="4" w:space="0" w:color="auto"/>
            </w:tcBorders>
            <w:noWrap/>
            <w:vAlign w:val="bottom"/>
            <w:hideMark/>
          </w:tcPr>
          <w:p w14:paraId="2DB679F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w:t>
            </w:r>
          </w:p>
        </w:tc>
        <w:tc>
          <w:tcPr>
            <w:tcW w:w="984" w:type="dxa"/>
            <w:gridSpan w:val="2"/>
            <w:tcBorders>
              <w:top w:val="nil"/>
              <w:left w:val="nil"/>
              <w:bottom w:val="single" w:sz="4" w:space="0" w:color="auto"/>
              <w:right w:val="nil"/>
            </w:tcBorders>
            <w:vAlign w:val="bottom"/>
            <w:hideMark/>
          </w:tcPr>
          <w:p w14:paraId="4C70AEE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3,185</w:t>
            </w:r>
          </w:p>
        </w:tc>
        <w:tc>
          <w:tcPr>
            <w:tcW w:w="810" w:type="dxa"/>
            <w:tcBorders>
              <w:top w:val="nil"/>
              <w:left w:val="single" w:sz="4" w:space="0" w:color="auto"/>
              <w:bottom w:val="single" w:sz="4" w:space="0" w:color="auto"/>
              <w:right w:val="single" w:sz="4" w:space="0" w:color="auto"/>
            </w:tcBorders>
            <w:noWrap/>
            <w:vAlign w:val="bottom"/>
            <w:hideMark/>
          </w:tcPr>
          <w:p w14:paraId="19F1942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3185</w:t>
            </w:r>
          </w:p>
        </w:tc>
        <w:tc>
          <w:tcPr>
            <w:tcW w:w="900" w:type="dxa"/>
            <w:gridSpan w:val="2"/>
            <w:tcBorders>
              <w:top w:val="nil"/>
              <w:left w:val="nil"/>
              <w:bottom w:val="single" w:sz="4" w:space="0" w:color="auto"/>
              <w:right w:val="single" w:sz="4" w:space="0" w:color="auto"/>
            </w:tcBorders>
            <w:noWrap/>
            <w:vAlign w:val="bottom"/>
            <w:hideMark/>
          </w:tcPr>
          <w:p w14:paraId="63CE632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7FBEC314"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3185</w:t>
            </w:r>
          </w:p>
        </w:tc>
        <w:tc>
          <w:tcPr>
            <w:tcW w:w="815" w:type="dxa"/>
            <w:gridSpan w:val="2"/>
            <w:tcBorders>
              <w:top w:val="nil"/>
              <w:left w:val="nil"/>
              <w:bottom w:val="single" w:sz="4" w:space="0" w:color="auto"/>
              <w:right w:val="single" w:sz="4" w:space="0" w:color="auto"/>
            </w:tcBorders>
            <w:noWrap/>
            <w:vAlign w:val="bottom"/>
            <w:hideMark/>
          </w:tcPr>
          <w:p w14:paraId="544ED66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6F83AB8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3185</w:t>
            </w:r>
          </w:p>
        </w:tc>
      </w:tr>
      <w:tr w:rsidR="00E9649E" w:rsidRPr="00E9649E" w14:paraId="54A5B12A"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516DAFAC"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17</w:t>
            </w:r>
          </w:p>
        </w:tc>
        <w:tc>
          <w:tcPr>
            <w:tcW w:w="1620" w:type="dxa"/>
            <w:tcBorders>
              <w:top w:val="nil"/>
              <w:left w:val="nil"/>
              <w:bottom w:val="single" w:sz="4" w:space="0" w:color="auto"/>
              <w:right w:val="single" w:sz="4" w:space="0" w:color="auto"/>
            </w:tcBorders>
            <w:noWrap/>
            <w:vAlign w:val="bottom"/>
            <w:hideMark/>
          </w:tcPr>
          <w:p w14:paraId="77F93771"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Ştefan cel Mare</w:t>
            </w:r>
          </w:p>
        </w:tc>
        <w:tc>
          <w:tcPr>
            <w:tcW w:w="900" w:type="dxa"/>
            <w:tcBorders>
              <w:top w:val="nil"/>
              <w:left w:val="nil"/>
              <w:bottom w:val="single" w:sz="4" w:space="0" w:color="auto"/>
              <w:right w:val="single" w:sz="4" w:space="0" w:color="auto"/>
            </w:tcBorders>
            <w:noWrap/>
            <w:vAlign w:val="bottom"/>
            <w:hideMark/>
          </w:tcPr>
          <w:p w14:paraId="2ED0E1B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584</w:t>
            </w:r>
          </w:p>
        </w:tc>
        <w:tc>
          <w:tcPr>
            <w:tcW w:w="726" w:type="dxa"/>
            <w:gridSpan w:val="2"/>
            <w:tcBorders>
              <w:top w:val="nil"/>
              <w:left w:val="nil"/>
              <w:bottom w:val="single" w:sz="4" w:space="0" w:color="auto"/>
              <w:right w:val="single" w:sz="4" w:space="0" w:color="auto"/>
            </w:tcBorders>
            <w:noWrap/>
            <w:vAlign w:val="bottom"/>
            <w:hideMark/>
          </w:tcPr>
          <w:p w14:paraId="1E6FE01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44F52F3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3,504</w:t>
            </w:r>
          </w:p>
        </w:tc>
        <w:tc>
          <w:tcPr>
            <w:tcW w:w="810" w:type="dxa"/>
            <w:tcBorders>
              <w:top w:val="nil"/>
              <w:left w:val="single" w:sz="4" w:space="0" w:color="auto"/>
              <w:bottom w:val="single" w:sz="4" w:space="0" w:color="auto"/>
              <w:right w:val="single" w:sz="4" w:space="0" w:color="auto"/>
            </w:tcBorders>
            <w:noWrap/>
            <w:vAlign w:val="bottom"/>
            <w:hideMark/>
          </w:tcPr>
          <w:p w14:paraId="0D2249A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77701CE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3504</w:t>
            </w:r>
          </w:p>
        </w:tc>
        <w:tc>
          <w:tcPr>
            <w:tcW w:w="1260" w:type="dxa"/>
            <w:gridSpan w:val="2"/>
            <w:tcBorders>
              <w:top w:val="nil"/>
              <w:left w:val="nil"/>
              <w:bottom w:val="single" w:sz="4" w:space="0" w:color="auto"/>
              <w:right w:val="single" w:sz="4" w:space="0" w:color="auto"/>
            </w:tcBorders>
            <w:noWrap/>
            <w:vAlign w:val="bottom"/>
            <w:hideMark/>
          </w:tcPr>
          <w:p w14:paraId="23119B38"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757C69F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40FA128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3504</w:t>
            </w:r>
          </w:p>
        </w:tc>
      </w:tr>
      <w:tr w:rsidR="00E9649E" w:rsidRPr="00E9649E" w14:paraId="5043276E"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738A7637"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18</w:t>
            </w:r>
          </w:p>
        </w:tc>
        <w:tc>
          <w:tcPr>
            <w:tcW w:w="1620" w:type="dxa"/>
            <w:tcBorders>
              <w:top w:val="nil"/>
              <w:left w:val="nil"/>
              <w:bottom w:val="single" w:sz="4" w:space="0" w:color="auto"/>
              <w:right w:val="single" w:sz="4" w:space="0" w:color="auto"/>
            </w:tcBorders>
            <w:noWrap/>
            <w:vAlign w:val="bottom"/>
            <w:hideMark/>
          </w:tcPr>
          <w:p w14:paraId="21E613A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Spiru Haret</w:t>
            </w:r>
          </w:p>
        </w:tc>
        <w:tc>
          <w:tcPr>
            <w:tcW w:w="900" w:type="dxa"/>
            <w:tcBorders>
              <w:top w:val="nil"/>
              <w:left w:val="nil"/>
              <w:bottom w:val="single" w:sz="4" w:space="0" w:color="auto"/>
              <w:right w:val="single" w:sz="4" w:space="0" w:color="auto"/>
            </w:tcBorders>
            <w:noWrap/>
            <w:vAlign w:val="bottom"/>
            <w:hideMark/>
          </w:tcPr>
          <w:p w14:paraId="128C579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136</w:t>
            </w:r>
          </w:p>
        </w:tc>
        <w:tc>
          <w:tcPr>
            <w:tcW w:w="726" w:type="dxa"/>
            <w:gridSpan w:val="2"/>
            <w:tcBorders>
              <w:top w:val="nil"/>
              <w:left w:val="nil"/>
              <w:bottom w:val="single" w:sz="4" w:space="0" w:color="auto"/>
              <w:right w:val="single" w:sz="4" w:space="0" w:color="auto"/>
            </w:tcBorders>
            <w:noWrap/>
            <w:vAlign w:val="bottom"/>
            <w:hideMark/>
          </w:tcPr>
          <w:p w14:paraId="2D08191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2AB8334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816</w:t>
            </w:r>
          </w:p>
        </w:tc>
        <w:tc>
          <w:tcPr>
            <w:tcW w:w="810" w:type="dxa"/>
            <w:tcBorders>
              <w:top w:val="nil"/>
              <w:left w:val="single" w:sz="4" w:space="0" w:color="auto"/>
              <w:bottom w:val="single" w:sz="4" w:space="0" w:color="auto"/>
              <w:right w:val="single" w:sz="4" w:space="0" w:color="auto"/>
            </w:tcBorders>
            <w:noWrap/>
            <w:vAlign w:val="bottom"/>
            <w:hideMark/>
          </w:tcPr>
          <w:p w14:paraId="7794A23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1C1F9C8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816</w:t>
            </w:r>
          </w:p>
        </w:tc>
        <w:tc>
          <w:tcPr>
            <w:tcW w:w="1260" w:type="dxa"/>
            <w:gridSpan w:val="2"/>
            <w:tcBorders>
              <w:top w:val="nil"/>
              <w:left w:val="nil"/>
              <w:bottom w:val="single" w:sz="4" w:space="0" w:color="auto"/>
              <w:right w:val="single" w:sz="4" w:space="0" w:color="auto"/>
            </w:tcBorders>
            <w:noWrap/>
            <w:vAlign w:val="bottom"/>
            <w:hideMark/>
          </w:tcPr>
          <w:p w14:paraId="03C5AA3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511F9D0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44D8E7D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816</w:t>
            </w:r>
          </w:p>
        </w:tc>
      </w:tr>
      <w:tr w:rsidR="00E9649E" w:rsidRPr="00E9649E" w14:paraId="2830C025"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3B4C7842"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19</w:t>
            </w:r>
          </w:p>
        </w:tc>
        <w:tc>
          <w:tcPr>
            <w:tcW w:w="1620" w:type="dxa"/>
            <w:tcBorders>
              <w:top w:val="nil"/>
              <w:left w:val="nil"/>
              <w:bottom w:val="single" w:sz="4" w:space="0" w:color="auto"/>
              <w:right w:val="single" w:sz="4" w:space="0" w:color="auto"/>
            </w:tcBorders>
            <w:noWrap/>
            <w:vAlign w:val="bottom"/>
            <w:hideMark/>
          </w:tcPr>
          <w:p w14:paraId="7FAE58E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Vasile Alecsandri</w:t>
            </w:r>
          </w:p>
        </w:tc>
        <w:tc>
          <w:tcPr>
            <w:tcW w:w="900" w:type="dxa"/>
            <w:tcBorders>
              <w:top w:val="nil"/>
              <w:left w:val="nil"/>
              <w:bottom w:val="single" w:sz="4" w:space="0" w:color="auto"/>
              <w:right w:val="single" w:sz="4" w:space="0" w:color="auto"/>
            </w:tcBorders>
            <w:noWrap/>
            <w:vAlign w:val="bottom"/>
            <w:hideMark/>
          </w:tcPr>
          <w:p w14:paraId="5E94DF4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163</w:t>
            </w:r>
          </w:p>
        </w:tc>
        <w:tc>
          <w:tcPr>
            <w:tcW w:w="726" w:type="dxa"/>
            <w:gridSpan w:val="2"/>
            <w:tcBorders>
              <w:top w:val="nil"/>
              <w:left w:val="nil"/>
              <w:bottom w:val="single" w:sz="4" w:space="0" w:color="auto"/>
              <w:right w:val="single" w:sz="4" w:space="0" w:color="auto"/>
            </w:tcBorders>
            <w:noWrap/>
            <w:vAlign w:val="bottom"/>
            <w:hideMark/>
          </w:tcPr>
          <w:p w14:paraId="1047309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w:t>
            </w:r>
          </w:p>
        </w:tc>
        <w:tc>
          <w:tcPr>
            <w:tcW w:w="984" w:type="dxa"/>
            <w:gridSpan w:val="2"/>
            <w:tcBorders>
              <w:top w:val="nil"/>
              <w:left w:val="nil"/>
              <w:bottom w:val="single" w:sz="4" w:space="0" w:color="auto"/>
              <w:right w:val="nil"/>
            </w:tcBorders>
            <w:vAlign w:val="bottom"/>
            <w:hideMark/>
          </w:tcPr>
          <w:p w14:paraId="161EE8D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1,141</w:t>
            </w:r>
          </w:p>
        </w:tc>
        <w:tc>
          <w:tcPr>
            <w:tcW w:w="810" w:type="dxa"/>
            <w:tcBorders>
              <w:top w:val="nil"/>
              <w:left w:val="single" w:sz="4" w:space="0" w:color="auto"/>
              <w:bottom w:val="single" w:sz="4" w:space="0" w:color="auto"/>
              <w:right w:val="single" w:sz="4" w:space="0" w:color="auto"/>
            </w:tcBorders>
            <w:noWrap/>
            <w:vAlign w:val="bottom"/>
            <w:hideMark/>
          </w:tcPr>
          <w:p w14:paraId="3AD85D5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1981EAD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1141</w:t>
            </w:r>
          </w:p>
        </w:tc>
        <w:tc>
          <w:tcPr>
            <w:tcW w:w="1260" w:type="dxa"/>
            <w:gridSpan w:val="2"/>
            <w:tcBorders>
              <w:top w:val="nil"/>
              <w:left w:val="nil"/>
              <w:bottom w:val="single" w:sz="4" w:space="0" w:color="auto"/>
              <w:right w:val="single" w:sz="4" w:space="0" w:color="auto"/>
            </w:tcBorders>
            <w:noWrap/>
            <w:vAlign w:val="bottom"/>
            <w:hideMark/>
          </w:tcPr>
          <w:p w14:paraId="281BD75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4F21AB4E"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59B5A2B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1141</w:t>
            </w:r>
          </w:p>
        </w:tc>
      </w:tr>
      <w:tr w:rsidR="00E9649E" w:rsidRPr="00E9649E" w14:paraId="41B9B774"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7148079B"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20</w:t>
            </w:r>
          </w:p>
        </w:tc>
        <w:tc>
          <w:tcPr>
            <w:tcW w:w="1620" w:type="dxa"/>
            <w:tcBorders>
              <w:top w:val="nil"/>
              <w:left w:val="nil"/>
              <w:bottom w:val="single" w:sz="4" w:space="0" w:color="auto"/>
              <w:right w:val="single" w:sz="4" w:space="0" w:color="auto"/>
            </w:tcBorders>
            <w:noWrap/>
            <w:vAlign w:val="bottom"/>
            <w:hideMark/>
          </w:tcPr>
          <w:p w14:paraId="7358C00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Ceahlău</w:t>
            </w:r>
          </w:p>
        </w:tc>
        <w:tc>
          <w:tcPr>
            <w:tcW w:w="900" w:type="dxa"/>
            <w:tcBorders>
              <w:top w:val="nil"/>
              <w:left w:val="nil"/>
              <w:bottom w:val="single" w:sz="4" w:space="0" w:color="auto"/>
              <w:right w:val="single" w:sz="4" w:space="0" w:color="auto"/>
            </w:tcBorders>
            <w:noWrap/>
            <w:vAlign w:val="bottom"/>
            <w:hideMark/>
          </w:tcPr>
          <w:p w14:paraId="2ECC2DD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237</w:t>
            </w:r>
          </w:p>
        </w:tc>
        <w:tc>
          <w:tcPr>
            <w:tcW w:w="726" w:type="dxa"/>
            <w:gridSpan w:val="2"/>
            <w:tcBorders>
              <w:top w:val="nil"/>
              <w:left w:val="nil"/>
              <w:bottom w:val="single" w:sz="4" w:space="0" w:color="auto"/>
              <w:right w:val="single" w:sz="4" w:space="0" w:color="auto"/>
            </w:tcBorders>
            <w:noWrap/>
            <w:vAlign w:val="bottom"/>
            <w:hideMark/>
          </w:tcPr>
          <w:p w14:paraId="6A07E58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4BFD440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1,422</w:t>
            </w:r>
          </w:p>
        </w:tc>
        <w:tc>
          <w:tcPr>
            <w:tcW w:w="810" w:type="dxa"/>
            <w:tcBorders>
              <w:top w:val="nil"/>
              <w:left w:val="single" w:sz="4" w:space="0" w:color="auto"/>
              <w:bottom w:val="single" w:sz="4" w:space="0" w:color="auto"/>
              <w:right w:val="single" w:sz="4" w:space="0" w:color="auto"/>
            </w:tcBorders>
            <w:noWrap/>
            <w:vAlign w:val="bottom"/>
            <w:hideMark/>
          </w:tcPr>
          <w:p w14:paraId="4E26E40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4505EE0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1422</w:t>
            </w:r>
          </w:p>
        </w:tc>
        <w:tc>
          <w:tcPr>
            <w:tcW w:w="1260" w:type="dxa"/>
            <w:gridSpan w:val="2"/>
            <w:tcBorders>
              <w:top w:val="nil"/>
              <w:left w:val="nil"/>
              <w:bottom w:val="single" w:sz="4" w:space="0" w:color="auto"/>
              <w:right w:val="single" w:sz="4" w:space="0" w:color="auto"/>
            </w:tcBorders>
            <w:noWrap/>
            <w:vAlign w:val="bottom"/>
            <w:hideMark/>
          </w:tcPr>
          <w:p w14:paraId="0F8A53F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48C341FB"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05C71693"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1422</w:t>
            </w:r>
          </w:p>
        </w:tc>
      </w:tr>
      <w:tr w:rsidR="00E9649E" w:rsidRPr="00E9649E" w14:paraId="7A7D65D7"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0CBFC3DF"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21</w:t>
            </w:r>
          </w:p>
        </w:tc>
        <w:tc>
          <w:tcPr>
            <w:tcW w:w="1620" w:type="dxa"/>
            <w:tcBorders>
              <w:top w:val="nil"/>
              <w:left w:val="nil"/>
              <w:bottom w:val="single" w:sz="4" w:space="0" w:color="auto"/>
              <w:right w:val="single" w:sz="4" w:space="0" w:color="auto"/>
            </w:tcBorders>
            <w:noWrap/>
            <w:vAlign w:val="bottom"/>
            <w:hideMark/>
          </w:tcPr>
          <w:p w14:paraId="33C9F69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Teiului</w:t>
            </w:r>
          </w:p>
        </w:tc>
        <w:tc>
          <w:tcPr>
            <w:tcW w:w="900" w:type="dxa"/>
            <w:tcBorders>
              <w:top w:val="nil"/>
              <w:left w:val="nil"/>
              <w:bottom w:val="single" w:sz="4" w:space="0" w:color="auto"/>
              <w:right w:val="single" w:sz="4" w:space="0" w:color="auto"/>
            </w:tcBorders>
            <w:noWrap/>
            <w:vAlign w:val="bottom"/>
            <w:hideMark/>
          </w:tcPr>
          <w:p w14:paraId="6606AC24"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177</w:t>
            </w:r>
          </w:p>
        </w:tc>
        <w:tc>
          <w:tcPr>
            <w:tcW w:w="726" w:type="dxa"/>
            <w:gridSpan w:val="2"/>
            <w:tcBorders>
              <w:top w:val="nil"/>
              <w:left w:val="nil"/>
              <w:bottom w:val="single" w:sz="4" w:space="0" w:color="auto"/>
              <w:right w:val="single" w:sz="4" w:space="0" w:color="auto"/>
            </w:tcBorders>
            <w:noWrap/>
            <w:vAlign w:val="bottom"/>
            <w:hideMark/>
          </w:tcPr>
          <w:p w14:paraId="2906C96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0468621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1,062</w:t>
            </w:r>
          </w:p>
        </w:tc>
        <w:tc>
          <w:tcPr>
            <w:tcW w:w="810" w:type="dxa"/>
            <w:tcBorders>
              <w:top w:val="nil"/>
              <w:left w:val="single" w:sz="4" w:space="0" w:color="auto"/>
              <w:bottom w:val="single" w:sz="4" w:space="0" w:color="auto"/>
              <w:right w:val="single" w:sz="4" w:space="0" w:color="auto"/>
            </w:tcBorders>
            <w:noWrap/>
            <w:vAlign w:val="bottom"/>
            <w:hideMark/>
          </w:tcPr>
          <w:p w14:paraId="3387A34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758FF15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1062</w:t>
            </w:r>
          </w:p>
        </w:tc>
        <w:tc>
          <w:tcPr>
            <w:tcW w:w="1260" w:type="dxa"/>
            <w:gridSpan w:val="2"/>
            <w:tcBorders>
              <w:top w:val="nil"/>
              <w:left w:val="nil"/>
              <w:bottom w:val="single" w:sz="4" w:space="0" w:color="auto"/>
              <w:right w:val="single" w:sz="4" w:space="0" w:color="auto"/>
            </w:tcBorders>
            <w:noWrap/>
            <w:vAlign w:val="bottom"/>
            <w:hideMark/>
          </w:tcPr>
          <w:p w14:paraId="2E29D3C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15AE058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5016170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1062</w:t>
            </w:r>
          </w:p>
        </w:tc>
      </w:tr>
      <w:tr w:rsidR="00E9649E" w:rsidRPr="00E9649E" w14:paraId="50B938EB"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37B8D933"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22</w:t>
            </w:r>
          </w:p>
        </w:tc>
        <w:tc>
          <w:tcPr>
            <w:tcW w:w="1620" w:type="dxa"/>
            <w:tcBorders>
              <w:top w:val="nil"/>
              <w:left w:val="nil"/>
              <w:bottom w:val="single" w:sz="4" w:space="0" w:color="auto"/>
              <w:right w:val="single" w:sz="4" w:space="0" w:color="auto"/>
            </w:tcBorders>
            <w:noWrap/>
            <w:vAlign w:val="bottom"/>
            <w:hideMark/>
          </w:tcPr>
          <w:p w14:paraId="4971492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Primăverii</w:t>
            </w:r>
          </w:p>
        </w:tc>
        <w:tc>
          <w:tcPr>
            <w:tcW w:w="900" w:type="dxa"/>
            <w:tcBorders>
              <w:top w:val="nil"/>
              <w:left w:val="nil"/>
              <w:bottom w:val="single" w:sz="4" w:space="0" w:color="auto"/>
              <w:right w:val="single" w:sz="4" w:space="0" w:color="auto"/>
            </w:tcBorders>
            <w:noWrap/>
            <w:vAlign w:val="bottom"/>
            <w:hideMark/>
          </w:tcPr>
          <w:p w14:paraId="1A11206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455</w:t>
            </w:r>
          </w:p>
        </w:tc>
        <w:tc>
          <w:tcPr>
            <w:tcW w:w="726" w:type="dxa"/>
            <w:gridSpan w:val="2"/>
            <w:tcBorders>
              <w:top w:val="nil"/>
              <w:left w:val="nil"/>
              <w:bottom w:val="single" w:sz="4" w:space="0" w:color="auto"/>
              <w:right w:val="single" w:sz="4" w:space="0" w:color="auto"/>
            </w:tcBorders>
            <w:noWrap/>
            <w:vAlign w:val="bottom"/>
            <w:hideMark/>
          </w:tcPr>
          <w:p w14:paraId="1E15268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2C74B0D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2,730</w:t>
            </w:r>
          </w:p>
        </w:tc>
        <w:tc>
          <w:tcPr>
            <w:tcW w:w="810" w:type="dxa"/>
            <w:tcBorders>
              <w:top w:val="nil"/>
              <w:left w:val="single" w:sz="4" w:space="0" w:color="auto"/>
              <w:bottom w:val="single" w:sz="4" w:space="0" w:color="auto"/>
              <w:right w:val="single" w:sz="4" w:space="0" w:color="auto"/>
            </w:tcBorders>
            <w:noWrap/>
            <w:vAlign w:val="bottom"/>
            <w:hideMark/>
          </w:tcPr>
          <w:p w14:paraId="13B1C64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260F9FC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2730</w:t>
            </w:r>
          </w:p>
        </w:tc>
        <w:tc>
          <w:tcPr>
            <w:tcW w:w="1260" w:type="dxa"/>
            <w:gridSpan w:val="2"/>
            <w:tcBorders>
              <w:top w:val="nil"/>
              <w:left w:val="nil"/>
              <w:bottom w:val="single" w:sz="4" w:space="0" w:color="auto"/>
              <w:right w:val="single" w:sz="4" w:space="0" w:color="auto"/>
            </w:tcBorders>
            <w:noWrap/>
            <w:vAlign w:val="bottom"/>
            <w:hideMark/>
          </w:tcPr>
          <w:p w14:paraId="4070776B"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35A2289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28FB6E0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2730</w:t>
            </w:r>
          </w:p>
        </w:tc>
      </w:tr>
      <w:tr w:rsidR="00E9649E" w:rsidRPr="00E9649E" w14:paraId="13F95ECE"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6CC96D8E"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0</w:t>
            </w:r>
          </w:p>
        </w:tc>
        <w:tc>
          <w:tcPr>
            <w:tcW w:w="1620" w:type="dxa"/>
            <w:tcBorders>
              <w:top w:val="nil"/>
              <w:left w:val="nil"/>
              <w:bottom w:val="single" w:sz="4" w:space="0" w:color="auto"/>
              <w:right w:val="single" w:sz="4" w:space="0" w:color="auto"/>
            </w:tcBorders>
            <w:noWrap/>
            <w:vAlign w:val="bottom"/>
            <w:hideMark/>
          </w:tcPr>
          <w:p w14:paraId="067CC6CB"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1</w:t>
            </w:r>
          </w:p>
        </w:tc>
        <w:tc>
          <w:tcPr>
            <w:tcW w:w="900" w:type="dxa"/>
            <w:tcBorders>
              <w:top w:val="nil"/>
              <w:left w:val="nil"/>
              <w:bottom w:val="single" w:sz="4" w:space="0" w:color="auto"/>
              <w:right w:val="single" w:sz="4" w:space="0" w:color="auto"/>
            </w:tcBorders>
            <w:noWrap/>
            <w:vAlign w:val="bottom"/>
            <w:hideMark/>
          </w:tcPr>
          <w:p w14:paraId="7BE303ED"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w:t>
            </w:r>
          </w:p>
        </w:tc>
        <w:tc>
          <w:tcPr>
            <w:tcW w:w="726" w:type="dxa"/>
            <w:gridSpan w:val="2"/>
            <w:tcBorders>
              <w:top w:val="nil"/>
              <w:left w:val="nil"/>
              <w:bottom w:val="single" w:sz="4" w:space="0" w:color="auto"/>
              <w:right w:val="single" w:sz="4" w:space="0" w:color="auto"/>
            </w:tcBorders>
            <w:noWrap/>
            <w:vAlign w:val="bottom"/>
            <w:hideMark/>
          </w:tcPr>
          <w:p w14:paraId="4F1AA56A"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w:t>
            </w:r>
          </w:p>
        </w:tc>
        <w:tc>
          <w:tcPr>
            <w:tcW w:w="984" w:type="dxa"/>
            <w:gridSpan w:val="2"/>
            <w:tcBorders>
              <w:top w:val="nil"/>
              <w:left w:val="nil"/>
              <w:bottom w:val="single" w:sz="4" w:space="0" w:color="auto"/>
              <w:right w:val="nil"/>
            </w:tcBorders>
            <w:vAlign w:val="bottom"/>
            <w:hideMark/>
          </w:tcPr>
          <w:p w14:paraId="4C48B95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w:t>
            </w:r>
          </w:p>
        </w:tc>
        <w:tc>
          <w:tcPr>
            <w:tcW w:w="810" w:type="dxa"/>
            <w:tcBorders>
              <w:top w:val="nil"/>
              <w:left w:val="single" w:sz="4" w:space="0" w:color="auto"/>
              <w:bottom w:val="single" w:sz="4" w:space="0" w:color="auto"/>
              <w:right w:val="single" w:sz="4" w:space="0" w:color="auto"/>
            </w:tcBorders>
            <w:noWrap/>
            <w:vAlign w:val="bottom"/>
            <w:hideMark/>
          </w:tcPr>
          <w:p w14:paraId="1CFAEC5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61488B4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371346C8"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798F3E6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07599D6F"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6DCCC559"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60B6B025"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23</w:t>
            </w:r>
          </w:p>
        </w:tc>
        <w:tc>
          <w:tcPr>
            <w:tcW w:w="1620" w:type="dxa"/>
            <w:tcBorders>
              <w:top w:val="nil"/>
              <w:left w:val="nil"/>
              <w:bottom w:val="single" w:sz="4" w:space="0" w:color="auto"/>
              <w:right w:val="single" w:sz="4" w:space="0" w:color="auto"/>
            </w:tcBorders>
            <w:noWrap/>
            <w:vAlign w:val="bottom"/>
            <w:hideMark/>
          </w:tcPr>
          <w:p w14:paraId="5B9054D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Nicolae Bălcescu</w:t>
            </w:r>
          </w:p>
        </w:tc>
        <w:tc>
          <w:tcPr>
            <w:tcW w:w="900" w:type="dxa"/>
            <w:tcBorders>
              <w:top w:val="nil"/>
              <w:left w:val="nil"/>
              <w:bottom w:val="single" w:sz="4" w:space="0" w:color="auto"/>
              <w:right w:val="single" w:sz="4" w:space="0" w:color="auto"/>
            </w:tcBorders>
            <w:noWrap/>
            <w:vAlign w:val="bottom"/>
            <w:hideMark/>
          </w:tcPr>
          <w:p w14:paraId="4B133D9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310</w:t>
            </w:r>
          </w:p>
        </w:tc>
        <w:tc>
          <w:tcPr>
            <w:tcW w:w="726" w:type="dxa"/>
            <w:gridSpan w:val="2"/>
            <w:tcBorders>
              <w:top w:val="nil"/>
              <w:left w:val="nil"/>
              <w:bottom w:val="single" w:sz="4" w:space="0" w:color="auto"/>
              <w:right w:val="single" w:sz="4" w:space="0" w:color="auto"/>
            </w:tcBorders>
            <w:noWrap/>
            <w:vAlign w:val="bottom"/>
            <w:hideMark/>
          </w:tcPr>
          <w:p w14:paraId="3C2F2F1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w:t>
            </w:r>
          </w:p>
        </w:tc>
        <w:tc>
          <w:tcPr>
            <w:tcW w:w="984" w:type="dxa"/>
            <w:gridSpan w:val="2"/>
            <w:tcBorders>
              <w:top w:val="nil"/>
              <w:left w:val="nil"/>
              <w:bottom w:val="single" w:sz="4" w:space="0" w:color="auto"/>
              <w:right w:val="nil"/>
            </w:tcBorders>
            <w:vAlign w:val="bottom"/>
            <w:hideMark/>
          </w:tcPr>
          <w:p w14:paraId="792D44C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2,170</w:t>
            </w:r>
          </w:p>
        </w:tc>
        <w:tc>
          <w:tcPr>
            <w:tcW w:w="810" w:type="dxa"/>
            <w:tcBorders>
              <w:top w:val="nil"/>
              <w:left w:val="single" w:sz="4" w:space="0" w:color="auto"/>
              <w:bottom w:val="single" w:sz="4" w:space="0" w:color="auto"/>
              <w:right w:val="single" w:sz="4" w:space="0" w:color="auto"/>
            </w:tcBorders>
            <w:noWrap/>
            <w:vAlign w:val="bottom"/>
            <w:hideMark/>
          </w:tcPr>
          <w:p w14:paraId="58B4DA44"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2170</w:t>
            </w:r>
          </w:p>
        </w:tc>
        <w:tc>
          <w:tcPr>
            <w:tcW w:w="900" w:type="dxa"/>
            <w:gridSpan w:val="2"/>
            <w:tcBorders>
              <w:top w:val="nil"/>
              <w:left w:val="nil"/>
              <w:bottom w:val="single" w:sz="4" w:space="0" w:color="auto"/>
              <w:right w:val="single" w:sz="4" w:space="0" w:color="auto"/>
            </w:tcBorders>
            <w:noWrap/>
            <w:vAlign w:val="bottom"/>
            <w:hideMark/>
          </w:tcPr>
          <w:p w14:paraId="2D26374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2E243B3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2170</w:t>
            </w:r>
          </w:p>
        </w:tc>
        <w:tc>
          <w:tcPr>
            <w:tcW w:w="815" w:type="dxa"/>
            <w:gridSpan w:val="2"/>
            <w:tcBorders>
              <w:top w:val="nil"/>
              <w:left w:val="nil"/>
              <w:bottom w:val="single" w:sz="4" w:space="0" w:color="auto"/>
              <w:right w:val="single" w:sz="4" w:space="0" w:color="auto"/>
            </w:tcBorders>
            <w:noWrap/>
            <w:vAlign w:val="bottom"/>
            <w:hideMark/>
          </w:tcPr>
          <w:p w14:paraId="3F00C0A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1AEC142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2170</w:t>
            </w:r>
          </w:p>
        </w:tc>
      </w:tr>
      <w:tr w:rsidR="00E9649E" w:rsidRPr="00E9649E" w14:paraId="2A675BA1"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63BBCA3C"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24</w:t>
            </w:r>
          </w:p>
        </w:tc>
        <w:tc>
          <w:tcPr>
            <w:tcW w:w="1620" w:type="dxa"/>
            <w:tcBorders>
              <w:top w:val="nil"/>
              <w:left w:val="nil"/>
              <w:bottom w:val="single" w:sz="4" w:space="0" w:color="auto"/>
              <w:right w:val="single" w:sz="4" w:space="0" w:color="auto"/>
            </w:tcBorders>
            <w:noWrap/>
            <w:vAlign w:val="bottom"/>
            <w:hideMark/>
          </w:tcPr>
          <w:p w14:paraId="364A570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Bălcescu parcare</w:t>
            </w:r>
          </w:p>
        </w:tc>
        <w:tc>
          <w:tcPr>
            <w:tcW w:w="900" w:type="dxa"/>
            <w:tcBorders>
              <w:top w:val="nil"/>
              <w:left w:val="nil"/>
              <w:bottom w:val="single" w:sz="4" w:space="0" w:color="auto"/>
              <w:right w:val="single" w:sz="4" w:space="0" w:color="auto"/>
            </w:tcBorders>
            <w:noWrap/>
            <w:vAlign w:val="bottom"/>
            <w:hideMark/>
          </w:tcPr>
          <w:p w14:paraId="5CF8C131"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w:t>
            </w:r>
          </w:p>
        </w:tc>
        <w:tc>
          <w:tcPr>
            <w:tcW w:w="726" w:type="dxa"/>
            <w:gridSpan w:val="2"/>
            <w:tcBorders>
              <w:top w:val="nil"/>
              <w:left w:val="nil"/>
              <w:bottom w:val="single" w:sz="4" w:space="0" w:color="auto"/>
              <w:right w:val="single" w:sz="4" w:space="0" w:color="auto"/>
            </w:tcBorders>
            <w:noWrap/>
            <w:vAlign w:val="bottom"/>
            <w:hideMark/>
          </w:tcPr>
          <w:p w14:paraId="4E1849FE"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w:t>
            </w:r>
          </w:p>
        </w:tc>
        <w:tc>
          <w:tcPr>
            <w:tcW w:w="984" w:type="dxa"/>
            <w:gridSpan w:val="2"/>
            <w:tcBorders>
              <w:top w:val="nil"/>
              <w:left w:val="nil"/>
              <w:bottom w:val="single" w:sz="4" w:space="0" w:color="auto"/>
              <w:right w:val="nil"/>
            </w:tcBorders>
            <w:vAlign w:val="bottom"/>
            <w:hideMark/>
          </w:tcPr>
          <w:p w14:paraId="14DB834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543</w:t>
            </w:r>
          </w:p>
        </w:tc>
        <w:tc>
          <w:tcPr>
            <w:tcW w:w="810" w:type="dxa"/>
            <w:tcBorders>
              <w:top w:val="nil"/>
              <w:left w:val="single" w:sz="4" w:space="0" w:color="auto"/>
              <w:bottom w:val="single" w:sz="4" w:space="0" w:color="auto"/>
              <w:right w:val="single" w:sz="4" w:space="0" w:color="auto"/>
            </w:tcBorders>
            <w:noWrap/>
            <w:vAlign w:val="bottom"/>
            <w:hideMark/>
          </w:tcPr>
          <w:p w14:paraId="4447BA6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543</w:t>
            </w:r>
          </w:p>
        </w:tc>
        <w:tc>
          <w:tcPr>
            <w:tcW w:w="900" w:type="dxa"/>
            <w:gridSpan w:val="2"/>
            <w:tcBorders>
              <w:top w:val="nil"/>
              <w:left w:val="nil"/>
              <w:bottom w:val="single" w:sz="4" w:space="0" w:color="auto"/>
              <w:right w:val="single" w:sz="4" w:space="0" w:color="auto"/>
            </w:tcBorders>
            <w:noWrap/>
            <w:vAlign w:val="bottom"/>
            <w:hideMark/>
          </w:tcPr>
          <w:p w14:paraId="0EC7783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155C55B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1250FEA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48456CAF"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3CCF96AE"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5A32F219"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25</w:t>
            </w:r>
          </w:p>
        </w:tc>
        <w:tc>
          <w:tcPr>
            <w:tcW w:w="1620" w:type="dxa"/>
            <w:tcBorders>
              <w:top w:val="nil"/>
              <w:left w:val="nil"/>
              <w:bottom w:val="single" w:sz="4" w:space="0" w:color="auto"/>
              <w:right w:val="single" w:sz="4" w:space="0" w:color="auto"/>
            </w:tcBorders>
            <w:noWrap/>
            <w:vAlign w:val="bottom"/>
            <w:hideMark/>
          </w:tcPr>
          <w:p w14:paraId="6F7E954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1 Mai</w:t>
            </w:r>
          </w:p>
        </w:tc>
        <w:tc>
          <w:tcPr>
            <w:tcW w:w="900" w:type="dxa"/>
            <w:tcBorders>
              <w:top w:val="nil"/>
              <w:left w:val="nil"/>
              <w:bottom w:val="single" w:sz="4" w:space="0" w:color="auto"/>
              <w:right w:val="single" w:sz="4" w:space="0" w:color="auto"/>
            </w:tcBorders>
            <w:noWrap/>
            <w:vAlign w:val="bottom"/>
            <w:hideMark/>
          </w:tcPr>
          <w:p w14:paraId="6631A9B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979</w:t>
            </w:r>
          </w:p>
        </w:tc>
        <w:tc>
          <w:tcPr>
            <w:tcW w:w="726" w:type="dxa"/>
            <w:gridSpan w:val="2"/>
            <w:tcBorders>
              <w:top w:val="nil"/>
              <w:left w:val="nil"/>
              <w:bottom w:val="single" w:sz="4" w:space="0" w:color="auto"/>
              <w:right w:val="single" w:sz="4" w:space="0" w:color="auto"/>
            </w:tcBorders>
            <w:noWrap/>
            <w:vAlign w:val="bottom"/>
            <w:hideMark/>
          </w:tcPr>
          <w:p w14:paraId="1A48EB7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w:t>
            </w:r>
          </w:p>
        </w:tc>
        <w:tc>
          <w:tcPr>
            <w:tcW w:w="984" w:type="dxa"/>
            <w:gridSpan w:val="2"/>
            <w:tcBorders>
              <w:top w:val="nil"/>
              <w:left w:val="nil"/>
              <w:bottom w:val="single" w:sz="4" w:space="0" w:color="auto"/>
              <w:right w:val="nil"/>
            </w:tcBorders>
            <w:vAlign w:val="bottom"/>
            <w:hideMark/>
          </w:tcPr>
          <w:p w14:paraId="7A7DCBC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6,853</w:t>
            </w:r>
          </w:p>
        </w:tc>
        <w:tc>
          <w:tcPr>
            <w:tcW w:w="810" w:type="dxa"/>
            <w:tcBorders>
              <w:top w:val="nil"/>
              <w:left w:val="single" w:sz="4" w:space="0" w:color="auto"/>
              <w:bottom w:val="single" w:sz="4" w:space="0" w:color="auto"/>
              <w:right w:val="single" w:sz="4" w:space="0" w:color="auto"/>
            </w:tcBorders>
            <w:noWrap/>
            <w:vAlign w:val="bottom"/>
            <w:hideMark/>
          </w:tcPr>
          <w:p w14:paraId="46FEACA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3332D1D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6853</w:t>
            </w:r>
          </w:p>
        </w:tc>
        <w:tc>
          <w:tcPr>
            <w:tcW w:w="1260" w:type="dxa"/>
            <w:gridSpan w:val="2"/>
            <w:tcBorders>
              <w:top w:val="nil"/>
              <w:left w:val="nil"/>
              <w:bottom w:val="single" w:sz="4" w:space="0" w:color="auto"/>
              <w:right w:val="single" w:sz="4" w:space="0" w:color="auto"/>
            </w:tcBorders>
            <w:noWrap/>
            <w:vAlign w:val="bottom"/>
            <w:hideMark/>
          </w:tcPr>
          <w:p w14:paraId="3FA92E6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5864E9B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6853</w:t>
            </w:r>
          </w:p>
        </w:tc>
        <w:tc>
          <w:tcPr>
            <w:tcW w:w="985" w:type="dxa"/>
            <w:gridSpan w:val="2"/>
            <w:tcBorders>
              <w:top w:val="nil"/>
              <w:left w:val="nil"/>
              <w:bottom w:val="single" w:sz="4" w:space="0" w:color="auto"/>
              <w:right w:val="single" w:sz="4" w:space="0" w:color="auto"/>
            </w:tcBorders>
            <w:noWrap/>
            <w:vAlign w:val="bottom"/>
            <w:hideMark/>
          </w:tcPr>
          <w:p w14:paraId="326737A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502A4D04"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02D458D9"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26</w:t>
            </w:r>
          </w:p>
        </w:tc>
        <w:tc>
          <w:tcPr>
            <w:tcW w:w="1620" w:type="dxa"/>
            <w:tcBorders>
              <w:top w:val="nil"/>
              <w:left w:val="nil"/>
              <w:bottom w:val="single" w:sz="4" w:space="0" w:color="auto"/>
              <w:right w:val="single" w:sz="4" w:space="0" w:color="auto"/>
            </w:tcBorders>
            <w:noWrap/>
            <w:vAlign w:val="bottom"/>
            <w:hideMark/>
          </w:tcPr>
          <w:p w14:paraId="276122D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A. I. Cuza</w:t>
            </w:r>
          </w:p>
        </w:tc>
        <w:tc>
          <w:tcPr>
            <w:tcW w:w="900" w:type="dxa"/>
            <w:tcBorders>
              <w:top w:val="nil"/>
              <w:left w:val="nil"/>
              <w:bottom w:val="single" w:sz="4" w:space="0" w:color="auto"/>
              <w:right w:val="single" w:sz="4" w:space="0" w:color="auto"/>
            </w:tcBorders>
            <w:noWrap/>
            <w:vAlign w:val="bottom"/>
            <w:hideMark/>
          </w:tcPr>
          <w:p w14:paraId="5481AFA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1,977</w:t>
            </w:r>
          </w:p>
        </w:tc>
        <w:tc>
          <w:tcPr>
            <w:tcW w:w="726" w:type="dxa"/>
            <w:gridSpan w:val="2"/>
            <w:tcBorders>
              <w:top w:val="nil"/>
              <w:left w:val="nil"/>
              <w:bottom w:val="single" w:sz="4" w:space="0" w:color="auto"/>
              <w:right w:val="single" w:sz="4" w:space="0" w:color="auto"/>
            </w:tcBorders>
            <w:noWrap/>
            <w:vAlign w:val="bottom"/>
            <w:hideMark/>
          </w:tcPr>
          <w:p w14:paraId="0E3C709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w:t>
            </w:r>
          </w:p>
        </w:tc>
        <w:tc>
          <w:tcPr>
            <w:tcW w:w="984" w:type="dxa"/>
            <w:gridSpan w:val="2"/>
            <w:tcBorders>
              <w:top w:val="nil"/>
              <w:left w:val="nil"/>
              <w:bottom w:val="single" w:sz="4" w:space="0" w:color="auto"/>
              <w:right w:val="nil"/>
            </w:tcBorders>
            <w:vAlign w:val="bottom"/>
            <w:hideMark/>
          </w:tcPr>
          <w:p w14:paraId="3FB7F8F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13,839</w:t>
            </w:r>
          </w:p>
        </w:tc>
        <w:tc>
          <w:tcPr>
            <w:tcW w:w="810" w:type="dxa"/>
            <w:tcBorders>
              <w:top w:val="nil"/>
              <w:left w:val="single" w:sz="4" w:space="0" w:color="auto"/>
              <w:bottom w:val="single" w:sz="4" w:space="0" w:color="auto"/>
              <w:right w:val="single" w:sz="4" w:space="0" w:color="auto"/>
            </w:tcBorders>
            <w:noWrap/>
            <w:vAlign w:val="bottom"/>
            <w:hideMark/>
          </w:tcPr>
          <w:p w14:paraId="0FD6163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231ED53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13839</w:t>
            </w:r>
          </w:p>
        </w:tc>
        <w:tc>
          <w:tcPr>
            <w:tcW w:w="1260" w:type="dxa"/>
            <w:gridSpan w:val="2"/>
            <w:tcBorders>
              <w:top w:val="nil"/>
              <w:left w:val="nil"/>
              <w:bottom w:val="single" w:sz="4" w:space="0" w:color="auto"/>
              <w:right w:val="single" w:sz="4" w:space="0" w:color="auto"/>
            </w:tcBorders>
            <w:noWrap/>
            <w:vAlign w:val="bottom"/>
            <w:hideMark/>
          </w:tcPr>
          <w:p w14:paraId="70E71A7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6CEE2B0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13839</w:t>
            </w:r>
          </w:p>
        </w:tc>
        <w:tc>
          <w:tcPr>
            <w:tcW w:w="985" w:type="dxa"/>
            <w:gridSpan w:val="2"/>
            <w:tcBorders>
              <w:top w:val="nil"/>
              <w:left w:val="nil"/>
              <w:bottom w:val="single" w:sz="4" w:space="0" w:color="auto"/>
              <w:right w:val="single" w:sz="4" w:space="0" w:color="auto"/>
            </w:tcBorders>
            <w:noWrap/>
            <w:vAlign w:val="bottom"/>
            <w:hideMark/>
          </w:tcPr>
          <w:p w14:paraId="07F4A9FF"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59912237"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01D960D5"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27</w:t>
            </w:r>
          </w:p>
        </w:tc>
        <w:tc>
          <w:tcPr>
            <w:tcW w:w="1620" w:type="dxa"/>
            <w:tcBorders>
              <w:top w:val="nil"/>
              <w:left w:val="nil"/>
              <w:bottom w:val="single" w:sz="4" w:space="0" w:color="auto"/>
              <w:right w:val="single" w:sz="4" w:space="0" w:color="auto"/>
            </w:tcBorders>
            <w:noWrap/>
            <w:vAlign w:val="bottom"/>
            <w:hideMark/>
          </w:tcPr>
          <w:p w14:paraId="0B647EB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9  Mai</w:t>
            </w:r>
          </w:p>
        </w:tc>
        <w:tc>
          <w:tcPr>
            <w:tcW w:w="900" w:type="dxa"/>
            <w:tcBorders>
              <w:top w:val="nil"/>
              <w:left w:val="nil"/>
              <w:bottom w:val="single" w:sz="4" w:space="0" w:color="auto"/>
              <w:right w:val="single" w:sz="4" w:space="0" w:color="auto"/>
            </w:tcBorders>
            <w:noWrap/>
            <w:vAlign w:val="bottom"/>
            <w:hideMark/>
          </w:tcPr>
          <w:p w14:paraId="295DA97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712</w:t>
            </w:r>
          </w:p>
        </w:tc>
        <w:tc>
          <w:tcPr>
            <w:tcW w:w="726" w:type="dxa"/>
            <w:gridSpan w:val="2"/>
            <w:tcBorders>
              <w:top w:val="nil"/>
              <w:left w:val="nil"/>
              <w:bottom w:val="single" w:sz="4" w:space="0" w:color="auto"/>
              <w:right w:val="single" w:sz="4" w:space="0" w:color="auto"/>
            </w:tcBorders>
            <w:noWrap/>
            <w:vAlign w:val="bottom"/>
            <w:hideMark/>
          </w:tcPr>
          <w:p w14:paraId="093C190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619949C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4,272</w:t>
            </w:r>
          </w:p>
        </w:tc>
        <w:tc>
          <w:tcPr>
            <w:tcW w:w="810" w:type="dxa"/>
            <w:tcBorders>
              <w:top w:val="nil"/>
              <w:left w:val="single" w:sz="4" w:space="0" w:color="auto"/>
              <w:bottom w:val="single" w:sz="4" w:space="0" w:color="auto"/>
              <w:right w:val="single" w:sz="4" w:space="0" w:color="auto"/>
            </w:tcBorders>
            <w:noWrap/>
            <w:vAlign w:val="bottom"/>
            <w:hideMark/>
          </w:tcPr>
          <w:p w14:paraId="50B0D8EF"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2B7F257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4272</w:t>
            </w:r>
          </w:p>
        </w:tc>
        <w:tc>
          <w:tcPr>
            <w:tcW w:w="1260" w:type="dxa"/>
            <w:gridSpan w:val="2"/>
            <w:tcBorders>
              <w:top w:val="nil"/>
              <w:left w:val="nil"/>
              <w:bottom w:val="single" w:sz="4" w:space="0" w:color="auto"/>
              <w:right w:val="single" w:sz="4" w:space="0" w:color="auto"/>
            </w:tcBorders>
            <w:noWrap/>
            <w:vAlign w:val="bottom"/>
            <w:hideMark/>
          </w:tcPr>
          <w:p w14:paraId="47CC00A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7841944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06E3506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678BECCD"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2FDA6FCC"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28</w:t>
            </w:r>
          </w:p>
        </w:tc>
        <w:tc>
          <w:tcPr>
            <w:tcW w:w="1620" w:type="dxa"/>
            <w:tcBorders>
              <w:top w:val="nil"/>
              <w:left w:val="nil"/>
              <w:bottom w:val="single" w:sz="4" w:space="0" w:color="auto"/>
              <w:right w:val="single" w:sz="4" w:space="0" w:color="auto"/>
            </w:tcBorders>
            <w:noWrap/>
            <w:vAlign w:val="bottom"/>
            <w:hideMark/>
          </w:tcPr>
          <w:p w14:paraId="69FFBA7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Ion Vodă cel Cumplit</w:t>
            </w:r>
          </w:p>
        </w:tc>
        <w:tc>
          <w:tcPr>
            <w:tcW w:w="900" w:type="dxa"/>
            <w:tcBorders>
              <w:top w:val="nil"/>
              <w:left w:val="nil"/>
              <w:bottom w:val="single" w:sz="4" w:space="0" w:color="auto"/>
              <w:right w:val="single" w:sz="4" w:space="0" w:color="auto"/>
            </w:tcBorders>
            <w:noWrap/>
            <w:vAlign w:val="bottom"/>
            <w:hideMark/>
          </w:tcPr>
          <w:p w14:paraId="12A0C9B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163</w:t>
            </w:r>
          </w:p>
        </w:tc>
        <w:tc>
          <w:tcPr>
            <w:tcW w:w="726" w:type="dxa"/>
            <w:gridSpan w:val="2"/>
            <w:tcBorders>
              <w:top w:val="nil"/>
              <w:left w:val="nil"/>
              <w:bottom w:val="single" w:sz="4" w:space="0" w:color="auto"/>
              <w:right w:val="single" w:sz="4" w:space="0" w:color="auto"/>
            </w:tcBorders>
            <w:noWrap/>
            <w:vAlign w:val="bottom"/>
            <w:hideMark/>
          </w:tcPr>
          <w:p w14:paraId="3D670F3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35C0022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978</w:t>
            </w:r>
          </w:p>
        </w:tc>
        <w:tc>
          <w:tcPr>
            <w:tcW w:w="810" w:type="dxa"/>
            <w:tcBorders>
              <w:top w:val="nil"/>
              <w:left w:val="single" w:sz="4" w:space="0" w:color="auto"/>
              <w:bottom w:val="single" w:sz="4" w:space="0" w:color="auto"/>
              <w:right w:val="single" w:sz="4" w:space="0" w:color="auto"/>
            </w:tcBorders>
            <w:noWrap/>
            <w:vAlign w:val="bottom"/>
            <w:hideMark/>
          </w:tcPr>
          <w:p w14:paraId="22207DF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538C819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978</w:t>
            </w:r>
          </w:p>
        </w:tc>
        <w:tc>
          <w:tcPr>
            <w:tcW w:w="1260" w:type="dxa"/>
            <w:gridSpan w:val="2"/>
            <w:tcBorders>
              <w:top w:val="nil"/>
              <w:left w:val="nil"/>
              <w:bottom w:val="single" w:sz="4" w:space="0" w:color="auto"/>
              <w:right w:val="single" w:sz="4" w:space="0" w:color="auto"/>
            </w:tcBorders>
            <w:noWrap/>
            <w:vAlign w:val="bottom"/>
            <w:hideMark/>
          </w:tcPr>
          <w:p w14:paraId="505414B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44AB4CF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7AB4076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743B7E80"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7E086948"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29</w:t>
            </w:r>
          </w:p>
        </w:tc>
        <w:tc>
          <w:tcPr>
            <w:tcW w:w="1620" w:type="dxa"/>
            <w:tcBorders>
              <w:top w:val="nil"/>
              <w:left w:val="nil"/>
              <w:bottom w:val="single" w:sz="4" w:space="0" w:color="auto"/>
              <w:right w:val="single" w:sz="4" w:space="0" w:color="auto"/>
            </w:tcBorders>
            <w:noWrap/>
            <w:vAlign w:val="bottom"/>
            <w:hideMark/>
          </w:tcPr>
          <w:p w14:paraId="23BBF62E"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Tudor Vladimirescu</w:t>
            </w:r>
          </w:p>
        </w:tc>
        <w:tc>
          <w:tcPr>
            <w:tcW w:w="900" w:type="dxa"/>
            <w:tcBorders>
              <w:top w:val="nil"/>
              <w:left w:val="nil"/>
              <w:bottom w:val="single" w:sz="4" w:space="0" w:color="auto"/>
              <w:right w:val="single" w:sz="4" w:space="0" w:color="auto"/>
            </w:tcBorders>
            <w:noWrap/>
            <w:vAlign w:val="bottom"/>
            <w:hideMark/>
          </w:tcPr>
          <w:p w14:paraId="7CE0027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953</w:t>
            </w:r>
          </w:p>
        </w:tc>
        <w:tc>
          <w:tcPr>
            <w:tcW w:w="726" w:type="dxa"/>
            <w:gridSpan w:val="2"/>
            <w:tcBorders>
              <w:top w:val="nil"/>
              <w:left w:val="nil"/>
              <w:bottom w:val="single" w:sz="4" w:space="0" w:color="auto"/>
              <w:right w:val="single" w:sz="4" w:space="0" w:color="auto"/>
            </w:tcBorders>
            <w:noWrap/>
            <w:vAlign w:val="bottom"/>
            <w:hideMark/>
          </w:tcPr>
          <w:p w14:paraId="38CBCBE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7D5A1EC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5,718</w:t>
            </w:r>
          </w:p>
        </w:tc>
        <w:tc>
          <w:tcPr>
            <w:tcW w:w="810" w:type="dxa"/>
            <w:tcBorders>
              <w:top w:val="nil"/>
              <w:left w:val="single" w:sz="4" w:space="0" w:color="auto"/>
              <w:bottom w:val="single" w:sz="4" w:space="0" w:color="auto"/>
              <w:right w:val="single" w:sz="4" w:space="0" w:color="auto"/>
            </w:tcBorders>
            <w:noWrap/>
            <w:vAlign w:val="bottom"/>
            <w:hideMark/>
          </w:tcPr>
          <w:p w14:paraId="055BAB8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28D0685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5718</w:t>
            </w:r>
          </w:p>
        </w:tc>
        <w:tc>
          <w:tcPr>
            <w:tcW w:w="1260" w:type="dxa"/>
            <w:gridSpan w:val="2"/>
            <w:tcBorders>
              <w:top w:val="nil"/>
              <w:left w:val="nil"/>
              <w:bottom w:val="single" w:sz="4" w:space="0" w:color="auto"/>
              <w:right w:val="single" w:sz="4" w:space="0" w:color="auto"/>
            </w:tcBorders>
            <w:noWrap/>
            <w:vAlign w:val="bottom"/>
            <w:hideMark/>
          </w:tcPr>
          <w:p w14:paraId="5E3F5C3E"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3FC2AEC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2AB81CF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5988BB4A"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2970E7BE"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30</w:t>
            </w:r>
          </w:p>
        </w:tc>
        <w:tc>
          <w:tcPr>
            <w:tcW w:w="1620" w:type="dxa"/>
            <w:tcBorders>
              <w:top w:val="nil"/>
              <w:left w:val="nil"/>
              <w:bottom w:val="single" w:sz="4" w:space="0" w:color="auto"/>
              <w:right w:val="single" w:sz="4" w:space="0" w:color="auto"/>
            </w:tcBorders>
            <w:noWrap/>
            <w:vAlign w:val="bottom"/>
            <w:hideMark/>
          </w:tcPr>
          <w:p w14:paraId="6B77259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Ion Borcea</w:t>
            </w:r>
          </w:p>
        </w:tc>
        <w:tc>
          <w:tcPr>
            <w:tcW w:w="900" w:type="dxa"/>
            <w:tcBorders>
              <w:top w:val="nil"/>
              <w:left w:val="nil"/>
              <w:bottom w:val="single" w:sz="4" w:space="0" w:color="auto"/>
              <w:right w:val="single" w:sz="4" w:space="0" w:color="auto"/>
            </w:tcBorders>
            <w:noWrap/>
            <w:vAlign w:val="bottom"/>
            <w:hideMark/>
          </w:tcPr>
          <w:p w14:paraId="54E9C2D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273</w:t>
            </w:r>
          </w:p>
        </w:tc>
        <w:tc>
          <w:tcPr>
            <w:tcW w:w="726" w:type="dxa"/>
            <w:gridSpan w:val="2"/>
            <w:tcBorders>
              <w:top w:val="nil"/>
              <w:left w:val="nil"/>
              <w:bottom w:val="single" w:sz="4" w:space="0" w:color="auto"/>
              <w:right w:val="single" w:sz="4" w:space="0" w:color="auto"/>
            </w:tcBorders>
            <w:noWrap/>
            <w:vAlign w:val="bottom"/>
            <w:hideMark/>
          </w:tcPr>
          <w:p w14:paraId="26E543F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446D56F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1,638</w:t>
            </w:r>
          </w:p>
        </w:tc>
        <w:tc>
          <w:tcPr>
            <w:tcW w:w="810" w:type="dxa"/>
            <w:tcBorders>
              <w:top w:val="nil"/>
              <w:left w:val="single" w:sz="4" w:space="0" w:color="auto"/>
              <w:bottom w:val="single" w:sz="4" w:space="0" w:color="auto"/>
              <w:right w:val="single" w:sz="4" w:space="0" w:color="auto"/>
            </w:tcBorders>
            <w:noWrap/>
            <w:vAlign w:val="bottom"/>
            <w:hideMark/>
          </w:tcPr>
          <w:p w14:paraId="31ADFB5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7A90795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1638</w:t>
            </w:r>
          </w:p>
        </w:tc>
        <w:tc>
          <w:tcPr>
            <w:tcW w:w="1260" w:type="dxa"/>
            <w:gridSpan w:val="2"/>
            <w:tcBorders>
              <w:top w:val="nil"/>
              <w:left w:val="nil"/>
              <w:bottom w:val="single" w:sz="4" w:space="0" w:color="auto"/>
              <w:right w:val="single" w:sz="4" w:space="0" w:color="auto"/>
            </w:tcBorders>
            <w:noWrap/>
            <w:vAlign w:val="bottom"/>
            <w:hideMark/>
          </w:tcPr>
          <w:p w14:paraId="138B1F8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5B451E5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05A9AE1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48CBAEC8"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6D85E74A"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31</w:t>
            </w:r>
          </w:p>
        </w:tc>
        <w:tc>
          <w:tcPr>
            <w:tcW w:w="1620" w:type="dxa"/>
            <w:tcBorders>
              <w:top w:val="nil"/>
              <w:left w:val="nil"/>
              <w:bottom w:val="single" w:sz="4" w:space="0" w:color="auto"/>
              <w:right w:val="single" w:sz="4" w:space="0" w:color="auto"/>
            </w:tcBorders>
            <w:noWrap/>
            <w:vAlign w:val="bottom"/>
            <w:hideMark/>
          </w:tcPr>
          <w:p w14:paraId="4506E0D1"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Ion Creangă</w:t>
            </w:r>
          </w:p>
        </w:tc>
        <w:tc>
          <w:tcPr>
            <w:tcW w:w="900" w:type="dxa"/>
            <w:tcBorders>
              <w:top w:val="nil"/>
              <w:left w:val="nil"/>
              <w:bottom w:val="single" w:sz="4" w:space="0" w:color="auto"/>
              <w:right w:val="single" w:sz="4" w:space="0" w:color="auto"/>
            </w:tcBorders>
            <w:noWrap/>
            <w:vAlign w:val="bottom"/>
            <w:hideMark/>
          </w:tcPr>
          <w:p w14:paraId="33EB912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192</w:t>
            </w:r>
          </w:p>
        </w:tc>
        <w:tc>
          <w:tcPr>
            <w:tcW w:w="726" w:type="dxa"/>
            <w:gridSpan w:val="2"/>
            <w:tcBorders>
              <w:top w:val="nil"/>
              <w:left w:val="nil"/>
              <w:bottom w:val="single" w:sz="4" w:space="0" w:color="auto"/>
              <w:right w:val="single" w:sz="4" w:space="0" w:color="auto"/>
            </w:tcBorders>
            <w:noWrap/>
            <w:vAlign w:val="bottom"/>
            <w:hideMark/>
          </w:tcPr>
          <w:p w14:paraId="6F2CA69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1EFEC5E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1,152</w:t>
            </w:r>
          </w:p>
        </w:tc>
        <w:tc>
          <w:tcPr>
            <w:tcW w:w="810" w:type="dxa"/>
            <w:tcBorders>
              <w:top w:val="nil"/>
              <w:left w:val="single" w:sz="4" w:space="0" w:color="auto"/>
              <w:bottom w:val="single" w:sz="4" w:space="0" w:color="auto"/>
              <w:right w:val="single" w:sz="4" w:space="0" w:color="auto"/>
            </w:tcBorders>
            <w:noWrap/>
            <w:vAlign w:val="bottom"/>
            <w:hideMark/>
          </w:tcPr>
          <w:p w14:paraId="2EFAA51B"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609CB82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1152</w:t>
            </w:r>
          </w:p>
        </w:tc>
        <w:tc>
          <w:tcPr>
            <w:tcW w:w="1260" w:type="dxa"/>
            <w:gridSpan w:val="2"/>
            <w:tcBorders>
              <w:top w:val="nil"/>
              <w:left w:val="nil"/>
              <w:bottom w:val="single" w:sz="4" w:space="0" w:color="auto"/>
              <w:right w:val="single" w:sz="4" w:space="0" w:color="auto"/>
            </w:tcBorders>
            <w:noWrap/>
            <w:vAlign w:val="bottom"/>
            <w:hideMark/>
          </w:tcPr>
          <w:p w14:paraId="7751849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0D5949B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356D9A78"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74B33202"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48FD098B"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32</w:t>
            </w:r>
          </w:p>
        </w:tc>
        <w:tc>
          <w:tcPr>
            <w:tcW w:w="1620" w:type="dxa"/>
            <w:tcBorders>
              <w:top w:val="nil"/>
              <w:left w:val="nil"/>
              <w:bottom w:val="single" w:sz="4" w:space="0" w:color="auto"/>
              <w:right w:val="single" w:sz="4" w:space="0" w:color="auto"/>
            </w:tcBorders>
            <w:noWrap/>
            <w:vAlign w:val="bottom"/>
            <w:hideMark/>
          </w:tcPr>
          <w:p w14:paraId="2E64000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Bradului</w:t>
            </w:r>
          </w:p>
        </w:tc>
        <w:tc>
          <w:tcPr>
            <w:tcW w:w="900" w:type="dxa"/>
            <w:tcBorders>
              <w:top w:val="nil"/>
              <w:left w:val="nil"/>
              <w:bottom w:val="single" w:sz="4" w:space="0" w:color="auto"/>
              <w:right w:val="single" w:sz="4" w:space="0" w:color="auto"/>
            </w:tcBorders>
            <w:noWrap/>
            <w:vAlign w:val="bottom"/>
            <w:hideMark/>
          </w:tcPr>
          <w:p w14:paraId="4D60C60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491</w:t>
            </w:r>
          </w:p>
        </w:tc>
        <w:tc>
          <w:tcPr>
            <w:tcW w:w="726" w:type="dxa"/>
            <w:gridSpan w:val="2"/>
            <w:tcBorders>
              <w:top w:val="nil"/>
              <w:left w:val="nil"/>
              <w:bottom w:val="single" w:sz="4" w:space="0" w:color="auto"/>
              <w:right w:val="single" w:sz="4" w:space="0" w:color="auto"/>
            </w:tcBorders>
            <w:noWrap/>
            <w:vAlign w:val="bottom"/>
            <w:hideMark/>
          </w:tcPr>
          <w:p w14:paraId="149B00E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197F1E8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2,946</w:t>
            </w:r>
          </w:p>
        </w:tc>
        <w:tc>
          <w:tcPr>
            <w:tcW w:w="810" w:type="dxa"/>
            <w:tcBorders>
              <w:top w:val="nil"/>
              <w:left w:val="single" w:sz="4" w:space="0" w:color="auto"/>
              <w:bottom w:val="single" w:sz="4" w:space="0" w:color="auto"/>
              <w:right w:val="single" w:sz="4" w:space="0" w:color="auto"/>
            </w:tcBorders>
            <w:noWrap/>
            <w:vAlign w:val="bottom"/>
            <w:hideMark/>
          </w:tcPr>
          <w:p w14:paraId="3CC3BF4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3C8D8ED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2946</w:t>
            </w:r>
          </w:p>
        </w:tc>
        <w:tc>
          <w:tcPr>
            <w:tcW w:w="1260" w:type="dxa"/>
            <w:gridSpan w:val="2"/>
            <w:tcBorders>
              <w:top w:val="nil"/>
              <w:left w:val="nil"/>
              <w:bottom w:val="single" w:sz="4" w:space="0" w:color="auto"/>
              <w:right w:val="single" w:sz="4" w:space="0" w:color="auto"/>
            </w:tcBorders>
            <w:noWrap/>
            <w:vAlign w:val="bottom"/>
            <w:hideMark/>
          </w:tcPr>
          <w:p w14:paraId="1DAC85C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7E93D57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0871115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2946</w:t>
            </w:r>
          </w:p>
        </w:tc>
      </w:tr>
      <w:tr w:rsidR="00E9649E" w:rsidRPr="00E9649E" w14:paraId="1D4770EB"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19927D27"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33</w:t>
            </w:r>
          </w:p>
        </w:tc>
        <w:tc>
          <w:tcPr>
            <w:tcW w:w="1620" w:type="dxa"/>
            <w:tcBorders>
              <w:top w:val="nil"/>
              <w:left w:val="nil"/>
              <w:bottom w:val="single" w:sz="4" w:space="0" w:color="auto"/>
              <w:right w:val="single" w:sz="4" w:space="0" w:color="auto"/>
            </w:tcBorders>
            <w:noWrap/>
            <w:vAlign w:val="bottom"/>
            <w:hideMark/>
          </w:tcPr>
          <w:p w14:paraId="23D7EF8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Alexandru cel Bun</w:t>
            </w:r>
          </w:p>
        </w:tc>
        <w:tc>
          <w:tcPr>
            <w:tcW w:w="900" w:type="dxa"/>
            <w:tcBorders>
              <w:top w:val="nil"/>
              <w:left w:val="nil"/>
              <w:bottom w:val="single" w:sz="4" w:space="0" w:color="auto"/>
              <w:right w:val="single" w:sz="4" w:space="0" w:color="auto"/>
            </w:tcBorders>
            <w:noWrap/>
            <w:vAlign w:val="bottom"/>
            <w:hideMark/>
          </w:tcPr>
          <w:p w14:paraId="2E0DB86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103</w:t>
            </w:r>
          </w:p>
        </w:tc>
        <w:tc>
          <w:tcPr>
            <w:tcW w:w="726" w:type="dxa"/>
            <w:gridSpan w:val="2"/>
            <w:tcBorders>
              <w:top w:val="nil"/>
              <w:left w:val="nil"/>
              <w:bottom w:val="single" w:sz="4" w:space="0" w:color="auto"/>
              <w:right w:val="single" w:sz="4" w:space="0" w:color="auto"/>
            </w:tcBorders>
            <w:noWrap/>
            <w:vAlign w:val="bottom"/>
            <w:hideMark/>
          </w:tcPr>
          <w:p w14:paraId="5F6852D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w:t>
            </w:r>
          </w:p>
        </w:tc>
        <w:tc>
          <w:tcPr>
            <w:tcW w:w="984" w:type="dxa"/>
            <w:gridSpan w:val="2"/>
            <w:tcBorders>
              <w:top w:val="nil"/>
              <w:left w:val="nil"/>
              <w:bottom w:val="single" w:sz="4" w:space="0" w:color="auto"/>
              <w:right w:val="nil"/>
            </w:tcBorders>
            <w:vAlign w:val="bottom"/>
            <w:hideMark/>
          </w:tcPr>
          <w:p w14:paraId="403F9D0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309</w:t>
            </w:r>
          </w:p>
        </w:tc>
        <w:tc>
          <w:tcPr>
            <w:tcW w:w="810" w:type="dxa"/>
            <w:tcBorders>
              <w:top w:val="nil"/>
              <w:left w:val="single" w:sz="4" w:space="0" w:color="auto"/>
              <w:bottom w:val="single" w:sz="4" w:space="0" w:color="auto"/>
              <w:right w:val="single" w:sz="4" w:space="0" w:color="auto"/>
            </w:tcBorders>
            <w:noWrap/>
            <w:vAlign w:val="bottom"/>
            <w:hideMark/>
          </w:tcPr>
          <w:p w14:paraId="6378375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15EED82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309</w:t>
            </w:r>
          </w:p>
        </w:tc>
        <w:tc>
          <w:tcPr>
            <w:tcW w:w="1260" w:type="dxa"/>
            <w:gridSpan w:val="2"/>
            <w:tcBorders>
              <w:top w:val="nil"/>
              <w:left w:val="nil"/>
              <w:bottom w:val="single" w:sz="4" w:space="0" w:color="auto"/>
              <w:right w:val="single" w:sz="4" w:space="0" w:color="auto"/>
            </w:tcBorders>
            <w:noWrap/>
            <w:vAlign w:val="bottom"/>
            <w:hideMark/>
          </w:tcPr>
          <w:p w14:paraId="06E5F1D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3E7C3B2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3EF6CDF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309</w:t>
            </w:r>
          </w:p>
        </w:tc>
      </w:tr>
      <w:tr w:rsidR="00E9649E" w:rsidRPr="00E9649E" w14:paraId="18B916E6"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58C39D18"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34</w:t>
            </w:r>
          </w:p>
        </w:tc>
        <w:tc>
          <w:tcPr>
            <w:tcW w:w="1620" w:type="dxa"/>
            <w:tcBorders>
              <w:top w:val="nil"/>
              <w:left w:val="nil"/>
              <w:bottom w:val="single" w:sz="4" w:space="0" w:color="auto"/>
              <w:right w:val="single" w:sz="4" w:space="0" w:color="auto"/>
            </w:tcBorders>
            <w:noWrap/>
            <w:vAlign w:val="bottom"/>
            <w:hideMark/>
          </w:tcPr>
          <w:p w14:paraId="636E849F"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Pionierului</w:t>
            </w:r>
          </w:p>
        </w:tc>
        <w:tc>
          <w:tcPr>
            <w:tcW w:w="900" w:type="dxa"/>
            <w:tcBorders>
              <w:top w:val="nil"/>
              <w:left w:val="nil"/>
              <w:bottom w:val="single" w:sz="4" w:space="0" w:color="auto"/>
              <w:right w:val="single" w:sz="4" w:space="0" w:color="auto"/>
            </w:tcBorders>
            <w:noWrap/>
            <w:vAlign w:val="bottom"/>
            <w:hideMark/>
          </w:tcPr>
          <w:p w14:paraId="21E2BEF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350</w:t>
            </w:r>
          </w:p>
        </w:tc>
        <w:tc>
          <w:tcPr>
            <w:tcW w:w="726" w:type="dxa"/>
            <w:gridSpan w:val="2"/>
            <w:tcBorders>
              <w:top w:val="nil"/>
              <w:left w:val="nil"/>
              <w:bottom w:val="single" w:sz="4" w:space="0" w:color="auto"/>
              <w:right w:val="single" w:sz="4" w:space="0" w:color="auto"/>
            </w:tcBorders>
            <w:noWrap/>
            <w:vAlign w:val="bottom"/>
            <w:hideMark/>
          </w:tcPr>
          <w:p w14:paraId="12C52FE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31CC45E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2,100</w:t>
            </w:r>
          </w:p>
        </w:tc>
        <w:tc>
          <w:tcPr>
            <w:tcW w:w="810" w:type="dxa"/>
            <w:tcBorders>
              <w:top w:val="nil"/>
              <w:left w:val="single" w:sz="4" w:space="0" w:color="auto"/>
              <w:bottom w:val="single" w:sz="4" w:space="0" w:color="auto"/>
              <w:right w:val="single" w:sz="4" w:space="0" w:color="auto"/>
            </w:tcBorders>
            <w:noWrap/>
            <w:vAlign w:val="bottom"/>
            <w:hideMark/>
          </w:tcPr>
          <w:p w14:paraId="04A3831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0FE8FC1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781B1BE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430A2CD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2100</w:t>
            </w:r>
          </w:p>
        </w:tc>
        <w:tc>
          <w:tcPr>
            <w:tcW w:w="985" w:type="dxa"/>
            <w:gridSpan w:val="2"/>
            <w:tcBorders>
              <w:top w:val="nil"/>
              <w:left w:val="nil"/>
              <w:bottom w:val="single" w:sz="4" w:space="0" w:color="auto"/>
              <w:right w:val="single" w:sz="4" w:space="0" w:color="auto"/>
            </w:tcBorders>
            <w:noWrap/>
            <w:vAlign w:val="bottom"/>
            <w:hideMark/>
          </w:tcPr>
          <w:p w14:paraId="7866BEF8"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18ADD4B4"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0FB03120"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35</w:t>
            </w:r>
          </w:p>
        </w:tc>
        <w:tc>
          <w:tcPr>
            <w:tcW w:w="1620" w:type="dxa"/>
            <w:tcBorders>
              <w:top w:val="nil"/>
              <w:left w:val="nil"/>
              <w:bottom w:val="single" w:sz="4" w:space="0" w:color="auto"/>
              <w:right w:val="single" w:sz="4" w:space="0" w:color="auto"/>
            </w:tcBorders>
            <w:noWrap/>
            <w:vAlign w:val="bottom"/>
            <w:hideMark/>
          </w:tcPr>
          <w:p w14:paraId="75595B9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Libertăţii</w:t>
            </w:r>
          </w:p>
        </w:tc>
        <w:tc>
          <w:tcPr>
            <w:tcW w:w="900" w:type="dxa"/>
            <w:tcBorders>
              <w:top w:val="nil"/>
              <w:left w:val="nil"/>
              <w:bottom w:val="single" w:sz="4" w:space="0" w:color="auto"/>
              <w:right w:val="single" w:sz="4" w:space="0" w:color="auto"/>
            </w:tcBorders>
            <w:noWrap/>
            <w:vAlign w:val="bottom"/>
            <w:hideMark/>
          </w:tcPr>
          <w:p w14:paraId="001C585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5,200</w:t>
            </w:r>
          </w:p>
        </w:tc>
        <w:tc>
          <w:tcPr>
            <w:tcW w:w="726" w:type="dxa"/>
            <w:gridSpan w:val="2"/>
            <w:tcBorders>
              <w:top w:val="nil"/>
              <w:left w:val="nil"/>
              <w:bottom w:val="single" w:sz="4" w:space="0" w:color="auto"/>
              <w:right w:val="single" w:sz="4" w:space="0" w:color="auto"/>
            </w:tcBorders>
            <w:noWrap/>
            <w:vAlign w:val="bottom"/>
            <w:hideMark/>
          </w:tcPr>
          <w:p w14:paraId="5A761EB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w:t>
            </w:r>
          </w:p>
        </w:tc>
        <w:tc>
          <w:tcPr>
            <w:tcW w:w="984" w:type="dxa"/>
            <w:gridSpan w:val="2"/>
            <w:tcBorders>
              <w:top w:val="nil"/>
              <w:left w:val="nil"/>
              <w:bottom w:val="single" w:sz="4" w:space="0" w:color="auto"/>
              <w:right w:val="nil"/>
            </w:tcBorders>
            <w:vAlign w:val="bottom"/>
            <w:hideMark/>
          </w:tcPr>
          <w:p w14:paraId="0085C1F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36,400</w:t>
            </w:r>
          </w:p>
        </w:tc>
        <w:tc>
          <w:tcPr>
            <w:tcW w:w="810" w:type="dxa"/>
            <w:tcBorders>
              <w:top w:val="nil"/>
              <w:left w:val="single" w:sz="4" w:space="0" w:color="auto"/>
              <w:bottom w:val="single" w:sz="4" w:space="0" w:color="auto"/>
              <w:right w:val="single" w:sz="4" w:space="0" w:color="auto"/>
            </w:tcBorders>
            <w:noWrap/>
            <w:vAlign w:val="bottom"/>
            <w:hideMark/>
          </w:tcPr>
          <w:p w14:paraId="266E839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78BAD21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321A44A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34C7EAB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36400</w:t>
            </w:r>
          </w:p>
        </w:tc>
        <w:tc>
          <w:tcPr>
            <w:tcW w:w="985" w:type="dxa"/>
            <w:gridSpan w:val="2"/>
            <w:tcBorders>
              <w:top w:val="nil"/>
              <w:left w:val="nil"/>
              <w:bottom w:val="single" w:sz="4" w:space="0" w:color="auto"/>
              <w:right w:val="single" w:sz="4" w:space="0" w:color="auto"/>
            </w:tcBorders>
            <w:noWrap/>
            <w:vAlign w:val="bottom"/>
            <w:hideMark/>
          </w:tcPr>
          <w:p w14:paraId="748475F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37FD15AF"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5FC5C6BE"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36</w:t>
            </w:r>
          </w:p>
        </w:tc>
        <w:tc>
          <w:tcPr>
            <w:tcW w:w="1620" w:type="dxa"/>
            <w:tcBorders>
              <w:top w:val="nil"/>
              <w:left w:val="nil"/>
              <w:bottom w:val="single" w:sz="4" w:space="0" w:color="auto"/>
              <w:right w:val="single" w:sz="4" w:space="0" w:color="auto"/>
            </w:tcBorders>
            <w:noWrap/>
            <w:vAlign w:val="bottom"/>
            <w:hideMark/>
          </w:tcPr>
          <w:p w14:paraId="4166608F"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Aleea Şcolii</w:t>
            </w:r>
          </w:p>
        </w:tc>
        <w:tc>
          <w:tcPr>
            <w:tcW w:w="900" w:type="dxa"/>
            <w:tcBorders>
              <w:top w:val="nil"/>
              <w:left w:val="nil"/>
              <w:bottom w:val="single" w:sz="4" w:space="0" w:color="auto"/>
              <w:right w:val="single" w:sz="4" w:space="0" w:color="auto"/>
            </w:tcBorders>
            <w:noWrap/>
            <w:vAlign w:val="bottom"/>
            <w:hideMark/>
          </w:tcPr>
          <w:p w14:paraId="0F931941"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120</w:t>
            </w:r>
          </w:p>
        </w:tc>
        <w:tc>
          <w:tcPr>
            <w:tcW w:w="726" w:type="dxa"/>
            <w:gridSpan w:val="2"/>
            <w:tcBorders>
              <w:top w:val="nil"/>
              <w:left w:val="nil"/>
              <w:bottom w:val="single" w:sz="4" w:space="0" w:color="auto"/>
              <w:right w:val="single" w:sz="4" w:space="0" w:color="auto"/>
            </w:tcBorders>
            <w:noWrap/>
            <w:vAlign w:val="bottom"/>
            <w:hideMark/>
          </w:tcPr>
          <w:p w14:paraId="193C9B26"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4518ADB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720</w:t>
            </w:r>
          </w:p>
        </w:tc>
        <w:tc>
          <w:tcPr>
            <w:tcW w:w="810" w:type="dxa"/>
            <w:tcBorders>
              <w:top w:val="nil"/>
              <w:left w:val="single" w:sz="4" w:space="0" w:color="auto"/>
              <w:bottom w:val="single" w:sz="4" w:space="0" w:color="auto"/>
              <w:right w:val="single" w:sz="4" w:space="0" w:color="auto"/>
            </w:tcBorders>
            <w:noWrap/>
            <w:vAlign w:val="bottom"/>
            <w:hideMark/>
          </w:tcPr>
          <w:p w14:paraId="5ECC0B3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54D6DB0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519D6F2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1FBE6D0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720</w:t>
            </w:r>
          </w:p>
        </w:tc>
        <w:tc>
          <w:tcPr>
            <w:tcW w:w="985" w:type="dxa"/>
            <w:gridSpan w:val="2"/>
            <w:tcBorders>
              <w:top w:val="nil"/>
              <w:left w:val="nil"/>
              <w:bottom w:val="single" w:sz="4" w:space="0" w:color="auto"/>
              <w:right w:val="single" w:sz="4" w:space="0" w:color="auto"/>
            </w:tcBorders>
            <w:noWrap/>
            <w:vAlign w:val="bottom"/>
            <w:hideMark/>
          </w:tcPr>
          <w:p w14:paraId="6768BBE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518721A6"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0335BE15"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37</w:t>
            </w:r>
          </w:p>
        </w:tc>
        <w:tc>
          <w:tcPr>
            <w:tcW w:w="1620" w:type="dxa"/>
            <w:tcBorders>
              <w:top w:val="nil"/>
              <w:left w:val="nil"/>
              <w:bottom w:val="single" w:sz="4" w:space="0" w:color="auto"/>
              <w:right w:val="single" w:sz="4" w:space="0" w:color="auto"/>
            </w:tcBorders>
            <w:noWrap/>
            <w:vAlign w:val="bottom"/>
            <w:hideMark/>
          </w:tcPr>
          <w:p w14:paraId="3FC9E77F"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Mihai Viteazul</w:t>
            </w:r>
          </w:p>
        </w:tc>
        <w:tc>
          <w:tcPr>
            <w:tcW w:w="900" w:type="dxa"/>
            <w:tcBorders>
              <w:top w:val="nil"/>
              <w:left w:val="nil"/>
              <w:bottom w:val="single" w:sz="4" w:space="0" w:color="auto"/>
              <w:right w:val="single" w:sz="4" w:space="0" w:color="auto"/>
            </w:tcBorders>
            <w:noWrap/>
            <w:vAlign w:val="bottom"/>
            <w:hideMark/>
          </w:tcPr>
          <w:p w14:paraId="3FC2D20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410</w:t>
            </w:r>
          </w:p>
        </w:tc>
        <w:tc>
          <w:tcPr>
            <w:tcW w:w="726" w:type="dxa"/>
            <w:gridSpan w:val="2"/>
            <w:tcBorders>
              <w:top w:val="nil"/>
              <w:left w:val="nil"/>
              <w:bottom w:val="single" w:sz="4" w:space="0" w:color="auto"/>
              <w:right w:val="single" w:sz="4" w:space="0" w:color="auto"/>
            </w:tcBorders>
            <w:noWrap/>
            <w:vAlign w:val="bottom"/>
            <w:hideMark/>
          </w:tcPr>
          <w:p w14:paraId="2FFF12D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67823E2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2,460</w:t>
            </w:r>
          </w:p>
        </w:tc>
        <w:tc>
          <w:tcPr>
            <w:tcW w:w="810" w:type="dxa"/>
            <w:tcBorders>
              <w:top w:val="nil"/>
              <w:left w:val="single" w:sz="4" w:space="0" w:color="auto"/>
              <w:bottom w:val="single" w:sz="4" w:space="0" w:color="auto"/>
              <w:right w:val="single" w:sz="4" w:space="0" w:color="auto"/>
            </w:tcBorders>
            <w:noWrap/>
            <w:vAlign w:val="bottom"/>
            <w:hideMark/>
          </w:tcPr>
          <w:p w14:paraId="0A968681"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4BB2C8C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2460</w:t>
            </w:r>
          </w:p>
        </w:tc>
        <w:tc>
          <w:tcPr>
            <w:tcW w:w="1260" w:type="dxa"/>
            <w:gridSpan w:val="2"/>
            <w:tcBorders>
              <w:top w:val="nil"/>
              <w:left w:val="nil"/>
              <w:bottom w:val="single" w:sz="4" w:space="0" w:color="auto"/>
              <w:right w:val="single" w:sz="4" w:space="0" w:color="auto"/>
            </w:tcBorders>
            <w:noWrap/>
            <w:vAlign w:val="bottom"/>
            <w:hideMark/>
          </w:tcPr>
          <w:p w14:paraId="24CD197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6B56B34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7828D52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2460</w:t>
            </w:r>
          </w:p>
        </w:tc>
      </w:tr>
      <w:tr w:rsidR="00E9649E" w:rsidRPr="00E9649E" w14:paraId="15E9F49F"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4822B259"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38</w:t>
            </w:r>
          </w:p>
        </w:tc>
        <w:tc>
          <w:tcPr>
            <w:tcW w:w="1620" w:type="dxa"/>
            <w:tcBorders>
              <w:top w:val="nil"/>
              <w:left w:val="nil"/>
              <w:bottom w:val="single" w:sz="4" w:space="0" w:color="auto"/>
              <w:right w:val="single" w:sz="4" w:space="0" w:color="auto"/>
            </w:tcBorders>
            <w:noWrap/>
            <w:vAlign w:val="bottom"/>
            <w:hideMark/>
          </w:tcPr>
          <w:p w14:paraId="7620E06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Bodești 1</w:t>
            </w:r>
          </w:p>
        </w:tc>
        <w:tc>
          <w:tcPr>
            <w:tcW w:w="900" w:type="dxa"/>
            <w:tcBorders>
              <w:top w:val="nil"/>
              <w:left w:val="nil"/>
              <w:bottom w:val="single" w:sz="4" w:space="0" w:color="auto"/>
              <w:right w:val="single" w:sz="4" w:space="0" w:color="auto"/>
            </w:tcBorders>
            <w:noWrap/>
            <w:vAlign w:val="bottom"/>
            <w:hideMark/>
          </w:tcPr>
          <w:p w14:paraId="664D30E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1245</w:t>
            </w:r>
          </w:p>
        </w:tc>
        <w:tc>
          <w:tcPr>
            <w:tcW w:w="726" w:type="dxa"/>
            <w:gridSpan w:val="2"/>
            <w:tcBorders>
              <w:top w:val="nil"/>
              <w:left w:val="nil"/>
              <w:bottom w:val="single" w:sz="4" w:space="0" w:color="auto"/>
              <w:right w:val="single" w:sz="4" w:space="0" w:color="auto"/>
            </w:tcBorders>
            <w:noWrap/>
            <w:vAlign w:val="bottom"/>
            <w:hideMark/>
          </w:tcPr>
          <w:p w14:paraId="3A5AAA6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5.5</w:t>
            </w:r>
          </w:p>
        </w:tc>
        <w:tc>
          <w:tcPr>
            <w:tcW w:w="984" w:type="dxa"/>
            <w:gridSpan w:val="2"/>
            <w:tcBorders>
              <w:top w:val="nil"/>
              <w:left w:val="nil"/>
              <w:bottom w:val="single" w:sz="4" w:space="0" w:color="auto"/>
              <w:right w:val="nil"/>
            </w:tcBorders>
            <w:vAlign w:val="bottom"/>
            <w:hideMark/>
          </w:tcPr>
          <w:p w14:paraId="4348BF2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6,848</w:t>
            </w:r>
          </w:p>
        </w:tc>
        <w:tc>
          <w:tcPr>
            <w:tcW w:w="810" w:type="dxa"/>
            <w:tcBorders>
              <w:top w:val="nil"/>
              <w:left w:val="single" w:sz="4" w:space="0" w:color="auto"/>
              <w:bottom w:val="single" w:sz="4" w:space="0" w:color="auto"/>
              <w:right w:val="single" w:sz="4" w:space="0" w:color="auto"/>
            </w:tcBorders>
            <w:noWrap/>
            <w:vAlign w:val="bottom"/>
            <w:hideMark/>
          </w:tcPr>
          <w:p w14:paraId="58DA5E23"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6848</w:t>
            </w:r>
          </w:p>
        </w:tc>
        <w:tc>
          <w:tcPr>
            <w:tcW w:w="900" w:type="dxa"/>
            <w:gridSpan w:val="2"/>
            <w:tcBorders>
              <w:top w:val="nil"/>
              <w:left w:val="nil"/>
              <w:bottom w:val="single" w:sz="4" w:space="0" w:color="auto"/>
              <w:right w:val="single" w:sz="4" w:space="0" w:color="auto"/>
            </w:tcBorders>
            <w:noWrap/>
            <w:vAlign w:val="bottom"/>
            <w:hideMark/>
          </w:tcPr>
          <w:p w14:paraId="4C5A412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3D833ABB"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6E70FA8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7F485B78"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068BC8AC"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4B5A2C23"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39</w:t>
            </w:r>
          </w:p>
        </w:tc>
        <w:tc>
          <w:tcPr>
            <w:tcW w:w="1620" w:type="dxa"/>
            <w:tcBorders>
              <w:top w:val="nil"/>
              <w:left w:val="nil"/>
              <w:bottom w:val="single" w:sz="4" w:space="0" w:color="auto"/>
              <w:right w:val="single" w:sz="4" w:space="0" w:color="auto"/>
            </w:tcBorders>
            <w:noWrap/>
            <w:vAlign w:val="bottom"/>
            <w:hideMark/>
          </w:tcPr>
          <w:p w14:paraId="5D5C134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Bodești 2</w:t>
            </w:r>
          </w:p>
        </w:tc>
        <w:tc>
          <w:tcPr>
            <w:tcW w:w="900" w:type="dxa"/>
            <w:tcBorders>
              <w:top w:val="nil"/>
              <w:left w:val="nil"/>
              <w:bottom w:val="single" w:sz="4" w:space="0" w:color="auto"/>
              <w:right w:val="single" w:sz="4" w:space="0" w:color="auto"/>
            </w:tcBorders>
            <w:noWrap/>
            <w:vAlign w:val="bottom"/>
            <w:hideMark/>
          </w:tcPr>
          <w:p w14:paraId="305C7F7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630</w:t>
            </w:r>
          </w:p>
        </w:tc>
        <w:tc>
          <w:tcPr>
            <w:tcW w:w="726" w:type="dxa"/>
            <w:gridSpan w:val="2"/>
            <w:tcBorders>
              <w:top w:val="nil"/>
              <w:left w:val="nil"/>
              <w:bottom w:val="single" w:sz="4" w:space="0" w:color="auto"/>
              <w:right w:val="single" w:sz="4" w:space="0" w:color="auto"/>
            </w:tcBorders>
            <w:noWrap/>
            <w:vAlign w:val="bottom"/>
            <w:hideMark/>
          </w:tcPr>
          <w:p w14:paraId="67927E3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4.5</w:t>
            </w:r>
          </w:p>
        </w:tc>
        <w:tc>
          <w:tcPr>
            <w:tcW w:w="984" w:type="dxa"/>
            <w:gridSpan w:val="2"/>
            <w:tcBorders>
              <w:top w:val="nil"/>
              <w:left w:val="nil"/>
              <w:bottom w:val="single" w:sz="4" w:space="0" w:color="auto"/>
              <w:right w:val="nil"/>
            </w:tcBorders>
            <w:vAlign w:val="bottom"/>
            <w:hideMark/>
          </w:tcPr>
          <w:p w14:paraId="7A013EE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2,835</w:t>
            </w:r>
          </w:p>
        </w:tc>
        <w:tc>
          <w:tcPr>
            <w:tcW w:w="810" w:type="dxa"/>
            <w:tcBorders>
              <w:top w:val="nil"/>
              <w:left w:val="single" w:sz="4" w:space="0" w:color="auto"/>
              <w:bottom w:val="single" w:sz="4" w:space="0" w:color="auto"/>
              <w:right w:val="single" w:sz="4" w:space="0" w:color="auto"/>
            </w:tcBorders>
            <w:noWrap/>
            <w:vAlign w:val="bottom"/>
            <w:hideMark/>
          </w:tcPr>
          <w:p w14:paraId="1CD7EB5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2835</w:t>
            </w:r>
          </w:p>
        </w:tc>
        <w:tc>
          <w:tcPr>
            <w:tcW w:w="900" w:type="dxa"/>
            <w:gridSpan w:val="2"/>
            <w:tcBorders>
              <w:top w:val="nil"/>
              <w:left w:val="nil"/>
              <w:bottom w:val="single" w:sz="4" w:space="0" w:color="auto"/>
              <w:right w:val="single" w:sz="4" w:space="0" w:color="auto"/>
            </w:tcBorders>
            <w:noWrap/>
            <w:vAlign w:val="bottom"/>
            <w:hideMark/>
          </w:tcPr>
          <w:p w14:paraId="226CD33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43EF673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5258072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1616DF9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049B7CEE"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3B9E1FCA"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40</w:t>
            </w:r>
          </w:p>
        </w:tc>
        <w:tc>
          <w:tcPr>
            <w:tcW w:w="1620" w:type="dxa"/>
            <w:tcBorders>
              <w:top w:val="nil"/>
              <w:left w:val="nil"/>
              <w:bottom w:val="single" w:sz="4" w:space="0" w:color="auto"/>
              <w:right w:val="single" w:sz="4" w:space="0" w:color="auto"/>
            </w:tcBorders>
            <w:noWrap/>
            <w:vAlign w:val="bottom"/>
            <w:hideMark/>
          </w:tcPr>
          <w:p w14:paraId="3C364FC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Casa de Apă1</w:t>
            </w:r>
          </w:p>
        </w:tc>
        <w:tc>
          <w:tcPr>
            <w:tcW w:w="900" w:type="dxa"/>
            <w:tcBorders>
              <w:top w:val="nil"/>
              <w:left w:val="nil"/>
              <w:bottom w:val="single" w:sz="4" w:space="0" w:color="auto"/>
              <w:right w:val="single" w:sz="4" w:space="0" w:color="auto"/>
            </w:tcBorders>
            <w:noWrap/>
            <w:vAlign w:val="bottom"/>
            <w:hideMark/>
          </w:tcPr>
          <w:p w14:paraId="0A9FD632"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85</w:t>
            </w:r>
          </w:p>
        </w:tc>
        <w:tc>
          <w:tcPr>
            <w:tcW w:w="726" w:type="dxa"/>
            <w:gridSpan w:val="2"/>
            <w:tcBorders>
              <w:top w:val="nil"/>
              <w:left w:val="nil"/>
              <w:bottom w:val="single" w:sz="4" w:space="0" w:color="auto"/>
              <w:right w:val="single" w:sz="4" w:space="0" w:color="auto"/>
            </w:tcBorders>
            <w:noWrap/>
            <w:vAlign w:val="bottom"/>
            <w:hideMark/>
          </w:tcPr>
          <w:p w14:paraId="30E8FF8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5.5</w:t>
            </w:r>
          </w:p>
        </w:tc>
        <w:tc>
          <w:tcPr>
            <w:tcW w:w="984" w:type="dxa"/>
            <w:gridSpan w:val="2"/>
            <w:tcBorders>
              <w:top w:val="nil"/>
              <w:left w:val="nil"/>
              <w:bottom w:val="single" w:sz="4" w:space="0" w:color="auto"/>
              <w:right w:val="nil"/>
            </w:tcBorders>
            <w:vAlign w:val="bottom"/>
            <w:hideMark/>
          </w:tcPr>
          <w:p w14:paraId="759F9CD4"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468</w:t>
            </w:r>
          </w:p>
        </w:tc>
        <w:tc>
          <w:tcPr>
            <w:tcW w:w="810" w:type="dxa"/>
            <w:tcBorders>
              <w:top w:val="nil"/>
              <w:left w:val="single" w:sz="4" w:space="0" w:color="auto"/>
              <w:bottom w:val="single" w:sz="4" w:space="0" w:color="auto"/>
              <w:right w:val="single" w:sz="4" w:space="0" w:color="auto"/>
            </w:tcBorders>
            <w:noWrap/>
            <w:vAlign w:val="bottom"/>
            <w:hideMark/>
          </w:tcPr>
          <w:p w14:paraId="0750797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355074DE"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6AA029AF"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1D6C11E4"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468</w:t>
            </w:r>
          </w:p>
        </w:tc>
        <w:tc>
          <w:tcPr>
            <w:tcW w:w="985" w:type="dxa"/>
            <w:gridSpan w:val="2"/>
            <w:tcBorders>
              <w:top w:val="nil"/>
              <w:left w:val="nil"/>
              <w:bottom w:val="single" w:sz="4" w:space="0" w:color="auto"/>
              <w:right w:val="single" w:sz="4" w:space="0" w:color="auto"/>
            </w:tcBorders>
            <w:noWrap/>
            <w:vAlign w:val="bottom"/>
            <w:hideMark/>
          </w:tcPr>
          <w:p w14:paraId="55F7203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5F8086B2"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5C146A9C"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41</w:t>
            </w:r>
          </w:p>
        </w:tc>
        <w:tc>
          <w:tcPr>
            <w:tcW w:w="1620" w:type="dxa"/>
            <w:tcBorders>
              <w:top w:val="nil"/>
              <w:left w:val="nil"/>
              <w:bottom w:val="single" w:sz="4" w:space="0" w:color="auto"/>
              <w:right w:val="single" w:sz="4" w:space="0" w:color="auto"/>
            </w:tcBorders>
            <w:noWrap/>
            <w:vAlign w:val="bottom"/>
            <w:hideMark/>
          </w:tcPr>
          <w:p w14:paraId="164ACCB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Casa de Apă2</w:t>
            </w:r>
          </w:p>
        </w:tc>
        <w:tc>
          <w:tcPr>
            <w:tcW w:w="900" w:type="dxa"/>
            <w:tcBorders>
              <w:top w:val="nil"/>
              <w:left w:val="nil"/>
              <w:bottom w:val="single" w:sz="4" w:space="0" w:color="auto"/>
              <w:right w:val="single" w:sz="4" w:space="0" w:color="auto"/>
            </w:tcBorders>
            <w:noWrap/>
            <w:vAlign w:val="bottom"/>
            <w:hideMark/>
          </w:tcPr>
          <w:p w14:paraId="4E9BA354"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715</w:t>
            </w:r>
          </w:p>
        </w:tc>
        <w:tc>
          <w:tcPr>
            <w:tcW w:w="726" w:type="dxa"/>
            <w:gridSpan w:val="2"/>
            <w:tcBorders>
              <w:top w:val="nil"/>
              <w:left w:val="nil"/>
              <w:bottom w:val="single" w:sz="4" w:space="0" w:color="auto"/>
              <w:right w:val="single" w:sz="4" w:space="0" w:color="auto"/>
            </w:tcBorders>
            <w:noWrap/>
            <w:vAlign w:val="bottom"/>
            <w:hideMark/>
          </w:tcPr>
          <w:p w14:paraId="43D59F1D"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4</w:t>
            </w:r>
          </w:p>
        </w:tc>
        <w:tc>
          <w:tcPr>
            <w:tcW w:w="984" w:type="dxa"/>
            <w:gridSpan w:val="2"/>
            <w:tcBorders>
              <w:top w:val="nil"/>
              <w:left w:val="nil"/>
              <w:bottom w:val="single" w:sz="4" w:space="0" w:color="auto"/>
              <w:right w:val="nil"/>
            </w:tcBorders>
            <w:vAlign w:val="bottom"/>
            <w:hideMark/>
          </w:tcPr>
          <w:p w14:paraId="7545EDF4"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2,860</w:t>
            </w:r>
          </w:p>
        </w:tc>
        <w:tc>
          <w:tcPr>
            <w:tcW w:w="810" w:type="dxa"/>
            <w:tcBorders>
              <w:top w:val="nil"/>
              <w:left w:val="single" w:sz="4" w:space="0" w:color="auto"/>
              <w:bottom w:val="single" w:sz="4" w:space="0" w:color="auto"/>
              <w:right w:val="single" w:sz="4" w:space="0" w:color="auto"/>
            </w:tcBorders>
            <w:noWrap/>
            <w:vAlign w:val="bottom"/>
            <w:hideMark/>
          </w:tcPr>
          <w:p w14:paraId="16C6A25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5D4F222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3FDDE246"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3E3E626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2860</w:t>
            </w:r>
          </w:p>
        </w:tc>
        <w:tc>
          <w:tcPr>
            <w:tcW w:w="985" w:type="dxa"/>
            <w:gridSpan w:val="2"/>
            <w:tcBorders>
              <w:top w:val="nil"/>
              <w:left w:val="nil"/>
              <w:bottom w:val="single" w:sz="4" w:space="0" w:color="auto"/>
              <w:right w:val="single" w:sz="4" w:space="0" w:color="auto"/>
            </w:tcBorders>
            <w:noWrap/>
            <w:vAlign w:val="bottom"/>
            <w:hideMark/>
          </w:tcPr>
          <w:p w14:paraId="7A530F5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1D2FE15C"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60BC51E0"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42</w:t>
            </w:r>
          </w:p>
        </w:tc>
        <w:tc>
          <w:tcPr>
            <w:tcW w:w="1620" w:type="dxa"/>
            <w:tcBorders>
              <w:top w:val="nil"/>
              <w:left w:val="nil"/>
              <w:bottom w:val="single" w:sz="4" w:space="0" w:color="auto"/>
              <w:right w:val="single" w:sz="4" w:space="0" w:color="auto"/>
            </w:tcBorders>
            <w:noWrap/>
            <w:vAlign w:val="bottom"/>
            <w:hideMark/>
          </w:tcPr>
          <w:p w14:paraId="339DD7D7"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Tineretului 2(Lescana)</w:t>
            </w:r>
          </w:p>
        </w:tc>
        <w:tc>
          <w:tcPr>
            <w:tcW w:w="900" w:type="dxa"/>
            <w:tcBorders>
              <w:top w:val="nil"/>
              <w:left w:val="nil"/>
              <w:bottom w:val="single" w:sz="4" w:space="0" w:color="auto"/>
              <w:right w:val="single" w:sz="4" w:space="0" w:color="auto"/>
            </w:tcBorders>
            <w:noWrap/>
            <w:vAlign w:val="bottom"/>
            <w:hideMark/>
          </w:tcPr>
          <w:p w14:paraId="496E284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914</w:t>
            </w:r>
          </w:p>
        </w:tc>
        <w:tc>
          <w:tcPr>
            <w:tcW w:w="726" w:type="dxa"/>
            <w:gridSpan w:val="2"/>
            <w:tcBorders>
              <w:top w:val="nil"/>
              <w:left w:val="nil"/>
              <w:bottom w:val="single" w:sz="4" w:space="0" w:color="auto"/>
              <w:right w:val="single" w:sz="4" w:space="0" w:color="auto"/>
            </w:tcBorders>
            <w:noWrap/>
            <w:vAlign w:val="bottom"/>
            <w:hideMark/>
          </w:tcPr>
          <w:p w14:paraId="220CD99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8</w:t>
            </w:r>
          </w:p>
        </w:tc>
        <w:tc>
          <w:tcPr>
            <w:tcW w:w="984" w:type="dxa"/>
            <w:gridSpan w:val="2"/>
            <w:tcBorders>
              <w:top w:val="nil"/>
              <w:left w:val="nil"/>
              <w:bottom w:val="single" w:sz="4" w:space="0" w:color="auto"/>
              <w:right w:val="nil"/>
            </w:tcBorders>
            <w:vAlign w:val="bottom"/>
            <w:hideMark/>
          </w:tcPr>
          <w:p w14:paraId="6204DBA9"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7,312</w:t>
            </w:r>
          </w:p>
        </w:tc>
        <w:tc>
          <w:tcPr>
            <w:tcW w:w="810" w:type="dxa"/>
            <w:tcBorders>
              <w:top w:val="nil"/>
              <w:left w:val="single" w:sz="4" w:space="0" w:color="auto"/>
              <w:bottom w:val="single" w:sz="4" w:space="0" w:color="auto"/>
              <w:right w:val="single" w:sz="4" w:space="0" w:color="auto"/>
            </w:tcBorders>
            <w:noWrap/>
            <w:vAlign w:val="bottom"/>
            <w:hideMark/>
          </w:tcPr>
          <w:p w14:paraId="6F6BBFC1"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13A83565"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371514E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3ED0622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5B5313E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7312</w:t>
            </w:r>
          </w:p>
        </w:tc>
      </w:tr>
      <w:tr w:rsidR="00E9649E" w:rsidRPr="00E9649E" w14:paraId="3CE43364"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50E548BC"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lastRenderedPageBreak/>
              <w:t>43</w:t>
            </w:r>
          </w:p>
        </w:tc>
        <w:tc>
          <w:tcPr>
            <w:tcW w:w="1620" w:type="dxa"/>
            <w:tcBorders>
              <w:top w:val="nil"/>
              <w:left w:val="nil"/>
              <w:bottom w:val="single" w:sz="4" w:space="0" w:color="auto"/>
              <w:right w:val="single" w:sz="4" w:space="0" w:color="auto"/>
            </w:tcBorders>
            <w:noWrap/>
            <w:vAlign w:val="bottom"/>
            <w:hideMark/>
          </w:tcPr>
          <w:p w14:paraId="072424A0"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8 Martie - tronson3</w:t>
            </w:r>
          </w:p>
        </w:tc>
        <w:tc>
          <w:tcPr>
            <w:tcW w:w="900" w:type="dxa"/>
            <w:tcBorders>
              <w:top w:val="nil"/>
              <w:left w:val="nil"/>
              <w:bottom w:val="single" w:sz="4" w:space="0" w:color="auto"/>
              <w:right w:val="single" w:sz="4" w:space="0" w:color="auto"/>
            </w:tcBorders>
            <w:noWrap/>
            <w:vAlign w:val="bottom"/>
            <w:hideMark/>
          </w:tcPr>
          <w:p w14:paraId="109DB6D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160</w:t>
            </w:r>
          </w:p>
        </w:tc>
        <w:tc>
          <w:tcPr>
            <w:tcW w:w="726" w:type="dxa"/>
            <w:gridSpan w:val="2"/>
            <w:tcBorders>
              <w:top w:val="nil"/>
              <w:left w:val="nil"/>
              <w:bottom w:val="single" w:sz="4" w:space="0" w:color="auto"/>
              <w:right w:val="single" w:sz="4" w:space="0" w:color="auto"/>
            </w:tcBorders>
            <w:noWrap/>
            <w:vAlign w:val="bottom"/>
            <w:hideMark/>
          </w:tcPr>
          <w:p w14:paraId="0D7B153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45EAB088"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960</w:t>
            </w:r>
          </w:p>
        </w:tc>
        <w:tc>
          <w:tcPr>
            <w:tcW w:w="810" w:type="dxa"/>
            <w:tcBorders>
              <w:top w:val="nil"/>
              <w:left w:val="single" w:sz="4" w:space="0" w:color="auto"/>
              <w:bottom w:val="single" w:sz="4" w:space="0" w:color="auto"/>
              <w:right w:val="single" w:sz="4" w:space="0" w:color="auto"/>
            </w:tcBorders>
            <w:noWrap/>
            <w:vAlign w:val="bottom"/>
            <w:hideMark/>
          </w:tcPr>
          <w:p w14:paraId="5783366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5FCB2E4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960</w:t>
            </w:r>
          </w:p>
        </w:tc>
        <w:tc>
          <w:tcPr>
            <w:tcW w:w="1260" w:type="dxa"/>
            <w:gridSpan w:val="2"/>
            <w:tcBorders>
              <w:top w:val="nil"/>
              <w:left w:val="nil"/>
              <w:bottom w:val="single" w:sz="4" w:space="0" w:color="auto"/>
              <w:right w:val="single" w:sz="4" w:space="0" w:color="auto"/>
            </w:tcBorders>
            <w:noWrap/>
            <w:vAlign w:val="bottom"/>
            <w:hideMark/>
          </w:tcPr>
          <w:p w14:paraId="10BBA60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09DDFA0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23CE501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166106E9" w14:textId="77777777" w:rsidTr="003252DE">
        <w:trPr>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1994486A"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44</w:t>
            </w:r>
          </w:p>
        </w:tc>
        <w:tc>
          <w:tcPr>
            <w:tcW w:w="1620" w:type="dxa"/>
            <w:tcBorders>
              <w:top w:val="nil"/>
              <w:left w:val="nil"/>
              <w:bottom w:val="single" w:sz="4" w:space="0" w:color="auto"/>
              <w:right w:val="single" w:sz="4" w:space="0" w:color="auto"/>
            </w:tcBorders>
            <w:noWrap/>
            <w:vAlign w:val="bottom"/>
            <w:hideMark/>
          </w:tcPr>
          <w:p w14:paraId="68AAD01D"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Chebac</w:t>
            </w:r>
          </w:p>
        </w:tc>
        <w:tc>
          <w:tcPr>
            <w:tcW w:w="1004" w:type="dxa"/>
            <w:gridSpan w:val="2"/>
            <w:tcBorders>
              <w:top w:val="nil"/>
              <w:left w:val="nil"/>
              <w:bottom w:val="single" w:sz="4" w:space="0" w:color="auto"/>
              <w:right w:val="single" w:sz="4" w:space="0" w:color="auto"/>
            </w:tcBorders>
            <w:noWrap/>
            <w:vAlign w:val="bottom"/>
            <w:hideMark/>
          </w:tcPr>
          <w:p w14:paraId="7BFEDEE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3061</w:t>
            </w:r>
          </w:p>
        </w:tc>
        <w:tc>
          <w:tcPr>
            <w:tcW w:w="1363" w:type="dxa"/>
            <w:gridSpan w:val="2"/>
            <w:tcBorders>
              <w:top w:val="nil"/>
              <w:left w:val="nil"/>
              <w:bottom w:val="single" w:sz="4" w:space="0" w:color="auto"/>
              <w:right w:val="single" w:sz="4" w:space="0" w:color="auto"/>
            </w:tcBorders>
            <w:noWrap/>
            <w:vAlign w:val="bottom"/>
            <w:hideMark/>
          </w:tcPr>
          <w:p w14:paraId="7BBADD4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w:t>
            </w:r>
          </w:p>
        </w:tc>
        <w:tc>
          <w:tcPr>
            <w:tcW w:w="1149" w:type="dxa"/>
            <w:gridSpan w:val="3"/>
            <w:tcBorders>
              <w:top w:val="nil"/>
              <w:left w:val="nil"/>
              <w:bottom w:val="single" w:sz="4" w:space="0" w:color="auto"/>
              <w:right w:val="nil"/>
            </w:tcBorders>
            <w:vAlign w:val="bottom"/>
            <w:hideMark/>
          </w:tcPr>
          <w:p w14:paraId="4AC7A2AB"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15,305</w:t>
            </w:r>
          </w:p>
        </w:tc>
        <w:tc>
          <w:tcPr>
            <w:tcW w:w="1341" w:type="dxa"/>
            <w:gridSpan w:val="2"/>
            <w:tcBorders>
              <w:top w:val="nil"/>
              <w:left w:val="single" w:sz="4" w:space="0" w:color="auto"/>
              <w:bottom w:val="single" w:sz="4" w:space="0" w:color="auto"/>
              <w:right w:val="single" w:sz="4" w:space="0" w:color="auto"/>
            </w:tcBorders>
            <w:noWrap/>
            <w:vAlign w:val="bottom"/>
            <w:hideMark/>
          </w:tcPr>
          <w:p w14:paraId="67B844AC"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15305</w:t>
            </w:r>
          </w:p>
        </w:tc>
        <w:tc>
          <w:tcPr>
            <w:tcW w:w="901" w:type="dxa"/>
            <w:gridSpan w:val="2"/>
            <w:tcBorders>
              <w:top w:val="nil"/>
              <w:left w:val="nil"/>
              <w:bottom w:val="single" w:sz="4" w:space="0" w:color="auto"/>
              <w:right w:val="single" w:sz="4" w:space="0" w:color="auto"/>
            </w:tcBorders>
            <w:noWrap/>
            <w:vAlign w:val="bottom"/>
            <w:hideMark/>
          </w:tcPr>
          <w:p w14:paraId="232F706C"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084" w:type="dxa"/>
            <w:gridSpan w:val="2"/>
            <w:tcBorders>
              <w:top w:val="nil"/>
              <w:left w:val="nil"/>
              <w:bottom w:val="single" w:sz="4" w:space="0" w:color="auto"/>
              <w:right w:val="single" w:sz="4" w:space="0" w:color="auto"/>
            </w:tcBorders>
            <w:noWrap/>
            <w:vAlign w:val="bottom"/>
            <w:hideMark/>
          </w:tcPr>
          <w:p w14:paraId="6DF8B55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7951260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318" w:type="dxa"/>
            <w:tcBorders>
              <w:top w:val="nil"/>
              <w:left w:val="nil"/>
              <w:bottom w:val="single" w:sz="4" w:space="0" w:color="auto"/>
              <w:right w:val="single" w:sz="4" w:space="0" w:color="auto"/>
            </w:tcBorders>
            <w:noWrap/>
            <w:vAlign w:val="bottom"/>
            <w:hideMark/>
          </w:tcPr>
          <w:p w14:paraId="392D354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7F4768E5"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2352DBA2"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45</w:t>
            </w:r>
          </w:p>
        </w:tc>
        <w:tc>
          <w:tcPr>
            <w:tcW w:w="1620" w:type="dxa"/>
            <w:tcBorders>
              <w:top w:val="nil"/>
              <w:left w:val="nil"/>
              <w:bottom w:val="single" w:sz="4" w:space="0" w:color="auto"/>
              <w:right w:val="single" w:sz="4" w:space="0" w:color="auto"/>
            </w:tcBorders>
            <w:noWrap/>
            <w:vAlign w:val="bottom"/>
            <w:hideMark/>
          </w:tcPr>
          <w:p w14:paraId="3CC0982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George Cosbuc</w:t>
            </w:r>
          </w:p>
        </w:tc>
        <w:tc>
          <w:tcPr>
            <w:tcW w:w="900" w:type="dxa"/>
            <w:tcBorders>
              <w:top w:val="nil"/>
              <w:left w:val="nil"/>
              <w:bottom w:val="single" w:sz="4" w:space="0" w:color="auto"/>
              <w:right w:val="single" w:sz="4" w:space="0" w:color="auto"/>
            </w:tcBorders>
            <w:noWrap/>
            <w:vAlign w:val="bottom"/>
            <w:hideMark/>
          </w:tcPr>
          <w:p w14:paraId="439A539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169</w:t>
            </w:r>
          </w:p>
        </w:tc>
        <w:tc>
          <w:tcPr>
            <w:tcW w:w="726" w:type="dxa"/>
            <w:gridSpan w:val="2"/>
            <w:tcBorders>
              <w:top w:val="nil"/>
              <w:left w:val="nil"/>
              <w:bottom w:val="single" w:sz="4" w:space="0" w:color="auto"/>
              <w:right w:val="single" w:sz="4" w:space="0" w:color="auto"/>
            </w:tcBorders>
            <w:noWrap/>
            <w:vAlign w:val="bottom"/>
            <w:hideMark/>
          </w:tcPr>
          <w:p w14:paraId="12854A2E"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nil"/>
            </w:tcBorders>
            <w:vAlign w:val="bottom"/>
            <w:hideMark/>
          </w:tcPr>
          <w:p w14:paraId="1E7B9264"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1,014</w:t>
            </w:r>
          </w:p>
        </w:tc>
        <w:tc>
          <w:tcPr>
            <w:tcW w:w="810" w:type="dxa"/>
            <w:tcBorders>
              <w:top w:val="nil"/>
              <w:left w:val="nil"/>
              <w:bottom w:val="nil"/>
              <w:right w:val="nil"/>
            </w:tcBorders>
            <w:noWrap/>
            <w:vAlign w:val="bottom"/>
            <w:hideMark/>
          </w:tcPr>
          <w:p w14:paraId="05ABCB57" w14:textId="77777777" w:rsidR="00E9649E" w:rsidRPr="00E9649E" w:rsidRDefault="00E9649E" w:rsidP="00E9649E">
            <w:pPr>
              <w:spacing w:before="20" w:after="20" w:line="240" w:lineRule="auto"/>
              <w:jc w:val="right"/>
              <w:rPr>
                <w:rFonts w:cs="Times New Roman"/>
                <w:sz w:val="18"/>
                <w:szCs w:val="18"/>
              </w:rPr>
            </w:pPr>
          </w:p>
        </w:tc>
        <w:tc>
          <w:tcPr>
            <w:tcW w:w="900" w:type="dxa"/>
            <w:gridSpan w:val="2"/>
            <w:tcBorders>
              <w:top w:val="nil"/>
              <w:left w:val="single" w:sz="4" w:space="0" w:color="auto"/>
              <w:bottom w:val="single" w:sz="4" w:space="0" w:color="auto"/>
              <w:right w:val="single" w:sz="4" w:space="0" w:color="auto"/>
            </w:tcBorders>
            <w:noWrap/>
            <w:vAlign w:val="bottom"/>
            <w:hideMark/>
          </w:tcPr>
          <w:p w14:paraId="2AA4873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1014</w:t>
            </w:r>
          </w:p>
        </w:tc>
        <w:tc>
          <w:tcPr>
            <w:tcW w:w="1260" w:type="dxa"/>
            <w:gridSpan w:val="2"/>
            <w:tcBorders>
              <w:top w:val="nil"/>
              <w:left w:val="nil"/>
              <w:bottom w:val="single" w:sz="4" w:space="0" w:color="auto"/>
              <w:right w:val="single" w:sz="4" w:space="0" w:color="auto"/>
            </w:tcBorders>
            <w:noWrap/>
            <w:vAlign w:val="bottom"/>
            <w:hideMark/>
          </w:tcPr>
          <w:p w14:paraId="04E5500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815" w:type="dxa"/>
            <w:gridSpan w:val="2"/>
            <w:tcBorders>
              <w:top w:val="nil"/>
              <w:left w:val="nil"/>
              <w:bottom w:val="single" w:sz="4" w:space="0" w:color="auto"/>
              <w:right w:val="single" w:sz="4" w:space="0" w:color="auto"/>
            </w:tcBorders>
            <w:noWrap/>
            <w:vAlign w:val="bottom"/>
            <w:hideMark/>
          </w:tcPr>
          <w:p w14:paraId="6C3C1C12"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590DBE39"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7E1D894E" w14:textId="77777777" w:rsidTr="00422B77">
        <w:trPr>
          <w:gridAfter w:val="2"/>
          <w:wAfter w:w="680" w:type="dxa"/>
          <w:cantSplit/>
          <w:trHeight w:val="312"/>
          <w:jc w:val="center"/>
        </w:trPr>
        <w:tc>
          <w:tcPr>
            <w:tcW w:w="810" w:type="dxa"/>
            <w:tcBorders>
              <w:top w:val="nil"/>
              <w:left w:val="single" w:sz="4" w:space="0" w:color="auto"/>
              <w:bottom w:val="single" w:sz="4" w:space="0" w:color="auto"/>
              <w:right w:val="single" w:sz="4" w:space="0" w:color="auto"/>
            </w:tcBorders>
            <w:noWrap/>
            <w:vAlign w:val="bottom"/>
            <w:hideMark/>
          </w:tcPr>
          <w:p w14:paraId="71901160" w14:textId="77777777" w:rsidR="00E9649E" w:rsidRPr="00E9649E" w:rsidRDefault="00E9649E" w:rsidP="00E9649E">
            <w:pPr>
              <w:spacing w:before="20" w:after="20" w:line="240" w:lineRule="auto"/>
              <w:jc w:val="center"/>
              <w:rPr>
                <w:rFonts w:cs="Times New Roman"/>
                <w:sz w:val="18"/>
                <w:szCs w:val="18"/>
              </w:rPr>
            </w:pPr>
            <w:r w:rsidRPr="00E9649E">
              <w:rPr>
                <w:rFonts w:cs="Times New Roman"/>
                <w:sz w:val="18"/>
                <w:szCs w:val="18"/>
              </w:rPr>
              <w:t>46</w:t>
            </w:r>
          </w:p>
        </w:tc>
        <w:tc>
          <w:tcPr>
            <w:tcW w:w="1620" w:type="dxa"/>
            <w:tcBorders>
              <w:top w:val="nil"/>
              <w:left w:val="nil"/>
              <w:bottom w:val="single" w:sz="4" w:space="0" w:color="auto"/>
              <w:right w:val="single" w:sz="4" w:space="0" w:color="auto"/>
            </w:tcBorders>
            <w:noWrap/>
            <w:vAlign w:val="bottom"/>
            <w:hideMark/>
          </w:tcPr>
          <w:p w14:paraId="3EF77734"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Orbic</w:t>
            </w:r>
          </w:p>
        </w:tc>
        <w:tc>
          <w:tcPr>
            <w:tcW w:w="900" w:type="dxa"/>
            <w:tcBorders>
              <w:top w:val="nil"/>
              <w:left w:val="nil"/>
              <w:bottom w:val="single" w:sz="4" w:space="0" w:color="auto"/>
              <w:right w:val="single" w:sz="4" w:space="0" w:color="auto"/>
            </w:tcBorders>
            <w:noWrap/>
            <w:vAlign w:val="bottom"/>
            <w:hideMark/>
          </w:tcPr>
          <w:p w14:paraId="36A4CBF3"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5330</w:t>
            </w:r>
          </w:p>
        </w:tc>
        <w:tc>
          <w:tcPr>
            <w:tcW w:w="726" w:type="dxa"/>
            <w:gridSpan w:val="2"/>
            <w:tcBorders>
              <w:top w:val="nil"/>
              <w:left w:val="nil"/>
              <w:bottom w:val="single" w:sz="4" w:space="0" w:color="auto"/>
              <w:right w:val="single" w:sz="4" w:space="0" w:color="auto"/>
            </w:tcBorders>
            <w:noWrap/>
            <w:vAlign w:val="bottom"/>
            <w:hideMark/>
          </w:tcPr>
          <w:p w14:paraId="6B30FCBF"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w:t>
            </w:r>
          </w:p>
        </w:tc>
        <w:tc>
          <w:tcPr>
            <w:tcW w:w="984" w:type="dxa"/>
            <w:gridSpan w:val="2"/>
            <w:tcBorders>
              <w:top w:val="nil"/>
              <w:left w:val="nil"/>
              <w:bottom w:val="single" w:sz="4" w:space="0" w:color="auto"/>
              <w:right w:val="single" w:sz="4" w:space="0" w:color="auto"/>
            </w:tcBorders>
            <w:vAlign w:val="bottom"/>
            <w:hideMark/>
          </w:tcPr>
          <w:p w14:paraId="515D129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31,980</w:t>
            </w:r>
          </w:p>
        </w:tc>
        <w:tc>
          <w:tcPr>
            <w:tcW w:w="810" w:type="dxa"/>
            <w:tcBorders>
              <w:top w:val="single" w:sz="4" w:space="0" w:color="auto"/>
              <w:left w:val="nil"/>
              <w:bottom w:val="single" w:sz="4" w:space="0" w:color="auto"/>
              <w:right w:val="single" w:sz="4" w:space="0" w:color="auto"/>
            </w:tcBorders>
            <w:noWrap/>
            <w:vAlign w:val="bottom"/>
            <w:hideMark/>
          </w:tcPr>
          <w:p w14:paraId="7A9DFCCB"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00" w:type="dxa"/>
            <w:gridSpan w:val="2"/>
            <w:tcBorders>
              <w:top w:val="nil"/>
              <w:left w:val="nil"/>
              <w:bottom w:val="single" w:sz="4" w:space="0" w:color="auto"/>
              <w:right w:val="single" w:sz="4" w:space="0" w:color="auto"/>
            </w:tcBorders>
            <w:noWrap/>
            <w:vAlign w:val="bottom"/>
            <w:hideMark/>
          </w:tcPr>
          <w:p w14:paraId="19F7F9D3"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1260" w:type="dxa"/>
            <w:gridSpan w:val="2"/>
            <w:tcBorders>
              <w:top w:val="nil"/>
              <w:left w:val="nil"/>
              <w:bottom w:val="single" w:sz="4" w:space="0" w:color="auto"/>
              <w:right w:val="single" w:sz="4" w:space="0" w:color="auto"/>
            </w:tcBorders>
            <w:noWrap/>
            <w:vAlign w:val="bottom"/>
            <w:hideMark/>
          </w:tcPr>
          <w:p w14:paraId="5937D3B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31980</w:t>
            </w:r>
          </w:p>
        </w:tc>
        <w:tc>
          <w:tcPr>
            <w:tcW w:w="815" w:type="dxa"/>
            <w:gridSpan w:val="2"/>
            <w:tcBorders>
              <w:top w:val="nil"/>
              <w:left w:val="nil"/>
              <w:bottom w:val="single" w:sz="4" w:space="0" w:color="auto"/>
              <w:right w:val="single" w:sz="4" w:space="0" w:color="auto"/>
            </w:tcBorders>
            <w:noWrap/>
            <w:vAlign w:val="bottom"/>
            <w:hideMark/>
          </w:tcPr>
          <w:p w14:paraId="4DC1F8EF"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c>
          <w:tcPr>
            <w:tcW w:w="985" w:type="dxa"/>
            <w:gridSpan w:val="2"/>
            <w:tcBorders>
              <w:top w:val="nil"/>
              <w:left w:val="nil"/>
              <w:bottom w:val="single" w:sz="4" w:space="0" w:color="auto"/>
              <w:right w:val="single" w:sz="4" w:space="0" w:color="auto"/>
            </w:tcBorders>
            <w:noWrap/>
            <w:vAlign w:val="bottom"/>
            <w:hideMark/>
          </w:tcPr>
          <w:p w14:paraId="2577C06B"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 </w:t>
            </w:r>
          </w:p>
        </w:tc>
      </w:tr>
      <w:tr w:rsidR="00E9649E" w:rsidRPr="00E9649E" w14:paraId="134E1B94" w14:textId="77777777" w:rsidTr="00422B77">
        <w:trPr>
          <w:gridAfter w:val="2"/>
          <w:wAfter w:w="680" w:type="dxa"/>
          <w:cantSplit/>
          <w:trHeight w:val="312"/>
          <w:jc w:val="center"/>
        </w:trPr>
        <w:tc>
          <w:tcPr>
            <w:tcW w:w="810" w:type="dxa"/>
            <w:tcBorders>
              <w:top w:val="nil"/>
              <w:left w:val="nil"/>
              <w:bottom w:val="nil"/>
              <w:right w:val="nil"/>
            </w:tcBorders>
            <w:noWrap/>
            <w:vAlign w:val="bottom"/>
            <w:hideMark/>
          </w:tcPr>
          <w:p w14:paraId="4E297DA1" w14:textId="77777777" w:rsidR="00E9649E" w:rsidRPr="00E9649E" w:rsidRDefault="00E9649E" w:rsidP="00E9649E">
            <w:pPr>
              <w:spacing w:before="20" w:after="20" w:line="240" w:lineRule="auto"/>
              <w:rPr>
                <w:rFonts w:cs="Times New Roman"/>
                <w:sz w:val="18"/>
                <w:szCs w:val="18"/>
              </w:rPr>
            </w:pPr>
          </w:p>
        </w:tc>
        <w:tc>
          <w:tcPr>
            <w:tcW w:w="4230" w:type="dxa"/>
            <w:gridSpan w:val="6"/>
            <w:tcBorders>
              <w:top w:val="single" w:sz="4" w:space="0" w:color="auto"/>
              <w:left w:val="single" w:sz="4" w:space="0" w:color="auto"/>
              <w:bottom w:val="single" w:sz="4" w:space="0" w:color="auto"/>
              <w:right w:val="single" w:sz="4" w:space="0" w:color="auto"/>
            </w:tcBorders>
            <w:noWrap/>
            <w:vAlign w:val="bottom"/>
            <w:hideMark/>
          </w:tcPr>
          <w:p w14:paraId="28C572EA" w14:textId="77777777" w:rsidR="00E9649E" w:rsidRPr="00E9649E" w:rsidRDefault="00E9649E" w:rsidP="00E9649E">
            <w:pPr>
              <w:spacing w:before="20" w:after="20" w:line="240" w:lineRule="auto"/>
              <w:rPr>
                <w:rFonts w:cs="Times New Roman"/>
                <w:sz w:val="18"/>
                <w:szCs w:val="18"/>
              </w:rPr>
            </w:pPr>
            <w:r w:rsidRPr="00E9649E">
              <w:rPr>
                <w:rFonts w:cs="Times New Roman"/>
                <w:sz w:val="18"/>
                <w:szCs w:val="18"/>
              </w:rPr>
              <w:t>TOTAL SUPRAFAȚĂ ZILNICĂ, mp  (total săptămânal: 355.475 mp)</w:t>
            </w:r>
          </w:p>
        </w:tc>
        <w:tc>
          <w:tcPr>
            <w:tcW w:w="810" w:type="dxa"/>
            <w:tcBorders>
              <w:top w:val="nil"/>
              <w:left w:val="nil"/>
              <w:bottom w:val="single" w:sz="4" w:space="0" w:color="auto"/>
              <w:right w:val="single" w:sz="4" w:space="0" w:color="auto"/>
            </w:tcBorders>
            <w:noWrap/>
            <w:vAlign w:val="bottom"/>
            <w:hideMark/>
          </w:tcPr>
          <w:p w14:paraId="39D6444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70.583</w:t>
            </w:r>
          </w:p>
        </w:tc>
        <w:tc>
          <w:tcPr>
            <w:tcW w:w="900" w:type="dxa"/>
            <w:gridSpan w:val="2"/>
            <w:tcBorders>
              <w:top w:val="nil"/>
              <w:left w:val="nil"/>
              <w:bottom w:val="single" w:sz="4" w:space="0" w:color="auto"/>
              <w:right w:val="single" w:sz="4" w:space="0" w:color="auto"/>
            </w:tcBorders>
            <w:noWrap/>
            <w:vAlign w:val="bottom"/>
            <w:hideMark/>
          </w:tcPr>
          <w:p w14:paraId="6C069715"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64.340</w:t>
            </w:r>
          </w:p>
        </w:tc>
        <w:tc>
          <w:tcPr>
            <w:tcW w:w="1260" w:type="dxa"/>
            <w:gridSpan w:val="2"/>
            <w:tcBorders>
              <w:top w:val="nil"/>
              <w:left w:val="nil"/>
              <w:bottom w:val="single" w:sz="4" w:space="0" w:color="auto"/>
              <w:right w:val="single" w:sz="4" w:space="0" w:color="auto"/>
            </w:tcBorders>
            <w:noWrap/>
            <w:vAlign w:val="bottom"/>
            <w:hideMark/>
          </w:tcPr>
          <w:p w14:paraId="53DEF66A"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77.032</w:t>
            </w:r>
          </w:p>
        </w:tc>
        <w:tc>
          <w:tcPr>
            <w:tcW w:w="815" w:type="dxa"/>
            <w:gridSpan w:val="2"/>
            <w:tcBorders>
              <w:top w:val="nil"/>
              <w:left w:val="nil"/>
              <w:bottom w:val="single" w:sz="4" w:space="0" w:color="auto"/>
              <w:right w:val="single" w:sz="4" w:space="0" w:color="auto"/>
            </w:tcBorders>
            <w:noWrap/>
            <w:vAlign w:val="bottom"/>
            <w:hideMark/>
          </w:tcPr>
          <w:p w14:paraId="2BA02F07"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74.766</w:t>
            </w:r>
          </w:p>
        </w:tc>
        <w:tc>
          <w:tcPr>
            <w:tcW w:w="985" w:type="dxa"/>
            <w:gridSpan w:val="2"/>
            <w:tcBorders>
              <w:top w:val="nil"/>
              <w:left w:val="nil"/>
              <w:bottom w:val="single" w:sz="4" w:space="0" w:color="auto"/>
              <w:right w:val="single" w:sz="4" w:space="0" w:color="auto"/>
            </w:tcBorders>
            <w:noWrap/>
            <w:vAlign w:val="bottom"/>
            <w:hideMark/>
          </w:tcPr>
          <w:p w14:paraId="3B38F650" w14:textId="77777777" w:rsidR="00E9649E" w:rsidRPr="00E9649E" w:rsidRDefault="00E9649E" w:rsidP="00E9649E">
            <w:pPr>
              <w:spacing w:before="20" w:after="20" w:line="240" w:lineRule="auto"/>
              <w:jc w:val="right"/>
              <w:rPr>
                <w:rFonts w:cs="Times New Roman"/>
                <w:sz w:val="18"/>
                <w:szCs w:val="18"/>
              </w:rPr>
            </w:pPr>
            <w:r w:rsidRPr="00E9649E">
              <w:rPr>
                <w:rFonts w:cs="Times New Roman"/>
                <w:sz w:val="18"/>
                <w:szCs w:val="18"/>
              </w:rPr>
              <w:t>68.754</w:t>
            </w:r>
          </w:p>
        </w:tc>
      </w:tr>
      <w:tr w:rsidR="00E9649E" w:rsidRPr="00E9649E" w14:paraId="6A7B5080" w14:textId="77777777" w:rsidTr="00422B77">
        <w:trPr>
          <w:gridAfter w:val="2"/>
          <w:wAfter w:w="680" w:type="dxa"/>
          <w:cantSplit/>
          <w:trHeight w:val="288"/>
          <w:jc w:val="center"/>
        </w:trPr>
        <w:tc>
          <w:tcPr>
            <w:tcW w:w="810" w:type="dxa"/>
            <w:tcBorders>
              <w:top w:val="nil"/>
              <w:left w:val="nil"/>
              <w:bottom w:val="nil"/>
              <w:right w:val="nil"/>
            </w:tcBorders>
            <w:noWrap/>
            <w:vAlign w:val="bottom"/>
            <w:hideMark/>
          </w:tcPr>
          <w:p w14:paraId="3684BF4E" w14:textId="77777777" w:rsidR="00E9649E" w:rsidRPr="00E9649E" w:rsidRDefault="00E9649E" w:rsidP="00E9649E">
            <w:pPr>
              <w:spacing w:before="20" w:after="20" w:line="240" w:lineRule="auto"/>
              <w:jc w:val="right"/>
            </w:pPr>
          </w:p>
        </w:tc>
        <w:tc>
          <w:tcPr>
            <w:tcW w:w="1620" w:type="dxa"/>
            <w:tcBorders>
              <w:top w:val="nil"/>
              <w:left w:val="nil"/>
              <w:bottom w:val="nil"/>
              <w:right w:val="nil"/>
            </w:tcBorders>
            <w:noWrap/>
            <w:vAlign w:val="bottom"/>
            <w:hideMark/>
          </w:tcPr>
          <w:p w14:paraId="1DABD234" w14:textId="77777777" w:rsidR="00E9649E" w:rsidRPr="00E9649E" w:rsidRDefault="00E9649E" w:rsidP="00E9649E">
            <w:pPr>
              <w:spacing w:before="20" w:after="20" w:line="240" w:lineRule="auto"/>
              <w:rPr>
                <w:rFonts w:cs="Times New Roman"/>
                <w:color w:val="auto"/>
                <w:sz w:val="20"/>
                <w:szCs w:val="20"/>
              </w:rPr>
            </w:pPr>
          </w:p>
        </w:tc>
        <w:tc>
          <w:tcPr>
            <w:tcW w:w="900" w:type="dxa"/>
            <w:tcBorders>
              <w:top w:val="nil"/>
              <w:left w:val="nil"/>
              <w:bottom w:val="nil"/>
              <w:right w:val="nil"/>
            </w:tcBorders>
            <w:noWrap/>
            <w:vAlign w:val="bottom"/>
            <w:hideMark/>
          </w:tcPr>
          <w:p w14:paraId="63ABD793" w14:textId="77777777" w:rsidR="00E9649E" w:rsidRPr="00E9649E" w:rsidRDefault="00E9649E" w:rsidP="00E9649E">
            <w:pPr>
              <w:spacing w:before="20" w:after="20" w:line="240" w:lineRule="auto"/>
              <w:rPr>
                <w:rFonts w:cs="Times New Roman"/>
                <w:color w:val="auto"/>
                <w:sz w:val="20"/>
                <w:szCs w:val="20"/>
              </w:rPr>
            </w:pPr>
          </w:p>
        </w:tc>
        <w:tc>
          <w:tcPr>
            <w:tcW w:w="726" w:type="dxa"/>
            <w:gridSpan w:val="2"/>
            <w:tcBorders>
              <w:top w:val="nil"/>
              <w:left w:val="nil"/>
              <w:bottom w:val="nil"/>
              <w:right w:val="nil"/>
            </w:tcBorders>
            <w:noWrap/>
            <w:vAlign w:val="bottom"/>
            <w:hideMark/>
          </w:tcPr>
          <w:p w14:paraId="527A1591" w14:textId="77777777" w:rsidR="00E9649E" w:rsidRPr="00E9649E" w:rsidRDefault="00E9649E" w:rsidP="00E9649E">
            <w:pPr>
              <w:spacing w:before="20" w:after="20" w:line="240" w:lineRule="auto"/>
              <w:rPr>
                <w:rFonts w:cs="Times New Roman"/>
                <w:color w:val="auto"/>
                <w:sz w:val="20"/>
                <w:szCs w:val="20"/>
              </w:rPr>
            </w:pPr>
          </w:p>
        </w:tc>
        <w:tc>
          <w:tcPr>
            <w:tcW w:w="984" w:type="dxa"/>
            <w:gridSpan w:val="2"/>
            <w:tcBorders>
              <w:top w:val="nil"/>
              <w:left w:val="nil"/>
              <w:bottom w:val="nil"/>
              <w:right w:val="nil"/>
            </w:tcBorders>
            <w:noWrap/>
            <w:vAlign w:val="bottom"/>
            <w:hideMark/>
          </w:tcPr>
          <w:p w14:paraId="309A3C7C" w14:textId="77777777" w:rsidR="00E9649E" w:rsidRPr="00E9649E" w:rsidRDefault="00E9649E" w:rsidP="00E9649E">
            <w:pPr>
              <w:spacing w:before="20" w:after="20" w:line="240" w:lineRule="auto"/>
              <w:rPr>
                <w:rFonts w:cs="Times New Roman"/>
                <w:color w:val="auto"/>
                <w:sz w:val="20"/>
                <w:szCs w:val="20"/>
              </w:rPr>
            </w:pPr>
          </w:p>
        </w:tc>
        <w:tc>
          <w:tcPr>
            <w:tcW w:w="810" w:type="dxa"/>
            <w:tcBorders>
              <w:top w:val="nil"/>
              <w:left w:val="nil"/>
              <w:bottom w:val="nil"/>
              <w:right w:val="nil"/>
            </w:tcBorders>
            <w:noWrap/>
            <w:vAlign w:val="bottom"/>
            <w:hideMark/>
          </w:tcPr>
          <w:p w14:paraId="280F2E99" w14:textId="77777777" w:rsidR="00E9649E" w:rsidRPr="00E9649E" w:rsidRDefault="00E9649E" w:rsidP="00E9649E">
            <w:pPr>
              <w:spacing w:before="20" w:after="20" w:line="240" w:lineRule="auto"/>
              <w:rPr>
                <w:rFonts w:cs="Times New Roman"/>
                <w:color w:val="auto"/>
                <w:sz w:val="20"/>
                <w:szCs w:val="20"/>
              </w:rPr>
            </w:pPr>
          </w:p>
        </w:tc>
        <w:tc>
          <w:tcPr>
            <w:tcW w:w="900" w:type="dxa"/>
            <w:gridSpan w:val="2"/>
            <w:tcBorders>
              <w:top w:val="nil"/>
              <w:left w:val="nil"/>
              <w:bottom w:val="nil"/>
              <w:right w:val="nil"/>
            </w:tcBorders>
            <w:noWrap/>
            <w:vAlign w:val="bottom"/>
            <w:hideMark/>
          </w:tcPr>
          <w:p w14:paraId="697B7D58" w14:textId="77777777" w:rsidR="00E9649E" w:rsidRPr="00E9649E" w:rsidRDefault="00E9649E" w:rsidP="00E9649E">
            <w:pPr>
              <w:spacing w:before="20" w:after="20" w:line="240" w:lineRule="auto"/>
              <w:rPr>
                <w:rFonts w:cs="Times New Roman"/>
                <w:color w:val="auto"/>
                <w:sz w:val="20"/>
                <w:szCs w:val="20"/>
              </w:rPr>
            </w:pPr>
          </w:p>
        </w:tc>
        <w:tc>
          <w:tcPr>
            <w:tcW w:w="1260" w:type="dxa"/>
            <w:gridSpan w:val="2"/>
            <w:tcBorders>
              <w:top w:val="nil"/>
              <w:left w:val="nil"/>
              <w:bottom w:val="nil"/>
              <w:right w:val="nil"/>
            </w:tcBorders>
            <w:noWrap/>
            <w:vAlign w:val="bottom"/>
            <w:hideMark/>
          </w:tcPr>
          <w:p w14:paraId="41848A09" w14:textId="77777777" w:rsidR="00E9649E" w:rsidRPr="00E9649E" w:rsidRDefault="00E9649E" w:rsidP="00E9649E">
            <w:pPr>
              <w:spacing w:before="20" w:after="20" w:line="240" w:lineRule="auto"/>
              <w:rPr>
                <w:rFonts w:cs="Times New Roman"/>
                <w:color w:val="auto"/>
                <w:sz w:val="20"/>
                <w:szCs w:val="20"/>
              </w:rPr>
            </w:pPr>
          </w:p>
        </w:tc>
        <w:tc>
          <w:tcPr>
            <w:tcW w:w="815" w:type="dxa"/>
            <w:gridSpan w:val="2"/>
            <w:tcBorders>
              <w:top w:val="nil"/>
              <w:left w:val="nil"/>
              <w:bottom w:val="nil"/>
              <w:right w:val="nil"/>
            </w:tcBorders>
            <w:noWrap/>
            <w:vAlign w:val="bottom"/>
            <w:hideMark/>
          </w:tcPr>
          <w:p w14:paraId="14B058C8" w14:textId="77777777" w:rsidR="00E9649E" w:rsidRPr="00E9649E" w:rsidRDefault="00E9649E" w:rsidP="00E9649E">
            <w:pPr>
              <w:spacing w:before="20" w:after="20" w:line="240" w:lineRule="auto"/>
              <w:rPr>
                <w:rFonts w:cs="Times New Roman"/>
                <w:color w:val="auto"/>
                <w:sz w:val="20"/>
                <w:szCs w:val="20"/>
              </w:rPr>
            </w:pPr>
          </w:p>
        </w:tc>
        <w:tc>
          <w:tcPr>
            <w:tcW w:w="985" w:type="dxa"/>
            <w:gridSpan w:val="2"/>
            <w:tcBorders>
              <w:top w:val="nil"/>
              <w:left w:val="nil"/>
              <w:bottom w:val="nil"/>
              <w:right w:val="nil"/>
            </w:tcBorders>
            <w:noWrap/>
            <w:vAlign w:val="bottom"/>
            <w:hideMark/>
          </w:tcPr>
          <w:p w14:paraId="4C4ABE82" w14:textId="77777777" w:rsidR="00E9649E" w:rsidRPr="00E9649E" w:rsidRDefault="00E9649E" w:rsidP="00E9649E">
            <w:pPr>
              <w:spacing w:before="20" w:after="20" w:line="240" w:lineRule="auto"/>
              <w:rPr>
                <w:rFonts w:cs="Times New Roman"/>
                <w:color w:val="auto"/>
                <w:sz w:val="20"/>
                <w:szCs w:val="20"/>
              </w:rPr>
            </w:pPr>
          </w:p>
        </w:tc>
      </w:tr>
    </w:tbl>
    <w:p w14:paraId="17CC1F16" w14:textId="77777777" w:rsidR="00F061AF" w:rsidRPr="00B32A68" w:rsidRDefault="00F061AF" w:rsidP="00F061AF">
      <w:pPr>
        <w:pStyle w:val="Heading3"/>
        <w:keepLines/>
        <w:spacing w:after="80" w:line="276" w:lineRule="auto"/>
        <w:rPr>
          <w:b w:val="0"/>
          <w:bCs w:val="0"/>
          <w:szCs w:val="24"/>
          <w:u w:val="single"/>
        </w:rPr>
      </w:pPr>
      <w:bookmarkStart w:id="252" w:name="_Toc238755541"/>
      <w:bookmarkStart w:id="253" w:name="_Toc239341687"/>
      <w:r w:rsidRPr="00B32A68">
        <w:rPr>
          <w:rFonts w:cs="Times New Roman"/>
          <w:bCs w:val="0"/>
          <w:szCs w:val="24"/>
          <w:u w:val="single"/>
        </w:rPr>
        <w:t>27.1.1.2. Necesarul de utilaje pe zile</w:t>
      </w:r>
      <w:bookmarkEnd w:id="252"/>
      <w:bookmarkEnd w:id="253"/>
    </w:p>
    <w:p w14:paraId="0CD147A4" w14:textId="77777777" w:rsidR="00F061AF" w:rsidRPr="00F061AF" w:rsidRDefault="00F061AF" w:rsidP="00F061AF">
      <w:pPr>
        <w:pStyle w:val="Legend1"/>
        <w:keepLines/>
        <w:spacing w:after="40" w:line="276" w:lineRule="auto"/>
        <w:rPr>
          <w:sz w:val="21"/>
          <w:szCs w:val="21"/>
        </w:rPr>
      </w:pPr>
      <w:r>
        <w:rPr>
          <w:rFonts w:cs="Times New Roman"/>
          <w:sz w:val="22"/>
        </w:rPr>
        <w:t>Tabelul 58. Numărul de schimburi necesare, pe zile de prestare</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91"/>
        <w:gridCol w:w="1505"/>
        <w:gridCol w:w="1601"/>
        <w:gridCol w:w="1601"/>
        <w:gridCol w:w="1601"/>
        <w:gridCol w:w="1601"/>
      </w:tblGrid>
      <w:tr w:rsidR="00F061AF" w:rsidRPr="00F061AF" w14:paraId="29D744F2" w14:textId="77777777">
        <w:trPr>
          <w:cantSplit/>
          <w:tblHeader/>
          <w:jc w:val="center"/>
        </w:trPr>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3B61E57" w14:textId="77777777" w:rsidR="00F061AF" w:rsidRPr="00F061AF" w:rsidRDefault="00F061AF" w:rsidP="00F061AF">
            <w:pPr>
              <w:spacing w:before="20" w:after="20" w:line="240" w:lineRule="auto"/>
              <w:rPr>
                <w:sz w:val="21"/>
                <w:szCs w:val="21"/>
              </w:rPr>
            </w:pPr>
            <w:r w:rsidRPr="00F061AF">
              <w:rPr>
                <w:rFonts w:cs="Times New Roman"/>
                <w:b/>
                <w:bCs/>
                <w:sz w:val="20"/>
                <w:szCs w:val="17"/>
              </w:rPr>
              <w:t>Ziua</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CB6DF8D" w14:textId="77777777" w:rsidR="00F061AF" w:rsidRPr="00F061AF" w:rsidRDefault="00F061AF" w:rsidP="00F061AF">
            <w:pPr>
              <w:spacing w:before="20" w:after="20" w:line="240" w:lineRule="auto"/>
              <w:rPr>
                <w:sz w:val="21"/>
                <w:szCs w:val="21"/>
              </w:rPr>
            </w:pPr>
            <w:r w:rsidRPr="00F061AF">
              <w:rPr>
                <w:rFonts w:cs="Times New Roman"/>
                <w:b/>
                <w:bCs/>
                <w:sz w:val="20"/>
                <w:szCs w:val="17"/>
              </w:rPr>
              <w:t>Suprafață (mp)</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EAAE5EF" w14:textId="77777777" w:rsidR="00F061AF" w:rsidRPr="00F061AF" w:rsidRDefault="00F061AF" w:rsidP="00F061AF">
            <w:pPr>
              <w:spacing w:before="20" w:after="20" w:line="240" w:lineRule="auto"/>
              <w:rPr>
                <w:sz w:val="21"/>
                <w:szCs w:val="21"/>
              </w:rPr>
            </w:pPr>
            <w:r w:rsidRPr="00F061AF">
              <w:rPr>
                <w:rFonts w:cs="Times New Roman"/>
                <w:b/>
                <w:bCs/>
                <w:sz w:val="20"/>
                <w:szCs w:val="17"/>
              </w:rPr>
              <w:t>Automăturătoare mare, scenariu minim</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D43E720" w14:textId="77777777" w:rsidR="00F061AF" w:rsidRPr="00F061AF" w:rsidRDefault="00F061AF" w:rsidP="00F061AF">
            <w:pPr>
              <w:spacing w:before="20" w:after="20" w:line="240" w:lineRule="auto"/>
              <w:rPr>
                <w:sz w:val="21"/>
                <w:szCs w:val="21"/>
              </w:rPr>
            </w:pPr>
            <w:r w:rsidRPr="00F061AF">
              <w:rPr>
                <w:rFonts w:cs="Times New Roman"/>
                <w:b/>
                <w:bCs/>
                <w:sz w:val="20"/>
                <w:szCs w:val="17"/>
              </w:rPr>
              <w:t>Automăturătoare mare, scenariu maxim</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106A6A5" w14:textId="77777777" w:rsidR="00F061AF" w:rsidRPr="00F061AF" w:rsidRDefault="00F061AF" w:rsidP="00F061AF">
            <w:pPr>
              <w:spacing w:before="20" w:after="20" w:line="240" w:lineRule="auto"/>
              <w:rPr>
                <w:sz w:val="21"/>
                <w:szCs w:val="21"/>
              </w:rPr>
            </w:pPr>
            <w:r w:rsidRPr="00F061AF">
              <w:rPr>
                <w:rFonts w:cs="Times New Roman"/>
                <w:b/>
                <w:bCs/>
                <w:sz w:val="20"/>
                <w:szCs w:val="17"/>
              </w:rPr>
              <w:t>Automăturătoare medie/mică, scenariu minim</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733D09F" w14:textId="77777777" w:rsidR="00F061AF" w:rsidRPr="00F061AF" w:rsidRDefault="00F061AF" w:rsidP="00F061AF">
            <w:pPr>
              <w:spacing w:before="20" w:after="20" w:line="240" w:lineRule="auto"/>
              <w:rPr>
                <w:sz w:val="21"/>
                <w:szCs w:val="21"/>
              </w:rPr>
            </w:pPr>
            <w:r w:rsidRPr="00F061AF">
              <w:rPr>
                <w:rFonts w:cs="Times New Roman"/>
                <w:b/>
                <w:bCs/>
                <w:sz w:val="20"/>
                <w:szCs w:val="17"/>
              </w:rPr>
              <w:t>Automăturătoare medie/mică, scenariu maxim</w:t>
            </w:r>
          </w:p>
        </w:tc>
      </w:tr>
      <w:tr w:rsidR="00F061AF" w:rsidRPr="00F061AF" w14:paraId="679AF380" w14:textId="77777777">
        <w:trPr>
          <w:cantSplit/>
          <w:jc w:val="center"/>
        </w:trPr>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27CC1F2" w14:textId="77777777" w:rsidR="00F061AF" w:rsidRPr="00F061AF" w:rsidRDefault="00F061AF" w:rsidP="00F061AF">
            <w:pPr>
              <w:spacing w:before="20" w:after="20" w:line="240" w:lineRule="auto"/>
              <w:rPr>
                <w:sz w:val="21"/>
                <w:szCs w:val="21"/>
              </w:rPr>
            </w:pPr>
            <w:r w:rsidRPr="00F061AF">
              <w:rPr>
                <w:rFonts w:cs="Times New Roman"/>
                <w:sz w:val="20"/>
                <w:szCs w:val="17"/>
              </w:rPr>
              <w:t>Luni</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7292613" w14:textId="77777777" w:rsidR="00F061AF" w:rsidRPr="00F061AF" w:rsidRDefault="00F061AF" w:rsidP="00F061AF">
            <w:pPr>
              <w:spacing w:before="20" w:after="20" w:line="240" w:lineRule="auto"/>
              <w:rPr>
                <w:sz w:val="21"/>
                <w:szCs w:val="21"/>
              </w:rPr>
            </w:pPr>
            <w:r w:rsidRPr="00F061AF">
              <w:rPr>
                <w:rFonts w:cs="Times New Roman"/>
                <w:sz w:val="20"/>
                <w:szCs w:val="17"/>
              </w:rPr>
              <w:t>70.583</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0A6737B" w14:textId="77777777" w:rsidR="00F061AF" w:rsidRPr="00F061AF" w:rsidRDefault="00F061AF" w:rsidP="00F061AF">
            <w:pPr>
              <w:spacing w:before="20" w:after="20" w:line="240" w:lineRule="auto"/>
              <w:rPr>
                <w:sz w:val="21"/>
                <w:szCs w:val="21"/>
              </w:rPr>
            </w:pPr>
            <w:r w:rsidRPr="00F061AF">
              <w:rPr>
                <w:rFonts w:cs="Times New Roman"/>
                <w:sz w:val="20"/>
                <w:szCs w:val="17"/>
              </w:rPr>
              <w:t>0,78</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CA90196" w14:textId="77777777" w:rsidR="00F061AF" w:rsidRPr="00F061AF" w:rsidRDefault="00F061AF" w:rsidP="00F061AF">
            <w:pPr>
              <w:spacing w:before="20" w:after="20" w:line="240" w:lineRule="auto"/>
              <w:rPr>
                <w:sz w:val="21"/>
                <w:szCs w:val="21"/>
              </w:rPr>
            </w:pPr>
            <w:r w:rsidRPr="00F061AF">
              <w:rPr>
                <w:rFonts w:cs="Times New Roman"/>
                <w:sz w:val="20"/>
                <w:szCs w:val="17"/>
              </w:rPr>
              <w:t>0,59</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AAEB168" w14:textId="77777777" w:rsidR="00F061AF" w:rsidRPr="00F061AF" w:rsidRDefault="00F061AF" w:rsidP="00F061AF">
            <w:pPr>
              <w:spacing w:before="20" w:after="20" w:line="240" w:lineRule="auto"/>
              <w:rPr>
                <w:sz w:val="21"/>
                <w:szCs w:val="21"/>
              </w:rPr>
            </w:pPr>
            <w:r w:rsidRPr="00F061AF">
              <w:rPr>
                <w:rFonts w:cs="Times New Roman"/>
                <w:sz w:val="20"/>
                <w:szCs w:val="17"/>
              </w:rPr>
              <w:t>2,17</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AD8BB6B" w14:textId="77777777" w:rsidR="00F061AF" w:rsidRPr="00F061AF" w:rsidRDefault="00F061AF" w:rsidP="00F061AF">
            <w:pPr>
              <w:spacing w:before="20" w:after="20" w:line="240" w:lineRule="auto"/>
              <w:rPr>
                <w:sz w:val="21"/>
                <w:szCs w:val="21"/>
              </w:rPr>
            </w:pPr>
            <w:r w:rsidRPr="00F061AF">
              <w:rPr>
                <w:rFonts w:cs="Times New Roman"/>
                <w:sz w:val="20"/>
                <w:szCs w:val="17"/>
              </w:rPr>
              <w:t>1,57</w:t>
            </w:r>
          </w:p>
        </w:tc>
      </w:tr>
      <w:tr w:rsidR="00F061AF" w:rsidRPr="00F061AF" w14:paraId="5421AFF7" w14:textId="77777777">
        <w:trPr>
          <w:cantSplit/>
          <w:jc w:val="center"/>
        </w:trPr>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E7C6A9D" w14:textId="77777777" w:rsidR="00F061AF" w:rsidRPr="00F061AF" w:rsidRDefault="00F061AF" w:rsidP="00F061AF">
            <w:pPr>
              <w:spacing w:before="20" w:after="20" w:line="240" w:lineRule="auto"/>
              <w:rPr>
                <w:sz w:val="21"/>
                <w:szCs w:val="21"/>
              </w:rPr>
            </w:pPr>
            <w:r w:rsidRPr="00F061AF">
              <w:rPr>
                <w:rFonts w:cs="Times New Roman"/>
                <w:sz w:val="20"/>
                <w:szCs w:val="17"/>
              </w:rPr>
              <w:t>Marți</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612DF34" w14:textId="77777777" w:rsidR="00F061AF" w:rsidRPr="00F061AF" w:rsidRDefault="00F061AF" w:rsidP="00F061AF">
            <w:pPr>
              <w:spacing w:before="20" w:after="20" w:line="240" w:lineRule="auto"/>
              <w:rPr>
                <w:sz w:val="21"/>
                <w:szCs w:val="21"/>
              </w:rPr>
            </w:pPr>
            <w:r w:rsidRPr="00F061AF">
              <w:rPr>
                <w:rFonts w:cs="Times New Roman"/>
                <w:sz w:val="20"/>
                <w:szCs w:val="17"/>
              </w:rPr>
              <w:t>64.340</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D09A362" w14:textId="77777777" w:rsidR="00F061AF" w:rsidRPr="00F061AF" w:rsidRDefault="00F061AF" w:rsidP="00F061AF">
            <w:pPr>
              <w:spacing w:before="20" w:after="20" w:line="240" w:lineRule="auto"/>
              <w:rPr>
                <w:sz w:val="21"/>
                <w:szCs w:val="21"/>
              </w:rPr>
            </w:pPr>
            <w:r w:rsidRPr="00F061AF">
              <w:rPr>
                <w:rFonts w:cs="Times New Roman"/>
                <w:sz w:val="20"/>
                <w:szCs w:val="17"/>
              </w:rPr>
              <w:t>0,71</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5CDCA1B" w14:textId="77777777" w:rsidR="00F061AF" w:rsidRPr="00F061AF" w:rsidRDefault="00F061AF" w:rsidP="00F061AF">
            <w:pPr>
              <w:spacing w:before="20" w:after="20" w:line="240" w:lineRule="auto"/>
              <w:rPr>
                <w:sz w:val="21"/>
                <w:szCs w:val="21"/>
              </w:rPr>
            </w:pPr>
            <w:r w:rsidRPr="00F061AF">
              <w:rPr>
                <w:rFonts w:cs="Times New Roman"/>
                <w:sz w:val="20"/>
                <w:szCs w:val="17"/>
              </w:rPr>
              <w:t>0,54</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2CF500A" w14:textId="77777777" w:rsidR="00F061AF" w:rsidRPr="00F061AF" w:rsidRDefault="00F061AF" w:rsidP="00F061AF">
            <w:pPr>
              <w:spacing w:before="20" w:after="20" w:line="240" w:lineRule="auto"/>
              <w:rPr>
                <w:sz w:val="21"/>
                <w:szCs w:val="21"/>
              </w:rPr>
            </w:pPr>
            <w:r w:rsidRPr="00F061AF">
              <w:rPr>
                <w:rFonts w:cs="Times New Roman"/>
                <w:sz w:val="20"/>
                <w:szCs w:val="17"/>
              </w:rPr>
              <w:t>1,98</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63E6E7D" w14:textId="77777777" w:rsidR="00F061AF" w:rsidRPr="00F061AF" w:rsidRDefault="00F061AF" w:rsidP="00F061AF">
            <w:pPr>
              <w:spacing w:before="20" w:after="20" w:line="240" w:lineRule="auto"/>
              <w:rPr>
                <w:sz w:val="21"/>
                <w:szCs w:val="21"/>
              </w:rPr>
            </w:pPr>
            <w:r w:rsidRPr="00F061AF">
              <w:rPr>
                <w:rFonts w:cs="Times New Roman"/>
                <w:sz w:val="20"/>
                <w:szCs w:val="17"/>
              </w:rPr>
              <w:t>1,43</w:t>
            </w:r>
          </w:p>
        </w:tc>
      </w:tr>
      <w:tr w:rsidR="00F061AF" w:rsidRPr="00F061AF" w14:paraId="21BF1622" w14:textId="77777777">
        <w:trPr>
          <w:cantSplit/>
          <w:jc w:val="center"/>
        </w:trPr>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B6868A1" w14:textId="77777777" w:rsidR="00F061AF" w:rsidRPr="00F061AF" w:rsidRDefault="00F061AF" w:rsidP="00F061AF">
            <w:pPr>
              <w:spacing w:before="20" w:after="20" w:line="240" w:lineRule="auto"/>
              <w:rPr>
                <w:sz w:val="21"/>
                <w:szCs w:val="21"/>
              </w:rPr>
            </w:pPr>
            <w:r w:rsidRPr="00F061AF">
              <w:rPr>
                <w:rFonts w:cs="Times New Roman"/>
                <w:sz w:val="20"/>
                <w:szCs w:val="17"/>
              </w:rPr>
              <w:t>Miercuri</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F82B06B" w14:textId="77777777" w:rsidR="00F061AF" w:rsidRPr="00F061AF" w:rsidRDefault="00F061AF" w:rsidP="00F061AF">
            <w:pPr>
              <w:spacing w:before="20" w:after="20" w:line="240" w:lineRule="auto"/>
              <w:rPr>
                <w:sz w:val="21"/>
                <w:szCs w:val="21"/>
              </w:rPr>
            </w:pPr>
            <w:r w:rsidRPr="00F061AF">
              <w:rPr>
                <w:rFonts w:cs="Times New Roman"/>
                <w:sz w:val="20"/>
                <w:szCs w:val="17"/>
              </w:rPr>
              <w:t>77.032</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3B6E119" w14:textId="77777777" w:rsidR="00F061AF" w:rsidRPr="00F061AF" w:rsidRDefault="00F061AF" w:rsidP="00F061AF">
            <w:pPr>
              <w:spacing w:before="20" w:after="20" w:line="240" w:lineRule="auto"/>
              <w:rPr>
                <w:sz w:val="21"/>
                <w:szCs w:val="21"/>
              </w:rPr>
            </w:pPr>
            <w:r w:rsidRPr="00F061AF">
              <w:rPr>
                <w:rFonts w:cs="Times New Roman"/>
                <w:sz w:val="20"/>
                <w:szCs w:val="17"/>
              </w:rPr>
              <w:t>0,85</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9E648F6" w14:textId="77777777" w:rsidR="00F061AF" w:rsidRPr="00F061AF" w:rsidRDefault="00F061AF" w:rsidP="00F061AF">
            <w:pPr>
              <w:spacing w:before="20" w:after="20" w:line="240" w:lineRule="auto"/>
              <w:rPr>
                <w:sz w:val="21"/>
                <w:szCs w:val="21"/>
              </w:rPr>
            </w:pPr>
            <w:r w:rsidRPr="00F061AF">
              <w:rPr>
                <w:rFonts w:cs="Times New Roman"/>
                <w:sz w:val="20"/>
                <w:szCs w:val="17"/>
              </w:rPr>
              <w:t>0,64</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289C6C7" w14:textId="77777777" w:rsidR="00F061AF" w:rsidRPr="00F061AF" w:rsidRDefault="00F061AF" w:rsidP="00F061AF">
            <w:pPr>
              <w:spacing w:before="20" w:after="20" w:line="240" w:lineRule="auto"/>
              <w:rPr>
                <w:sz w:val="21"/>
                <w:szCs w:val="21"/>
              </w:rPr>
            </w:pPr>
            <w:r w:rsidRPr="00F061AF">
              <w:rPr>
                <w:rFonts w:cs="Times New Roman"/>
                <w:sz w:val="20"/>
                <w:szCs w:val="17"/>
              </w:rPr>
              <w:t>2,37</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A9BB016" w14:textId="77777777" w:rsidR="00F061AF" w:rsidRPr="00F061AF" w:rsidRDefault="00F061AF" w:rsidP="00F061AF">
            <w:pPr>
              <w:spacing w:before="20" w:after="20" w:line="240" w:lineRule="auto"/>
              <w:rPr>
                <w:sz w:val="21"/>
                <w:szCs w:val="21"/>
              </w:rPr>
            </w:pPr>
            <w:r w:rsidRPr="00F061AF">
              <w:rPr>
                <w:rFonts w:cs="Times New Roman"/>
                <w:sz w:val="20"/>
                <w:szCs w:val="17"/>
              </w:rPr>
              <w:t>1,71</w:t>
            </w:r>
          </w:p>
        </w:tc>
      </w:tr>
      <w:tr w:rsidR="00F061AF" w:rsidRPr="00F061AF" w14:paraId="4A1866A5" w14:textId="77777777">
        <w:trPr>
          <w:cantSplit/>
          <w:jc w:val="center"/>
        </w:trPr>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AC0DD89" w14:textId="77777777" w:rsidR="00F061AF" w:rsidRPr="00F061AF" w:rsidRDefault="00F061AF" w:rsidP="00F061AF">
            <w:pPr>
              <w:spacing w:before="20" w:after="20" w:line="240" w:lineRule="auto"/>
              <w:rPr>
                <w:sz w:val="21"/>
                <w:szCs w:val="21"/>
              </w:rPr>
            </w:pPr>
            <w:r w:rsidRPr="00F061AF">
              <w:rPr>
                <w:rFonts w:cs="Times New Roman"/>
                <w:sz w:val="20"/>
                <w:szCs w:val="17"/>
              </w:rPr>
              <w:t>Joi</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3FF99AE" w14:textId="77777777" w:rsidR="00F061AF" w:rsidRPr="00F061AF" w:rsidRDefault="00F061AF" w:rsidP="00F061AF">
            <w:pPr>
              <w:spacing w:before="20" w:after="20" w:line="240" w:lineRule="auto"/>
              <w:rPr>
                <w:sz w:val="21"/>
                <w:szCs w:val="21"/>
              </w:rPr>
            </w:pPr>
            <w:r w:rsidRPr="00F061AF">
              <w:rPr>
                <w:rFonts w:cs="Times New Roman"/>
                <w:sz w:val="20"/>
                <w:szCs w:val="17"/>
              </w:rPr>
              <w:t>74.766</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FB75192" w14:textId="77777777" w:rsidR="00F061AF" w:rsidRPr="00F061AF" w:rsidRDefault="00F061AF" w:rsidP="00F061AF">
            <w:pPr>
              <w:spacing w:before="20" w:after="20" w:line="240" w:lineRule="auto"/>
              <w:rPr>
                <w:sz w:val="21"/>
                <w:szCs w:val="21"/>
              </w:rPr>
            </w:pPr>
            <w:r w:rsidRPr="00F061AF">
              <w:rPr>
                <w:rFonts w:cs="Times New Roman"/>
                <w:sz w:val="20"/>
                <w:szCs w:val="17"/>
              </w:rPr>
              <w:t>0,82</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6C13211" w14:textId="77777777" w:rsidR="00F061AF" w:rsidRPr="00F061AF" w:rsidRDefault="00F061AF" w:rsidP="00F061AF">
            <w:pPr>
              <w:spacing w:before="20" w:after="20" w:line="240" w:lineRule="auto"/>
              <w:rPr>
                <w:sz w:val="21"/>
                <w:szCs w:val="21"/>
              </w:rPr>
            </w:pPr>
            <w:r w:rsidRPr="00F061AF">
              <w:rPr>
                <w:rFonts w:cs="Times New Roman"/>
                <w:sz w:val="20"/>
                <w:szCs w:val="17"/>
              </w:rPr>
              <w:t>0,62</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CAAA2D2" w14:textId="77777777" w:rsidR="00F061AF" w:rsidRPr="00F061AF" w:rsidRDefault="00F061AF" w:rsidP="00F061AF">
            <w:pPr>
              <w:spacing w:before="20" w:after="20" w:line="240" w:lineRule="auto"/>
              <w:rPr>
                <w:sz w:val="21"/>
                <w:szCs w:val="21"/>
              </w:rPr>
            </w:pPr>
            <w:r w:rsidRPr="00F061AF">
              <w:rPr>
                <w:rFonts w:cs="Times New Roman"/>
                <w:sz w:val="20"/>
                <w:szCs w:val="17"/>
              </w:rPr>
              <w:t>2,30</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9353AAA" w14:textId="77777777" w:rsidR="00F061AF" w:rsidRPr="00F061AF" w:rsidRDefault="00F061AF" w:rsidP="00F061AF">
            <w:pPr>
              <w:spacing w:before="20" w:after="20" w:line="240" w:lineRule="auto"/>
              <w:rPr>
                <w:sz w:val="21"/>
                <w:szCs w:val="21"/>
              </w:rPr>
            </w:pPr>
            <w:r w:rsidRPr="00F061AF">
              <w:rPr>
                <w:rFonts w:cs="Times New Roman"/>
                <w:sz w:val="20"/>
                <w:szCs w:val="17"/>
              </w:rPr>
              <w:t>1,66</w:t>
            </w:r>
          </w:p>
        </w:tc>
      </w:tr>
      <w:tr w:rsidR="00F061AF" w:rsidRPr="00F061AF" w14:paraId="4BEC98C5" w14:textId="77777777">
        <w:trPr>
          <w:cantSplit/>
          <w:jc w:val="center"/>
        </w:trPr>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526AE72" w14:textId="77777777" w:rsidR="00F061AF" w:rsidRPr="00F061AF" w:rsidRDefault="00F061AF" w:rsidP="00F061AF">
            <w:pPr>
              <w:spacing w:before="20" w:after="20" w:line="240" w:lineRule="auto"/>
              <w:rPr>
                <w:sz w:val="21"/>
                <w:szCs w:val="21"/>
              </w:rPr>
            </w:pPr>
            <w:r w:rsidRPr="00F061AF">
              <w:rPr>
                <w:rFonts w:cs="Times New Roman"/>
                <w:sz w:val="20"/>
                <w:szCs w:val="17"/>
              </w:rPr>
              <w:t>Vineri</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7FF1179" w14:textId="77777777" w:rsidR="00F061AF" w:rsidRPr="00F061AF" w:rsidRDefault="00F061AF" w:rsidP="00F061AF">
            <w:pPr>
              <w:spacing w:before="20" w:after="20" w:line="240" w:lineRule="auto"/>
              <w:rPr>
                <w:sz w:val="21"/>
                <w:szCs w:val="21"/>
              </w:rPr>
            </w:pPr>
            <w:r w:rsidRPr="00F061AF">
              <w:rPr>
                <w:rFonts w:cs="Times New Roman"/>
                <w:sz w:val="20"/>
                <w:szCs w:val="17"/>
              </w:rPr>
              <w:t>68.754</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F4E226D" w14:textId="77777777" w:rsidR="00F061AF" w:rsidRPr="00F061AF" w:rsidRDefault="00F061AF" w:rsidP="00F061AF">
            <w:pPr>
              <w:spacing w:before="20" w:after="20" w:line="240" w:lineRule="auto"/>
              <w:rPr>
                <w:sz w:val="21"/>
                <w:szCs w:val="21"/>
              </w:rPr>
            </w:pPr>
            <w:r w:rsidRPr="00F061AF">
              <w:rPr>
                <w:rFonts w:cs="Times New Roman"/>
                <w:sz w:val="20"/>
                <w:szCs w:val="17"/>
              </w:rPr>
              <w:t>0,76</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38B96C7" w14:textId="77777777" w:rsidR="00F061AF" w:rsidRPr="00F061AF" w:rsidRDefault="00F061AF" w:rsidP="00F061AF">
            <w:pPr>
              <w:spacing w:before="20" w:after="20" w:line="240" w:lineRule="auto"/>
              <w:rPr>
                <w:sz w:val="21"/>
                <w:szCs w:val="21"/>
              </w:rPr>
            </w:pPr>
            <w:r w:rsidRPr="00F061AF">
              <w:rPr>
                <w:rFonts w:cs="Times New Roman"/>
                <w:sz w:val="20"/>
                <w:szCs w:val="17"/>
              </w:rPr>
              <w:t>0,57</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D24086A" w14:textId="77777777" w:rsidR="00F061AF" w:rsidRPr="00F061AF" w:rsidRDefault="00F061AF" w:rsidP="00F061AF">
            <w:pPr>
              <w:spacing w:before="20" w:after="20" w:line="240" w:lineRule="auto"/>
              <w:rPr>
                <w:sz w:val="21"/>
                <w:szCs w:val="21"/>
              </w:rPr>
            </w:pPr>
            <w:r w:rsidRPr="00F061AF">
              <w:rPr>
                <w:rFonts w:cs="Times New Roman"/>
                <w:sz w:val="20"/>
                <w:szCs w:val="17"/>
              </w:rPr>
              <w:t>2,12</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A63A639" w14:textId="77777777" w:rsidR="00F061AF" w:rsidRPr="00F061AF" w:rsidRDefault="00F061AF" w:rsidP="00F061AF">
            <w:pPr>
              <w:spacing w:before="20" w:after="20" w:line="240" w:lineRule="auto"/>
              <w:rPr>
                <w:sz w:val="21"/>
                <w:szCs w:val="21"/>
              </w:rPr>
            </w:pPr>
            <w:r w:rsidRPr="00F061AF">
              <w:rPr>
                <w:rFonts w:cs="Times New Roman"/>
                <w:sz w:val="20"/>
                <w:szCs w:val="17"/>
              </w:rPr>
              <w:t>1,53</w:t>
            </w:r>
          </w:p>
        </w:tc>
      </w:tr>
      <w:tr w:rsidR="00F061AF" w:rsidRPr="00F061AF" w14:paraId="7463A957" w14:textId="77777777">
        <w:trPr>
          <w:cantSplit/>
          <w:jc w:val="center"/>
        </w:trPr>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EADA305" w14:textId="77777777" w:rsidR="00F061AF" w:rsidRPr="00F061AF" w:rsidRDefault="00F061AF" w:rsidP="00F061AF">
            <w:pPr>
              <w:spacing w:before="20" w:after="20" w:line="240" w:lineRule="auto"/>
              <w:rPr>
                <w:sz w:val="21"/>
                <w:szCs w:val="21"/>
              </w:rPr>
            </w:pPr>
            <w:r w:rsidRPr="00F061AF">
              <w:rPr>
                <w:rFonts w:cs="Times New Roman"/>
                <w:b/>
                <w:bCs/>
                <w:sz w:val="20"/>
                <w:szCs w:val="17"/>
              </w:rPr>
              <w:t>Necesar de dimensionare</w:t>
            </w:r>
          </w:p>
        </w:tc>
        <w:tc>
          <w:tcPr>
            <w:tcW w:w="17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653CE68" w14:textId="77777777" w:rsidR="00F061AF" w:rsidRPr="00F061AF" w:rsidRDefault="00F061AF" w:rsidP="00F061AF">
            <w:pPr>
              <w:spacing w:before="20" w:after="20" w:line="240" w:lineRule="auto"/>
              <w:rPr>
                <w:sz w:val="21"/>
                <w:szCs w:val="21"/>
              </w:rPr>
            </w:pPr>
            <w:r w:rsidRPr="00F061AF">
              <w:rPr>
                <w:rFonts w:cs="Times New Roman"/>
                <w:b/>
                <w:bCs/>
                <w:sz w:val="20"/>
                <w:szCs w:val="17"/>
              </w:rPr>
              <w:t>77.032</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8225296" w14:textId="77777777" w:rsidR="00F061AF" w:rsidRPr="00F061AF" w:rsidRDefault="00F061AF" w:rsidP="00F061AF">
            <w:pPr>
              <w:spacing w:before="20" w:after="20" w:line="240" w:lineRule="auto"/>
              <w:rPr>
                <w:sz w:val="21"/>
                <w:szCs w:val="21"/>
              </w:rPr>
            </w:pPr>
            <w:r w:rsidRPr="00F061AF">
              <w:rPr>
                <w:rFonts w:cs="Times New Roman"/>
                <w:b/>
                <w:bCs/>
                <w:sz w:val="20"/>
                <w:szCs w:val="17"/>
              </w:rPr>
              <w:t>1 schimb</w:t>
            </w:r>
          </w:p>
        </w:tc>
        <w:tc>
          <w:tcPr>
            <w:tcW w:w="1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7C70010" w14:textId="77777777" w:rsidR="00F061AF" w:rsidRPr="00F061AF" w:rsidRDefault="00F061AF" w:rsidP="00F061AF">
            <w:pPr>
              <w:spacing w:before="20" w:after="20" w:line="240" w:lineRule="auto"/>
              <w:rPr>
                <w:sz w:val="21"/>
                <w:szCs w:val="21"/>
              </w:rPr>
            </w:pPr>
            <w:r w:rsidRPr="00F061AF">
              <w:rPr>
                <w:rFonts w:cs="Times New Roman"/>
                <w:b/>
                <w:bCs/>
                <w:sz w:val="20"/>
                <w:szCs w:val="17"/>
              </w:rPr>
              <w:t>1 schimb</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85A28CD" w14:textId="77777777" w:rsidR="00F061AF" w:rsidRPr="00F061AF" w:rsidRDefault="00F061AF" w:rsidP="00F061AF">
            <w:pPr>
              <w:spacing w:before="20" w:after="20" w:line="240" w:lineRule="auto"/>
              <w:rPr>
                <w:sz w:val="21"/>
                <w:szCs w:val="21"/>
              </w:rPr>
            </w:pPr>
            <w:r w:rsidRPr="00F061AF">
              <w:rPr>
                <w:rFonts w:cs="Times New Roman"/>
                <w:b/>
                <w:bCs/>
                <w:sz w:val="20"/>
                <w:szCs w:val="17"/>
              </w:rPr>
              <w:t>3 schimburi</w:t>
            </w:r>
          </w:p>
        </w:tc>
        <w:tc>
          <w:tcPr>
            <w:tcW w:w="1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5DC02C8" w14:textId="77777777" w:rsidR="00F061AF" w:rsidRPr="00F061AF" w:rsidRDefault="00F061AF" w:rsidP="00F061AF">
            <w:pPr>
              <w:spacing w:before="20" w:after="20" w:line="240" w:lineRule="auto"/>
              <w:rPr>
                <w:sz w:val="21"/>
                <w:szCs w:val="21"/>
              </w:rPr>
            </w:pPr>
            <w:r w:rsidRPr="00F061AF">
              <w:rPr>
                <w:rFonts w:cs="Times New Roman"/>
                <w:b/>
                <w:bCs/>
                <w:sz w:val="20"/>
                <w:szCs w:val="17"/>
              </w:rPr>
              <w:t>2 schimburi</w:t>
            </w:r>
          </w:p>
        </w:tc>
      </w:tr>
    </w:tbl>
    <w:p w14:paraId="2E646405" w14:textId="77777777" w:rsidR="00F061AF" w:rsidRDefault="00F061AF" w:rsidP="00F061AF">
      <w:pPr>
        <w:spacing w:after="80"/>
        <w:rPr>
          <w:i/>
          <w:iCs/>
          <w:sz w:val="17"/>
          <w:szCs w:val="17"/>
        </w:rPr>
      </w:pPr>
      <w:r w:rsidRPr="00F061AF">
        <w:rPr>
          <w:rFonts w:cs="Times New Roman"/>
          <w:i/>
          <w:iCs/>
          <w:szCs w:val="17"/>
        </w:rPr>
        <w:t>Numărul de schimburi rezultă din raportarea suprafeței zilnice la productivitatea pe schimb. Dimensionarea se realizează pe ziua de vârf, respectiv luni, întrucât fiecare zi trebuie acoperită integral în ziua respectivă, suprafețele nefiind reportabile.</w:t>
      </w:r>
    </w:p>
    <w:p w14:paraId="5C5DDF91" w14:textId="77777777" w:rsidR="00F061AF" w:rsidRPr="00B32A68" w:rsidRDefault="00B32A68" w:rsidP="00F061AF">
      <w:pPr>
        <w:pStyle w:val="Heading3"/>
        <w:keepLines/>
        <w:spacing w:after="80" w:line="276" w:lineRule="auto"/>
        <w:rPr>
          <w:szCs w:val="24"/>
        </w:rPr>
      </w:pPr>
      <w:bookmarkStart w:id="254" w:name="_Toc238755542"/>
      <w:bookmarkStart w:id="255" w:name="_Toc239341688"/>
      <w:r w:rsidRPr="00B32A68">
        <w:rPr>
          <w:rFonts w:cs="Times New Roman"/>
          <w:szCs w:val="24"/>
        </w:rPr>
        <w:t>27.1.2. Soluțiile de acoperire a necesarului</w:t>
      </w:r>
      <w:bookmarkEnd w:id="254"/>
      <w:bookmarkEnd w:id="255"/>
    </w:p>
    <w:p w14:paraId="1856B005" w14:textId="77777777" w:rsidR="00F061AF" w:rsidRPr="00F061AF" w:rsidRDefault="00F061AF" w:rsidP="00F061AF">
      <w:pPr>
        <w:pStyle w:val="Legend1"/>
        <w:keepLines/>
        <w:spacing w:after="40" w:line="276" w:lineRule="auto"/>
        <w:rPr>
          <w:sz w:val="21"/>
          <w:szCs w:val="21"/>
        </w:rPr>
      </w:pPr>
      <w:r>
        <w:rPr>
          <w:rFonts w:cs="Times New Roman"/>
          <w:sz w:val="22"/>
        </w:rPr>
        <w:t>Tabelul 59. Compararea celor două soluții</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3400"/>
        <w:gridCol w:w="3600"/>
      </w:tblGrid>
      <w:tr w:rsidR="00F061AF" w:rsidRPr="00F061AF" w14:paraId="5FEF3720" w14:textId="77777777">
        <w:trPr>
          <w:cantSplit/>
          <w:tblHeader/>
          <w:jc w:val="center"/>
        </w:trPr>
        <w:tc>
          <w:tcPr>
            <w:tcW w:w="2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0AB6A56" w14:textId="77777777" w:rsidR="00F061AF" w:rsidRPr="00F061AF" w:rsidRDefault="00F061AF" w:rsidP="00F061AF">
            <w:pPr>
              <w:spacing w:before="20" w:after="20" w:line="240" w:lineRule="auto"/>
              <w:rPr>
                <w:sz w:val="21"/>
                <w:szCs w:val="21"/>
              </w:rPr>
            </w:pPr>
            <w:r w:rsidRPr="00F061AF">
              <w:rPr>
                <w:rFonts w:cs="Times New Roman"/>
                <w:b/>
                <w:bCs/>
                <w:sz w:val="20"/>
                <w:szCs w:val="17"/>
              </w:rPr>
              <w:t>Criteriu</w:t>
            </w:r>
          </w:p>
        </w:tc>
        <w:tc>
          <w:tcPr>
            <w:tcW w:w="3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B1B39C3" w14:textId="77777777" w:rsidR="00F061AF" w:rsidRPr="00F061AF" w:rsidRDefault="00F061AF" w:rsidP="00F061AF">
            <w:pPr>
              <w:spacing w:before="20" w:after="20" w:line="240" w:lineRule="auto"/>
              <w:rPr>
                <w:sz w:val="21"/>
                <w:szCs w:val="21"/>
              </w:rPr>
            </w:pPr>
            <w:r w:rsidRPr="00F061AF">
              <w:rPr>
                <w:rFonts w:cs="Times New Roman"/>
                <w:b/>
                <w:bCs/>
                <w:sz w:val="20"/>
                <w:szCs w:val="17"/>
              </w:rPr>
              <w:t>Două automăturători mari, un schimb</w:t>
            </w:r>
          </w:p>
        </w:tc>
        <w:tc>
          <w:tcPr>
            <w:tcW w:w="3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E83C37C" w14:textId="77777777" w:rsidR="00F061AF" w:rsidRPr="00F061AF" w:rsidRDefault="00F061AF" w:rsidP="00F061AF">
            <w:pPr>
              <w:spacing w:before="20" w:after="20" w:line="240" w:lineRule="auto"/>
              <w:rPr>
                <w:sz w:val="21"/>
                <w:szCs w:val="21"/>
              </w:rPr>
            </w:pPr>
            <w:r w:rsidRPr="00F061AF">
              <w:rPr>
                <w:rFonts w:cs="Times New Roman"/>
                <w:b/>
                <w:bCs/>
                <w:sz w:val="20"/>
                <w:szCs w:val="17"/>
              </w:rPr>
              <w:t>O automăturătoare mare, două schimburi</w:t>
            </w:r>
          </w:p>
        </w:tc>
      </w:tr>
      <w:tr w:rsidR="00F061AF" w:rsidRPr="00F061AF" w14:paraId="13E4F655" w14:textId="77777777">
        <w:trPr>
          <w:cantSplit/>
          <w:jc w:val="center"/>
        </w:trPr>
        <w:tc>
          <w:tcPr>
            <w:tcW w:w="2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722A09C" w14:textId="77777777" w:rsidR="00F061AF" w:rsidRPr="00F061AF" w:rsidRDefault="00F061AF" w:rsidP="00F061AF">
            <w:pPr>
              <w:spacing w:before="20" w:after="20" w:line="240" w:lineRule="auto"/>
              <w:rPr>
                <w:sz w:val="21"/>
                <w:szCs w:val="21"/>
              </w:rPr>
            </w:pPr>
            <w:r w:rsidRPr="00F061AF">
              <w:rPr>
                <w:rFonts w:cs="Times New Roman"/>
                <w:sz w:val="20"/>
                <w:szCs w:val="17"/>
              </w:rPr>
              <w:t>Capacitate zilnică, normativ</w:t>
            </w:r>
          </w:p>
        </w:tc>
        <w:tc>
          <w:tcPr>
            <w:tcW w:w="3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67886A6" w14:textId="77777777" w:rsidR="00F061AF" w:rsidRPr="00F061AF" w:rsidRDefault="00F061AF" w:rsidP="00F061AF">
            <w:pPr>
              <w:spacing w:before="20" w:after="20" w:line="240" w:lineRule="auto"/>
              <w:rPr>
                <w:sz w:val="21"/>
                <w:szCs w:val="21"/>
              </w:rPr>
            </w:pPr>
            <w:r w:rsidRPr="00F061AF">
              <w:rPr>
                <w:rFonts w:cs="Times New Roman"/>
                <w:sz w:val="20"/>
                <w:szCs w:val="17"/>
              </w:rPr>
              <w:t>182.000 - 240.000 mp</w:t>
            </w:r>
          </w:p>
        </w:tc>
        <w:tc>
          <w:tcPr>
            <w:tcW w:w="3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8D23916" w14:textId="77777777" w:rsidR="00F061AF" w:rsidRPr="00F061AF" w:rsidRDefault="00F061AF" w:rsidP="00F061AF">
            <w:pPr>
              <w:spacing w:before="20" w:after="20" w:line="240" w:lineRule="auto"/>
              <w:rPr>
                <w:sz w:val="21"/>
                <w:szCs w:val="21"/>
              </w:rPr>
            </w:pPr>
            <w:r w:rsidRPr="00F061AF">
              <w:rPr>
                <w:rFonts w:cs="Times New Roman"/>
                <w:sz w:val="20"/>
                <w:szCs w:val="17"/>
              </w:rPr>
              <w:t>182.000 - 240.000 mp</w:t>
            </w:r>
          </w:p>
        </w:tc>
      </w:tr>
      <w:tr w:rsidR="00F061AF" w:rsidRPr="00F061AF" w14:paraId="2FEB6A17" w14:textId="77777777">
        <w:trPr>
          <w:cantSplit/>
          <w:jc w:val="center"/>
        </w:trPr>
        <w:tc>
          <w:tcPr>
            <w:tcW w:w="2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1CADF96" w14:textId="77777777" w:rsidR="00F061AF" w:rsidRPr="00F061AF" w:rsidRDefault="00F061AF" w:rsidP="00F061AF">
            <w:pPr>
              <w:spacing w:before="20" w:after="20" w:line="240" w:lineRule="auto"/>
              <w:rPr>
                <w:sz w:val="21"/>
                <w:szCs w:val="21"/>
              </w:rPr>
            </w:pPr>
            <w:r w:rsidRPr="00F061AF">
              <w:rPr>
                <w:rFonts w:cs="Times New Roman"/>
                <w:sz w:val="20"/>
                <w:szCs w:val="17"/>
              </w:rPr>
              <w:t>Capacitate zilnică, la coeficient 0,70</w:t>
            </w:r>
          </w:p>
        </w:tc>
        <w:tc>
          <w:tcPr>
            <w:tcW w:w="3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EF06CFC" w14:textId="77777777" w:rsidR="00F061AF" w:rsidRPr="00F061AF" w:rsidRDefault="00F061AF" w:rsidP="00F061AF">
            <w:pPr>
              <w:spacing w:before="20" w:after="20" w:line="240" w:lineRule="auto"/>
              <w:rPr>
                <w:sz w:val="21"/>
                <w:szCs w:val="21"/>
              </w:rPr>
            </w:pPr>
            <w:r w:rsidRPr="00F061AF">
              <w:rPr>
                <w:rFonts w:cs="Times New Roman"/>
                <w:sz w:val="20"/>
                <w:szCs w:val="17"/>
              </w:rPr>
              <w:t>127.400 - 168.000 mp</w:t>
            </w:r>
          </w:p>
        </w:tc>
        <w:tc>
          <w:tcPr>
            <w:tcW w:w="3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891E42E" w14:textId="77777777" w:rsidR="00F061AF" w:rsidRPr="00F061AF" w:rsidRDefault="00F061AF" w:rsidP="00F061AF">
            <w:pPr>
              <w:spacing w:before="20" w:after="20" w:line="240" w:lineRule="auto"/>
              <w:rPr>
                <w:sz w:val="21"/>
                <w:szCs w:val="21"/>
              </w:rPr>
            </w:pPr>
            <w:r w:rsidRPr="00F061AF">
              <w:rPr>
                <w:rFonts w:cs="Times New Roman"/>
                <w:sz w:val="20"/>
                <w:szCs w:val="17"/>
              </w:rPr>
              <w:t>127.400 - 168.000 mp</w:t>
            </w:r>
          </w:p>
        </w:tc>
      </w:tr>
      <w:tr w:rsidR="00F061AF" w:rsidRPr="00F061AF" w14:paraId="5C7A436C" w14:textId="77777777">
        <w:trPr>
          <w:cantSplit/>
          <w:jc w:val="center"/>
        </w:trPr>
        <w:tc>
          <w:tcPr>
            <w:tcW w:w="2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551C2BA" w14:textId="77777777" w:rsidR="00F061AF" w:rsidRPr="00F061AF" w:rsidRDefault="00F061AF" w:rsidP="00F061AF">
            <w:pPr>
              <w:spacing w:before="20" w:after="20" w:line="240" w:lineRule="auto"/>
              <w:rPr>
                <w:sz w:val="21"/>
                <w:szCs w:val="21"/>
              </w:rPr>
            </w:pPr>
            <w:r w:rsidRPr="00F061AF">
              <w:rPr>
                <w:rFonts w:cs="Times New Roman"/>
                <w:sz w:val="20"/>
                <w:szCs w:val="17"/>
              </w:rPr>
              <w:t>Grad de utilizare în ziua de vârf, normativ</w:t>
            </w:r>
          </w:p>
        </w:tc>
        <w:tc>
          <w:tcPr>
            <w:tcW w:w="3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CA8599F" w14:textId="77777777" w:rsidR="00F061AF" w:rsidRPr="00F061AF" w:rsidRDefault="00F061AF" w:rsidP="00F061AF">
            <w:pPr>
              <w:spacing w:before="20" w:after="20" w:line="240" w:lineRule="auto"/>
              <w:rPr>
                <w:sz w:val="21"/>
                <w:szCs w:val="21"/>
              </w:rPr>
            </w:pPr>
            <w:r w:rsidRPr="00F061AF">
              <w:rPr>
                <w:rFonts w:cs="Times New Roman"/>
                <w:sz w:val="20"/>
                <w:szCs w:val="17"/>
              </w:rPr>
              <w:t>42% - 32%</w:t>
            </w:r>
          </w:p>
        </w:tc>
        <w:tc>
          <w:tcPr>
            <w:tcW w:w="3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18312EF" w14:textId="77777777" w:rsidR="00F061AF" w:rsidRPr="00F061AF" w:rsidRDefault="00F061AF" w:rsidP="00F061AF">
            <w:pPr>
              <w:spacing w:before="20" w:after="20" w:line="240" w:lineRule="auto"/>
              <w:rPr>
                <w:sz w:val="21"/>
                <w:szCs w:val="21"/>
              </w:rPr>
            </w:pPr>
            <w:r w:rsidRPr="00F061AF">
              <w:rPr>
                <w:rFonts w:cs="Times New Roman"/>
                <w:sz w:val="20"/>
                <w:szCs w:val="17"/>
              </w:rPr>
              <w:t>42% - 32%</w:t>
            </w:r>
          </w:p>
        </w:tc>
      </w:tr>
      <w:tr w:rsidR="00F061AF" w:rsidRPr="00F061AF" w14:paraId="3F4F6F2E" w14:textId="77777777">
        <w:trPr>
          <w:cantSplit/>
          <w:jc w:val="center"/>
        </w:trPr>
        <w:tc>
          <w:tcPr>
            <w:tcW w:w="2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97975F4" w14:textId="77777777" w:rsidR="00F061AF" w:rsidRPr="00F061AF" w:rsidRDefault="00F061AF" w:rsidP="00F061AF">
            <w:pPr>
              <w:spacing w:before="20" w:after="20" w:line="240" w:lineRule="auto"/>
              <w:rPr>
                <w:sz w:val="21"/>
                <w:szCs w:val="21"/>
              </w:rPr>
            </w:pPr>
            <w:r w:rsidRPr="00F061AF">
              <w:rPr>
                <w:rFonts w:cs="Times New Roman"/>
                <w:sz w:val="20"/>
                <w:szCs w:val="17"/>
              </w:rPr>
              <w:t>Grad de utilizare în ziua de vârf, realist</w:t>
            </w:r>
          </w:p>
        </w:tc>
        <w:tc>
          <w:tcPr>
            <w:tcW w:w="3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3AEE4D0" w14:textId="77777777" w:rsidR="00F061AF" w:rsidRPr="00F061AF" w:rsidRDefault="00F061AF" w:rsidP="00F061AF">
            <w:pPr>
              <w:spacing w:before="20" w:after="20" w:line="240" w:lineRule="auto"/>
              <w:rPr>
                <w:sz w:val="21"/>
                <w:szCs w:val="21"/>
              </w:rPr>
            </w:pPr>
            <w:r w:rsidRPr="00F061AF">
              <w:rPr>
                <w:rFonts w:cs="Times New Roman"/>
                <w:sz w:val="20"/>
                <w:szCs w:val="17"/>
              </w:rPr>
              <w:t>60% - 46%</w:t>
            </w:r>
          </w:p>
        </w:tc>
        <w:tc>
          <w:tcPr>
            <w:tcW w:w="3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78CCADF" w14:textId="77777777" w:rsidR="00F061AF" w:rsidRPr="00F061AF" w:rsidRDefault="00F061AF" w:rsidP="00F061AF">
            <w:pPr>
              <w:spacing w:before="20" w:after="20" w:line="240" w:lineRule="auto"/>
              <w:rPr>
                <w:sz w:val="21"/>
                <w:szCs w:val="21"/>
              </w:rPr>
            </w:pPr>
            <w:r w:rsidRPr="00F061AF">
              <w:rPr>
                <w:rFonts w:cs="Times New Roman"/>
                <w:sz w:val="20"/>
                <w:szCs w:val="17"/>
              </w:rPr>
              <w:t>60% - 46%</w:t>
            </w:r>
          </w:p>
        </w:tc>
      </w:tr>
      <w:tr w:rsidR="00F061AF" w:rsidRPr="00F061AF" w14:paraId="57EC2982" w14:textId="77777777">
        <w:trPr>
          <w:cantSplit/>
          <w:jc w:val="center"/>
        </w:trPr>
        <w:tc>
          <w:tcPr>
            <w:tcW w:w="2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5690AF4" w14:textId="77777777" w:rsidR="00F061AF" w:rsidRPr="00F061AF" w:rsidRDefault="00F061AF" w:rsidP="00F061AF">
            <w:pPr>
              <w:spacing w:before="20" w:after="20" w:line="240" w:lineRule="auto"/>
              <w:rPr>
                <w:sz w:val="21"/>
                <w:szCs w:val="21"/>
              </w:rPr>
            </w:pPr>
            <w:r w:rsidRPr="00F061AF">
              <w:rPr>
                <w:rFonts w:cs="Times New Roman"/>
                <w:sz w:val="20"/>
                <w:szCs w:val="17"/>
              </w:rPr>
              <w:t>Investiție</w:t>
            </w:r>
          </w:p>
        </w:tc>
        <w:tc>
          <w:tcPr>
            <w:tcW w:w="3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9D62B47" w14:textId="77777777" w:rsidR="00F061AF" w:rsidRPr="00F061AF" w:rsidRDefault="00F061AF" w:rsidP="00F061AF">
            <w:pPr>
              <w:spacing w:before="20" w:after="20" w:line="240" w:lineRule="auto"/>
              <w:rPr>
                <w:sz w:val="21"/>
                <w:szCs w:val="21"/>
              </w:rPr>
            </w:pPr>
            <w:r w:rsidRPr="00F061AF">
              <w:rPr>
                <w:rFonts w:cs="Times New Roman"/>
                <w:sz w:val="20"/>
                <w:szCs w:val="17"/>
              </w:rPr>
              <w:t>două utilaje</w:t>
            </w:r>
          </w:p>
        </w:tc>
        <w:tc>
          <w:tcPr>
            <w:tcW w:w="3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8470733" w14:textId="77777777" w:rsidR="00F061AF" w:rsidRPr="00F061AF" w:rsidRDefault="00F061AF" w:rsidP="00F061AF">
            <w:pPr>
              <w:spacing w:before="20" w:after="20" w:line="240" w:lineRule="auto"/>
              <w:rPr>
                <w:sz w:val="21"/>
                <w:szCs w:val="21"/>
              </w:rPr>
            </w:pPr>
            <w:r w:rsidRPr="00F061AF">
              <w:rPr>
                <w:rFonts w:cs="Times New Roman"/>
                <w:sz w:val="20"/>
                <w:szCs w:val="17"/>
              </w:rPr>
              <w:t>un utilaj</w:t>
            </w:r>
          </w:p>
        </w:tc>
      </w:tr>
      <w:tr w:rsidR="00F061AF" w:rsidRPr="00F061AF" w14:paraId="2615AFBE" w14:textId="77777777">
        <w:trPr>
          <w:cantSplit/>
          <w:jc w:val="center"/>
        </w:trPr>
        <w:tc>
          <w:tcPr>
            <w:tcW w:w="2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A015558" w14:textId="77777777" w:rsidR="00F061AF" w:rsidRPr="00F061AF" w:rsidRDefault="00F061AF" w:rsidP="00F061AF">
            <w:pPr>
              <w:spacing w:before="20" w:after="20" w:line="240" w:lineRule="auto"/>
              <w:rPr>
                <w:sz w:val="21"/>
                <w:szCs w:val="21"/>
              </w:rPr>
            </w:pPr>
            <w:r w:rsidRPr="00F061AF">
              <w:rPr>
                <w:rFonts w:cs="Times New Roman"/>
                <w:sz w:val="20"/>
                <w:szCs w:val="17"/>
              </w:rPr>
              <w:t>Posturi de conducător utilaj</w:t>
            </w:r>
          </w:p>
        </w:tc>
        <w:tc>
          <w:tcPr>
            <w:tcW w:w="3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033C0C6" w14:textId="77777777" w:rsidR="00F061AF" w:rsidRPr="00F061AF" w:rsidRDefault="00F061AF" w:rsidP="00F061AF">
            <w:pPr>
              <w:spacing w:before="20" w:after="20" w:line="240" w:lineRule="auto"/>
              <w:rPr>
                <w:sz w:val="21"/>
                <w:szCs w:val="21"/>
              </w:rPr>
            </w:pPr>
            <w:r w:rsidRPr="00F061AF">
              <w:rPr>
                <w:rFonts w:cs="Times New Roman"/>
                <w:sz w:val="20"/>
                <w:szCs w:val="17"/>
              </w:rPr>
              <w:t>2</w:t>
            </w:r>
          </w:p>
        </w:tc>
        <w:tc>
          <w:tcPr>
            <w:tcW w:w="3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C77416D" w14:textId="77777777" w:rsidR="00F061AF" w:rsidRPr="00F061AF" w:rsidRDefault="006E23B2" w:rsidP="00F061AF">
            <w:pPr>
              <w:spacing w:before="20" w:after="20" w:line="240" w:lineRule="auto"/>
              <w:rPr>
                <w:sz w:val="21"/>
                <w:szCs w:val="21"/>
              </w:rPr>
            </w:pPr>
            <w:r>
              <w:rPr>
                <w:rFonts w:cs="Times New Roman"/>
                <w:sz w:val="20"/>
                <w:szCs w:val="21"/>
              </w:rPr>
              <w:t>1</w:t>
            </w:r>
          </w:p>
        </w:tc>
      </w:tr>
      <w:tr w:rsidR="00F061AF" w:rsidRPr="00F061AF" w14:paraId="58BF0FCF" w14:textId="77777777">
        <w:trPr>
          <w:cantSplit/>
          <w:jc w:val="center"/>
        </w:trPr>
        <w:tc>
          <w:tcPr>
            <w:tcW w:w="2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903C7E5" w14:textId="77777777" w:rsidR="00F061AF" w:rsidRPr="00F061AF" w:rsidRDefault="00F061AF" w:rsidP="00F061AF">
            <w:pPr>
              <w:spacing w:before="20" w:after="20" w:line="240" w:lineRule="auto"/>
              <w:rPr>
                <w:sz w:val="21"/>
                <w:szCs w:val="21"/>
              </w:rPr>
            </w:pPr>
            <w:r w:rsidRPr="00F061AF">
              <w:rPr>
                <w:rFonts w:cs="Times New Roman"/>
                <w:sz w:val="20"/>
                <w:szCs w:val="17"/>
              </w:rPr>
              <w:t>Rezervă tehnică</w:t>
            </w:r>
          </w:p>
        </w:tc>
        <w:tc>
          <w:tcPr>
            <w:tcW w:w="3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11854B1" w14:textId="77777777" w:rsidR="00F061AF" w:rsidRPr="00F061AF" w:rsidRDefault="00F061AF" w:rsidP="00F061AF">
            <w:pPr>
              <w:spacing w:before="20" w:after="20" w:line="240" w:lineRule="auto"/>
              <w:rPr>
                <w:sz w:val="21"/>
                <w:szCs w:val="21"/>
              </w:rPr>
            </w:pPr>
            <w:r w:rsidRPr="00F061AF">
              <w:rPr>
                <w:rFonts w:cs="Times New Roman"/>
                <w:sz w:val="20"/>
                <w:szCs w:val="17"/>
              </w:rPr>
              <w:t>asigurată</w:t>
            </w:r>
          </w:p>
        </w:tc>
        <w:tc>
          <w:tcPr>
            <w:tcW w:w="3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D75BC20" w14:textId="77777777" w:rsidR="00F061AF" w:rsidRPr="00F061AF" w:rsidRDefault="00F061AF" w:rsidP="00F061AF">
            <w:pPr>
              <w:spacing w:before="20" w:after="20" w:line="240" w:lineRule="auto"/>
              <w:rPr>
                <w:sz w:val="21"/>
                <w:szCs w:val="21"/>
              </w:rPr>
            </w:pPr>
            <w:r w:rsidRPr="00F061AF">
              <w:rPr>
                <w:rFonts w:cs="Times New Roman"/>
                <w:sz w:val="20"/>
                <w:szCs w:val="17"/>
              </w:rPr>
              <w:t>inexistentă</w:t>
            </w:r>
          </w:p>
        </w:tc>
      </w:tr>
      <w:tr w:rsidR="00F061AF" w:rsidRPr="00F061AF" w14:paraId="76330A5E" w14:textId="77777777">
        <w:trPr>
          <w:cantSplit/>
          <w:jc w:val="center"/>
        </w:trPr>
        <w:tc>
          <w:tcPr>
            <w:tcW w:w="25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4CE5F87" w14:textId="77777777" w:rsidR="00F061AF" w:rsidRPr="00F061AF" w:rsidRDefault="00F061AF" w:rsidP="00F061AF">
            <w:pPr>
              <w:spacing w:before="20" w:after="20" w:line="240" w:lineRule="auto"/>
              <w:rPr>
                <w:sz w:val="21"/>
                <w:szCs w:val="21"/>
              </w:rPr>
            </w:pPr>
            <w:r w:rsidRPr="00F061AF">
              <w:rPr>
                <w:rFonts w:cs="Times New Roman"/>
                <w:sz w:val="20"/>
                <w:szCs w:val="17"/>
              </w:rPr>
              <w:t>Imobilizare în perioada de deszăpezire</w:t>
            </w:r>
          </w:p>
        </w:tc>
        <w:tc>
          <w:tcPr>
            <w:tcW w:w="34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C338406" w14:textId="77777777" w:rsidR="00F061AF" w:rsidRPr="00F061AF" w:rsidRDefault="00F061AF" w:rsidP="00F061AF">
            <w:pPr>
              <w:spacing w:before="20" w:after="20" w:line="240" w:lineRule="auto"/>
              <w:rPr>
                <w:sz w:val="21"/>
                <w:szCs w:val="21"/>
              </w:rPr>
            </w:pPr>
            <w:r w:rsidRPr="00F061AF">
              <w:rPr>
                <w:rFonts w:cs="Times New Roman"/>
                <w:sz w:val="20"/>
                <w:szCs w:val="17"/>
              </w:rPr>
              <w:t>două utilaje</w:t>
            </w:r>
          </w:p>
        </w:tc>
        <w:tc>
          <w:tcPr>
            <w:tcW w:w="36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F5CCD0C" w14:textId="77777777" w:rsidR="00F061AF" w:rsidRPr="00F061AF" w:rsidRDefault="00F061AF" w:rsidP="00F061AF">
            <w:pPr>
              <w:spacing w:before="20" w:after="20" w:line="240" w:lineRule="auto"/>
              <w:rPr>
                <w:sz w:val="21"/>
                <w:szCs w:val="21"/>
              </w:rPr>
            </w:pPr>
            <w:r w:rsidRPr="00F061AF">
              <w:rPr>
                <w:rFonts w:cs="Times New Roman"/>
                <w:sz w:val="20"/>
                <w:szCs w:val="17"/>
              </w:rPr>
              <w:t>un utilaj</w:t>
            </w:r>
          </w:p>
        </w:tc>
      </w:tr>
    </w:tbl>
    <w:p w14:paraId="1F219D27" w14:textId="77777777" w:rsidR="00F061AF" w:rsidRPr="00AE527F" w:rsidRDefault="00F061AF" w:rsidP="00F061AF">
      <w:pPr>
        <w:spacing w:after="80"/>
        <w:rPr>
          <w:sz w:val="21"/>
          <w:szCs w:val="21"/>
        </w:rPr>
      </w:pPr>
      <w:r w:rsidRPr="00F061AF">
        <w:rPr>
          <w:rFonts w:cs="Times New Roman"/>
          <w:szCs w:val="21"/>
        </w:rPr>
        <w:t xml:space="preserve">În termeni normativi, o singură automăturătoare mare acoperă necesarul într-un singur schimb în ambele scenarii: în ziua de vârf, respectiv miercuri, gradul de utilizare este de 85% în scenariul minim și de 64% în </w:t>
      </w:r>
      <w:r w:rsidRPr="00F061AF">
        <w:rPr>
          <w:rFonts w:cs="Times New Roman"/>
          <w:szCs w:val="21"/>
        </w:rPr>
        <w:lastRenderedPageBreak/>
        <w:t xml:space="preserve">scenariul maxim. </w:t>
      </w:r>
      <w:r w:rsidRPr="00AE527F">
        <w:rPr>
          <w:rFonts w:cs="Times New Roman"/>
          <w:szCs w:val="21"/>
        </w:rPr>
        <w:t>Aplicând însă coeficientul realist de utilizare de 0,70, capacitatea efectivă scade la 63.700 mp pe schimb în scenariul minim, sub necesarul de 77.032 mp al zilei de vârf. În consecință, pentru a asigura prestarea activității și în condiții obișnuite de trafic urban, activitatea se organizează în două schimburi.</w:t>
      </w:r>
    </w:p>
    <w:p w14:paraId="6796B54F" w14:textId="77777777" w:rsidR="00F061AF" w:rsidRPr="00F061AF" w:rsidRDefault="00F061AF" w:rsidP="00F061AF">
      <w:pPr>
        <w:pStyle w:val="Legend1"/>
        <w:keepLines/>
        <w:spacing w:after="40" w:line="276" w:lineRule="auto"/>
        <w:rPr>
          <w:sz w:val="21"/>
          <w:szCs w:val="21"/>
        </w:rPr>
      </w:pPr>
      <w:r>
        <w:rPr>
          <w:rFonts w:cs="Times New Roman"/>
          <w:sz w:val="22"/>
        </w:rPr>
        <w:t>Tabelul 60. Gradul de utilizare zilnic în soluția cu două schimburi</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900"/>
        <w:gridCol w:w="1900"/>
        <w:gridCol w:w="1900"/>
        <w:gridCol w:w="1900"/>
      </w:tblGrid>
      <w:tr w:rsidR="00F061AF" w:rsidRPr="00F061AF" w14:paraId="775DDFD9" w14:textId="77777777">
        <w:trPr>
          <w:cantSplit/>
          <w:tblHeader/>
          <w:jc w:val="center"/>
        </w:trPr>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BB6973B" w14:textId="77777777" w:rsidR="00F061AF" w:rsidRPr="00F061AF" w:rsidRDefault="00F061AF" w:rsidP="00F061AF">
            <w:pPr>
              <w:spacing w:before="20" w:after="20" w:line="240" w:lineRule="auto"/>
              <w:rPr>
                <w:sz w:val="21"/>
                <w:szCs w:val="21"/>
              </w:rPr>
            </w:pPr>
            <w:r w:rsidRPr="00F061AF">
              <w:rPr>
                <w:rFonts w:cs="Times New Roman"/>
                <w:b/>
                <w:bCs/>
                <w:sz w:val="20"/>
                <w:szCs w:val="17"/>
              </w:rPr>
              <w:t>Ziua</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6D46BC1" w14:textId="77777777" w:rsidR="00F061AF" w:rsidRPr="00F061AF" w:rsidRDefault="00F061AF" w:rsidP="00F061AF">
            <w:pPr>
              <w:spacing w:before="20" w:after="20" w:line="240" w:lineRule="auto"/>
              <w:rPr>
                <w:sz w:val="21"/>
                <w:szCs w:val="21"/>
              </w:rPr>
            </w:pPr>
            <w:r w:rsidRPr="00F061AF">
              <w:rPr>
                <w:rFonts w:cs="Times New Roman"/>
                <w:b/>
                <w:bCs/>
                <w:sz w:val="20"/>
                <w:szCs w:val="17"/>
              </w:rPr>
              <w:t>Suprafață (mp)</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E36A33A" w14:textId="77777777" w:rsidR="00F061AF" w:rsidRPr="00F061AF" w:rsidRDefault="00F061AF" w:rsidP="00F061AF">
            <w:pPr>
              <w:spacing w:before="20" w:after="20" w:line="240" w:lineRule="auto"/>
              <w:rPr>
                <w:sz w:val="21"/>
                <w:szCs w:val="21"/>
              </w:rPr>
            </w:pPr>
            <w:r w:rsidRPr="00F061AF">
              <w:rPr>
                <w:rFonts w:cs="Times New Roman"/>
                <w:b/>
                <w:bCs/>
                <w:sz w:val="20"/>
                <w:szCs w:val="17"/>
              </w:rPr>
              <w:t>Utilizare, normativ minim</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120D949" w14:textId="77777777" w:rsidR="00F061AF" w:rsidRPr="00F061AF" w:rsidRDefault="00F061AF" w:rsidP="00F061AF">
            <w:pPr>
              <w:spacing w:before="20" w:after="20" w:line="240" w:lineRule="auto"/>
              <w:rPr>
                <w:sz w:val="21"/>
                <w:szCs w:val="21"/>
              </w:rPr>
            </w:pPr>
            <w:r w:rsidRPr="00F061AF">
              <w:rPr>
                <w:rFonts w:cs="Times New Roman"/>
                <w:b/>
                <w:bCs/>
                <w:sz w:val="20"/>
                <w:szCs w:val="17"/>
              </w:rPr>
              <w:t>Utilizare, realist minim</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43CB0F8" w14:textId="77777777" w:rsidR="00F061AF" w:rsidRPr="00F061AF" w:rsidRDefault="00F061AF" w:rsidP="00F061AF">
            <w:pPr>
              <w:spacing w:before="20" w:after="20" w:line="240" w:lineRule="auto"/>
              <w:rPr>
                <w:sz w:val="21"/>
                <w:szCs w:val="21"/>
              </w:rPr>
            </w:pPr>
            <w:r w:rsidRPr="00F061AF">
              <w:rPr>
                <w:rFonts w:cs="Times New Roman"/>
                <w:b/>
                <w:bCs/>
                <w:sz w:val="20"/>
                <w:szCs w:val="17"/>
              </w:rPr>
              <w:t>Rezervă disponibilă</w:t>
            </w:r>
          </w:p>
        </w:tc>
      </w:tr>
      <w:tr w:rsidR="00F061AF" w:rsidRPr="00F061AF" w14:paraId="0CE58FEF" w14:textId="77777777">
        <w:trPr>
          <w:cantSplit/>
          <w:jc w:val="center"/>
        </w:trPr>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7618C27" w14:textId="77777777" w:rsidR="00F061AF" w:rsidRPr="00F061AF" w:rsidRDefault="00F061AF" w:rsidP="00F061AF">
            <w:pPr>
              <w:spacing w:before="20" w:after="20" w:line="240" w:lineRule="auto"/>
              <w:rPr>
                <w:sz w:val="21"/>
                <w:szCs w:val="21"/>
              </w:rPr>
            </w:pPr>
            <w:r w:rsidRPr="00F061AF">
              <w:rPr>
                <w:rFonts w:cs="Times New Roman"/>
                <w:sz w:val="20"/>
                <w:szCs w:val="17"/>
              </w:rPr>
              <w:t>Luni</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44AABFB" w14:textId="77777777" w:rsidR="00F061AF" w:rsidRPr="00F061AF" w:rsidRDefault="00F061AF" w:rsidP="00F061AF">
            <w:pPr>
              <w:spacing w:before="20" w:after="20" w:line="240" w:lineRule="auto"/>
              <w:rPr>
                <w:sz w:val="21"/>
                <w:szCs w:val="21"/>
              </w:rPr>
            </w:pPr>
            <w:r w:rsidRPr="00F061AF">
              <w:rPr>
                <w:rFonts w:cs="Times New Roman"/>
                <w:sz w:val="20"/>
                <w:szCs w:val="17"/>
              </w:rPr>
              <w:t>70.583</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FB480AB" w14:textId="77777777" w:rsidR="00F061AF" w:rsidRPr="00F061AF" w:rsidRDefault="00F061AF" w:rsidP="00F061AF">
            <w:pPr>
              <w:spacing w:before="20" w:after="20" w:line="240" w:lineRule="auto"/>
              <w:rPr>
                <w:sz w:val="21"/>
                <w:szCs w:val="21"/>
              </w:rPr>
            </w:pPr>
            <w:r w:rsidRPr="00F061AF">
              <w:rPr>
                <w:rFonts w:cs="Times New Roman"/>
                <w:sz w:val="20"/>
                <w:szCs w:val="17"/>
              </w:rPr>
              <w:t>39%</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AB8FAB6" w14:textId="77777777" w:rsidR="00F061AF" w:rsidRPr="00F061AF" w:rsidRDefault="00F061AF" w:rsidP="00F061AF">
            <w:pPr>
              <w:spacing w:before="20" w:after="20" w:line="240" w:lineRule="auto"/>
              <w:rPr>
                <w:sz w:val="21"/>
                <w:szCs w:val="21"/>
              </w:rPr>
            </w:pPr>
            <w:r w:rsidRPr="00F061AF">
              <w:rPr>
                <w:rFonts w:cs="Times New Roman"/>
                <w:sz w:val="20"/>
                <w:szCs w:val="17"/>
              </w:rPr>
              <w:t>55%</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576E2C0" w14:textId="77777777" w:rsidR="00F061AF" w:rsidRPr="00F061AF" w:rsidRDefault="00F061AF" w:rsidP="00F061AF">
            <w:pPr>
              <w:spacing w:before="20" w:after="20" w:line="240" w:lineRule="auto"/>
              <w:rPr>
                <w:sz w:val="21"/>
                <w:szCs w:val="21"/>
              </w:rPr>
            </w:pPr>
            <w:r w:rsidRPr="00F061AF">
              <w:rPr>
                <w:rFonts w:cs="Times New Roman"/>
                <w:sz w:val="20"/>
                <w:szCs w:val="17"/>
              </w:rPr>
              <w:t>56.817 mp</w:t>
            </w:r>
          </w:p>
        </w:tc>
      </w:tr>
      <w:tr w:rsidR="00F061AF" w:rsidRPr="00F061AF" w14:paraId="037161FD" w14:textId="77777777">
        <w:trPr>
          <w:cantSplit/>
          <w:jc w:val="center"/>
        </w:trPr>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DCF6F6E" w14:textId="77777777" w:rsidR="00F061AF" w:rsidRPr="00F061AF" w:rsidRDefault="00F061AF" w:rsidP="00F061AF">
            <w:pPr>
              <w:spacing w:before="20" w:after="20" w:line="240" w:lineRule="auto"/>
              <w:rPr>
                <w:sz w:val="21"/>
                <w:szCs w:val="21"/>
              </w:rPr>
            </w:pPr>
            <w:r w:rsidRPr="00F061AF">
              <w:rPr>
                <w:rFonts w:cs="Times New Roman"/>
                <w:sz w:val="20"/>
                <w:szCs w:val="17"/>
              </w:rPr>
              <w:t>Marți</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9F2C438" w14:textId="77777777" w:rsidR="00F061AF" w:rsidRPr="00F061AF" w:rsidRDefault="00F061AF" w:rsidP="00F061AF">
            <w:pPr>
              <w:spacing w:before="20" w:after="20" w:line="240" w:lineRule="auto"/>
              <w:rPr>
                <w:sz w:val="21"/>
                <w:szCs w:val="21"/>
              </w:rPr>
            </w:pPr>
            <w:r w:rsidRPr="00F061AF">
              <w:rPr>
                <w:rFonts w:cs="Times New Roman"/>
                <w:sz w:val="20"/>
                <w:szCs w:val="17"/>
              </w:rPr>
              <w:t>64.340</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15EA2CF" w14:textId="77777777" w:rsidR="00F061AF" w:rsidRPr="00F061AF" w:rsidRDefault="00F061AF" w:rsidP="00F061AF">
            <w:pPr>
              <w:spacing w:before="20" w:after="20" w:line="240" w:lineRule="auto"/>
              <w:rPr>
                <w:sz w:val="21"/>
                <w:szCs w:val="21"/>
              </w:rPr>
            </w:pPr>
            <w:r w:rsidRPr="00F061AF">
              <w:rPr>
                <w:rFonts w:cs="Times New Roman"/>
                <w:sz w:val="20"/>
                <w:szCs w:val="17"/>
              </w:rPr>
              <w:t>35%</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698D2D0" w14:textId="77777777" w:rsidR="00F061AF" w:rsidRPr="00F061AF" w:rsidRDefault="00F061AF" w:rsidP="00F061AF">
            <w:pPr>
              <w:spacing w:before="20" w:after="20" w:line="240" w:lineRule="auto"/>
              <w:rPr>
                <w:sz w:val="21"/>
                <w:szCs w:val="21"/>
              </w:rPr>
            </w:pPr>
            <w:r w:rsidRPr="00F061AF">
              <w:rPr>
                <w:rFonts w:cs="Times New Roman"/>
                <w:sz w:val="20"/>
                <w:szCs w:val="17"/>
              </w:rPr>
              <w:t>51%</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FDC59E4" w14:textId="77777777" w:rsidR="00F061AF" w:rsidRPr="00F061AF" w:rsidRDefault="00F061AF" w:rsidP="00F061AF">
            <w:pPr>
              <w:spacing w:before="20" w:after="20" w:line="240" w:lineRule="auto"/>
              <w:rPr>
                <w:sz w:val="21"/>
                <w:szCs w:val="21"/>
              </w:rPr>
            </w:pPr>
            <w:r w:rsidRPr="00F061AF">
              <w:rPr>
                <w:rFonts w:cs="Times New Roman"/>
                <w:sz w:val="20"/>
                <w:szCs w:val="17"/>
              </w:rPr>
              <w:t>63.060 mp</w:t>
            </w:r>
          </w:p>
        </w:tc>
      </w:tr>
      <w:tr w:rsidR="00F061AF" w:rsidRPr="00F061AF" w14:paraId="52960B2A" w14:textId="77777777">
        <w:trPr>
          <w:cantSplit/>
          <w:jc w:val="center"/>
        </w:trPr>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2FC8D870" w14:textId="77777777" w:rsidR="00F061AF" w:rsidRPr="00F061AF" w:rsidRDefault="00F061AF" w:rsidP="00F061AF">
            <w:pPr>
              <w:spacing w:before="20" w:after="20" w:line="240" w:lineRule="auto"/>
              <w:rPr>
                <w:sz w:val="21"/>
                <w:szCs w:val="21"/>
              </w:rPr>
            </w:pPr>
            <w:r w:rsidRPr="00F061AF">
              <w:rPr>
                <w:rFonts w:cs="Times New Roman"/>
                <w:sz w:val="20"/>
                <w:szCs w:val="17"/>
              </w:rPr>
              <w:t>Miercuri</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7241D00" w14:textId="77777777" w:rsidR="00F061AF" w:rsidRPr="00F061AF" w:rsidRDefault="00F061AF" w:rsidP="00F061AF">
            <w:pPr>
              <w:spacing w:before="20" w:after="20" w:line="240" w:lineRule="auto"/>
              <w:rPr>
                <w:sz w:val="21"/>
                <w:szCs w:val="21"/>
              </w:rPr>
            </w:pPr>
            <w:r w:rsidRPr="00F061AF">
              <w:rPr>
                <w:rFonts w:cs="Times New Roman"/>
                <w:sz w:val="20"/>
                <w:szCs w:val="17"/>
              </w:rPr>
              <w:t>77.032</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F795A72" w14:textId="77777777" w:rsidR="00F061AF" w:rsidRPr="00F061AF" w:rsidRDefault="00F061AF" w:rsidP="00F061AF">
            <w:pPr>
              <w:spacing w:before="20" w:after="20" w:line="240" w:lineRule="auto"/>
              <w:rPr>
                <w:sz w:val="21"/>
                <w:szCs w:val="21"/>
              </w:rPr>
            </w:pPr>
            <w:r w:rsidRPr="00F061AF">
              <w:rPr>
                <w:rFonts w:cs="Times New Roman"/>
                <w:sz w:val="20"/>
                <w:szCs w:val="17"/>
              </w:rPr>
              <w:t>42%</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D8FB242" w14:textId="77777777" w:rsidR="00F061AF" w:rsidRPr="00F061AF" w:rsidRDefault="00F061AF" w:rsidP="00F061AF">
            <w:pPr>
              <w:spacing w:before="20" w:after="20" w:line="240" w:lineRule="auto"/>
              <w:rPr>
                <w:sz w:val="21"/>
                <w:szCs w:val="21"/>
              </w:rPr>
            </w:pPr>
            <w:r w:rsidRPr="00F061AF">
              <w:rPr>
                <w:rFonts w:cs="Times New Roman"/>
                <w:sz w:val="20"/>
                <w:szCs w:val="17"/>
              </w:rPr>
              <w:t>60%</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0CB68EEE" w14:textId="77777777" w:rsidR="00F061AF" w:rsidRPr="00F061AF" w:rsidRDefault="00F061AF" w:rsidP="00F061AF">
            <w:pPr>
              <w:spacing w:before="20" w:after="20" w:line="240" w:lineRule="auto"/>
              <w:rPr>
                <w:sz w:val="21"/>
                <w:szCs w:val="21"/>
              </w:rPr>
            </w:pPr>
            <w:r w:rsidRPr="00F061AF">
              <w:rPr>
                <w:rFonts w:cs="Times New Roman"/>
                <w:sz w:val="20"/>
                <w:szCs w:val="17"/>
              </w:rPr>
              <w:t>50.368 mp</w:t>
            </w:r>
          </w:p>
        </w:tc>
      </w:tr>
      <w:tr w:rsidR="00F061AF" w:rsidRPr="00F061AF" w14:paraId="197B8A91" w14:textId="77777777">
        <w:trPr>
          <w:cantSplit/>
          <w:jc w:val="center"/>
        </w:trPr>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13727C4" w14:textId="77777777" w:rsidR="00F061AF" w:rsidRPr="00F061AF" w:rsidRDefault="00F061AF" w:rsidP="00F061AF">
            <w:pPr>
              <w:spacing w:before="20" w:after="20" w:line="240" w:lineRule="auto"/>
              <w:rPr>
                <w:sz w:val="21"/>
                <w:szCs w:val="21"/>
              </w:rPr>
            </w:pPr>
            <w:r w:rsidRPr="00F061AF">
              <w:rPr>
                <w:rFonts w:cs="Times New Roman"/>
                <w:sz w:val="20"/>
                <w:szCs w:val="17"/>
              </w:rPr>
              <w:t>Joi</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1BFD7E6B" w14:textId="77777777" w:rsidR="00F061AF" w:rsidRPr="00F061AF" w:rsidRDefault="00F061AF" w:rsidP="00F061AF">
            <w:pPr>
              <w:spacing w:before="20" w:after="20" w:line="240" w:lineRule="auto"/>
              <w:rPr>
                <w:sz w:val="21"/>
                <w:szCs w:val="21"/>
              </w:rPr>
            </w:pPr>
            <w:r w:rsidRPr="00F061AF">
              <w:rPr>
                <w:rFonts w:cs="Times New Roman"/>
                <w:sz w:val="20"/>
                <w:szCs w:val="17"/>
              </w:rPr>
              <w:t>74.766</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6E79E25" w14:textId="77777777" w:rsidR="00F061AF" w:rsidRPr="00F061AF" w:rsidRDefault="00F061AF" w:rsidP="00F061AF">
            <w:pPr>
              <w:spacing w:before="20" w:after="20" w:line="240" w:lineRule="auto"/>
              <w:rPr>
                <w:sz w:val="21"/>
                <w:szCs w:val="21"/>
              </w:rPr>
            </w:pPr>
            <w:r w:rsidRPr="00F061AF">
              <w:rPr>
                <w:rFonts w:cs="Times New Roman"/>
                <w:sz w:val="20"/>
                <w:szCs w:val="17"/>
              </w:rPr>
              <w:t>41%</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EAAD206" w14:textId="77777777" w:rsidR="00F061AF" w:rsidRPr="00F061AF" w:rsidRDefault="00F061AF" w:rsidP="00F061AF">
            <w:pPr>
              <w:spacing w:before="20" w:after="20" w:line="240" w:lineRule="auto"/>
              <w:rPr>
                <w:sz w:val="21"/>
                <w:szCs w:val="21"/>
              </w:rPr>
            </w:pPr>
            <w:r w:rsidRPr="00F061AF">
              <w:rPr>
                <w:rFonts w:cs="Times New Roman"/>
                <w:sz w:val="20"/>
                <w:szCs w:val="17"/>
              </w:rPr>
              <w:t>59%</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A480F30" w14:textId="77777777" w:rsidR="00F061AF" w:rsidRPr="00F061AF" w:rsidRDefault="00F061AF" w:rsidP="00F061AF">
            <w:pPr>
              <w:spacing w:before="20" w:after="20" w:line="240" w:lineRule="auto"/>
              <w:rPr>
                <w:sz w:val="21"/>
                <w:szCs w:val="21"/>
              </w:rPr>
            </w:pPr>
            <w:r w:rsidRPr="00F061AF">
              <w:rPr>
                <w:rFonts w:cs="Times New Roman"/>
                <w:sz w:val="20"/>
                <w:szCs w:val="17"/>
              </w:rPr>
              <w:t>52.634 mp</w:t>
            </w:r>
          </w:p>
        </w:tc>
      </w:tr>
      <w:tr w:rsidR="00F061AF" w:rsidRPr="00F061AF" w14:paraId="07AA26AA" w14:textId="77777777">
        <w:trPr>
          <w:cantSplit/>
          <w:jc w:val="center"/>
        </w:trPr>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337FA642" w14:textId="77777777" w:rsidR="00F061AF" w:rsidRPr="00F061AF" w:rsidRDefault="00F061AF" w:rsidP="00F061AF">
            <w:pPr>
              <w:spacing w:before="20" w:after="20" w:line="240" w:lineRule="auto"/>
              <w:rPr>
                <w:sz w:val="21"/>
                <w:szCs w:val="21"/>
              </w:rPr>
            </w:pPr>
            <w:r w:rsidRPr="00F061AF">
              <w:rPr>
                <w:rFonts w:cs="Times New Roman"/>
                <w:sz w:val="20"/>
                <w:szCs w:val="17"/>
              </w:rPr>
              <w:t>Vineri</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4319F3B0" w14:textId="77777777" w:rsidR="00F061AF" w:rsidRPr="00F061AF" w:rsidRDefault="00F061AF" w:rsidP="00F061AF">
            <w:pPr>
              <w:spacing w:before="20" w:after="20" w:line="240" w:lineRule="auto"/>
              <w:rPr>
                <w:sz w:val="21"/>
                <w:szCs w:val="21"/>
              </w:rPr>
            </w:pPr>
            <w:r w:rsidRPr="00F061AF">
              <w:rPr>
                <w:rFonts w:cs="Times New Roman"/>
                <w:sz w:val="20"/>
                <w:szCs w:val="17"/>
              </w:rPr>
              <w:t>68.754</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55A68C3D" w14:textId="77777777" w:rsidR="00F061AF" w:rsidRPr="00F061AF" w:rsidRDefault="00F061AF" w:rsidP="00F061AF">
            <w:pPr>
              <w:spacing w:before="20" w:after="20" w:line="240" w:lineRule="auto"/>
              <w:rPr>
                <w:sz w:val="21"/>
                <w:szCs w:val="21"/>
              </w:rPr>
            </w:pPr>
            <w:r w:rsidRPr="00F061AF">
              <w:rPr>
                <w:rFonts w:cs="Times New Roman"/>
                <w:sz w:val="20"/>
                <w:szCs w:val="17"/>
              </w:rPr>
              <w:t>38%</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715EF02D" w14:textId="77777777" w:rsidR="00F061AF" w:rsidRPr="00F061AF" w:rsidRDefault="00F061AF" w:rsidP="00F061AF">
            <w:pPr>
              <w:spacing w:before="20" w:after="20" w:line="240" w:lineRule="auto"/>
              <w:rPr>
                <w:sz w:val="21"/>
                <w:szCs w:val="21"/>
              </w:rPr>
            </w:pPr>
            <w:r w:rsidRPr="00F061AF">
              <w:rPr>
                <w:rFonts w:cs="Times New Roman"/>
                <w:sz w:val="20"/>
                <w:szCs w:val="17"/>
              </w:rPr>
              <w:t>54%</w:t>
            </w:r>
          </w:p>
        </w:tc>
        <w:tc>
          <w:tcPr>
            <w:tcW w:w="1900" w:type="dxa"/>
            <w:tcBorders>
              <w:top w:val="single" w:sz="4" w:space="0" w:color="auto"/>
              <w:left w:val="single" w:sz="4" w:space="0" w:color="auto"/>
              <w:bottom w:val="single" w:sz="4" w:space="0" w:color="auto"/>
              <w:right w:val="single" w:sz="4" w:space="0" w:color="auto"/>
            </w:tcBorders>
            <w:tcMar>
              <w:top w:w="55" w:type="dxa"/>
              <w:left w:w="70" w:type="dxa"/>
              <w:bottom w:w="55" w:type="dxa"/>
              <w:right w:w="70" w:type="dxa"/>
            </w:tcMar>
            <w:hideMark/>
          </w:tcPr>
          <w:p w14:paraId="6230DD64" w14:textId="77777777" w:rsidR="00F061AF" w:rsidRPr="00F061AF" w:rsidRDefault="00F061AF" w:rsidP="00F061AF">
            <w:pPr>
              <w:spacing w:before="20" w:after="20" w:line="240" w:lineRule="auto"/>
              <w:rPr>
                <w:sz w:val="21"/>
                <w:szCs w:val="21"/>
              </w:rPr>
            </w:pPr>
            <w:r w:rsidRPr="00F061AF">
              <w:rPr>
                <w:rFonts w:cs="Times New Roman"/>
                <w:sz w:val="20"/>
                <w:szCs w:val="17"/>
              </w:rPr>
              <w:t>58.646 mp</w:t>
            </w:r>
          </w:p>
        </w:tc>
      </w:tr>
    </w:tbl>
    <w:p w14:paraId="2599F95D" w14:textId="77777777" w:rsidR="00F061AF" w:rsidRDefault="00F061AF" w:rsidP="00F061AF">
      <w:pPr>
        <w:spacing w:after="80"/>
        <w:rPr>
          <w:sz w:val="21"/>
          <w:szCs w:val="21"/>
        </w:rPr>
      </w:pPr>
      <w:r w:rsidRPr="00F061AF">
        <w:rPr>
          <w:rFonts w:cs="Times New Roman"/>
          <w:i/>
          <w:iCs/>
          <w:color w:val="auto"/>
          <w:szCs w:val="17"/>
        </w:rPr>
        <w:t>Rezerva disponibilă este calculată la capacitatea efectivă de 127.400 mp pe zi, corespunzătoare scenariului minim cu coeficient de utilizare de 0,70, în regim de două schimburi</w:t>
      </w:r>
    </w:p>
    <w:p w14:paraId="1F0021B4" w14:textId="77777777" w:rsidR="00090CA1" w:rsidRPr="00B32A68" w:rsidRDefault="00B32A68" w:rsidP="00090CA1">
      <w:pPr>
        <w:pStyle w:val="Heading3"/>
        <w:keepLines/>
        <w:spacing w:after="80" w:line="276" w:lineRule="auto"/>
        <w:rPr>
          <w:szCs w:val="24"/>
        </w:rPr>
      </w:pPr>
      <w:bookmarkStart w:id="256" w:name="_Toc238755543"/>
      <w:bookmarkStart w:id="257" w:name="_Toc239341689"/>
      <w:r w:rsidRPr="00B32A68">
        <w:rPr>
          <w:rFonts w:cs="Times New Roman"/>
          <w:szCs w:val="24"/>
        </w:rPr>
        <w:t>27.1.3. Soluția recomandată</w:t>
      </w:r>
      <w:bookmarkEnd w:id="256"/>
      <w:bookmarkEnd w:id="257"/>
    </w:p>
    <w:p w14:paraId="6319C3B7" w14:textId="77777777" w:rsidR="00090CA1" w:rsidRPr="00090CA1" w:rsidRDefault="00090CA1" w:rsidP="00090CA1">
      <w:pPr>
        <w:spacing w:after="80"/>
        <w:rPr>
          <w:sz w:val="21"/>
          <w:szCs w:val="21"/>
        </w:rPr>
      </w:pPr>
      <w:r w:rsidRPr="00090CA1">
        <w:rPr>
          <w:rFonts w:cs="Times New Roman"/>
          <w:szCs w:val="21"/>
        </w:rPr>
        <w:t>Se recomandă achiziția unei singure automăturători mari, cu organizarea activității în două schimburi. Argumentele sunt următoarele:</w:t>
      </w:r>
    </w:p>
    <w:p w14:paraId="6E762EB3" w14:textId="77777777" w:rsidR="00090CA1" w:rsidRPr="00090CA1" w:rsidRDefault="00090CA1" w:rsidP="00090CA1">
      <w:pPr>
        <w:spacing w:after="80"/>
        <w:ind w:left="520" w:hanging="260"/>
        <w:rPr>
          <w:sz w:val="21"/>
          <w:szCs w:val="21"/>
        </w:rPr>
      </w:pPr>
      <w:r w:rsidRPr="00090CA1">
        <w:rPr>
          <w:rFonts w:cs="Times New Roman"/>
          <w:szCs w:val="21"/>
        </w:rPr>
        <w:t>a) măturatul mecanizat se execută cu randament superior dimineața devreme și seara, când traficul este redus și numărul autovehiculelor parcate pe carosabil este mai mic, astfel încât al doilea schimb crește productivitatea reală, iar nu doar timpul disponibil;</w:t>
      </w:r>
    </w:p>
    <w:p w14:paraId="46EA8675" w14:textId="77777777" w:rsidR="00090CA1" w:rsidRPr="00090CA1" w:rsidRDefault="00090CA1" w:rsidP="00090CA1">
      <w:pPr>
        <w:spacing w:after="80"/>
        <w:ind w:left="520" w:hanging="260"/>
        <w:rPr>
          <w:sz w:val="21"/>
          <w:szCs w:val="21"/>
        </w:rPr>
      </w:pPr>
      <w:r w:rsidRPr="00090CA1">
        <w:rPr>
          <w:rFonts w:cs="Times New Roman"/>
          <w:szCs w:val="21"/>
        </w:rPr>
        <w:t>b) activitatea se întrerupe pe durata perioadei de deszăpezire, respectiv trei până la patru luni anual, interval în care un al doilea utilaj ar rămâne imobilizat;</w:t>
      </w:r>
    </w:p>
    <w:p w14:paraId="2E35130B" w14:textId="77777777" w:rsidR="00090CA1" w:rsidRPr="00090CA1" w:rsidRDefault="00090CA1" w:rsidP="00090CA1">
      <w:pPr>
        <w:spacing w:after="80"/>
        <w:ind w:left="520" w:hanging="260"/>
        <w:rPr>
          <w:sz w:val="21"/>
          <w:szCs w:val="21"/>
        </w:rPr>
      </w:pPr>
      <w:r w:rsidRPr="00090CA1">
        <w:rPr>
          <w:rFonts w:cs="Times New Roman"/>
          <w:szCs w:val="21"/>
        </w:rPr>
        <w:t>c) în soluția cu două utilaje în câte un schimb, fiecare ar funcționa la circa 55% din capacitate, ceea ce reprezintă o subutilizare costisitoare a investiției.</w:t>
      </w:r>
    </w:p>
    <w:p w14:paraId="45284CFC" w14:textId="77777777" w:rsidR="009D3BA4" w:rsidRPr="009D3BA4" w:rsidRDefault="00090CA1" w:rsidP="009D3BA4">
      <w:pPr>
        <w:spacing w:after="80"/>
        <w:rPr>
          <w:b/>
          <w:bCs/>
          <w:sz w:val="21"/>
          <w:szCs w:val="21"/>
          <w:u w:val="single"/>
        </w:rPr>
      </w:pPr>
      <w:r w:rsidRPr="009D3BA4">
        <w:rPr>
          <w:rFonts w:cs="Times New Roman"/>
          <w:b/>
          <w:bCs/>
          <w:szCs w:val="21"/>
        </w:rPr>
        <w:t xml:space="preserve">Notă: Datele au fost preluate din Anexa 8 la Caietul de sarcini al serviciului, aprobat prin HCL nr. 49/2026, </w:t>
      </w:r>
      <w:r w:rsidR="00AE527F">
        <w:rPr>
          <w:rFonts w:cs="Times New Roman"/>
          <w:b/>
          <w:bCs/>
          <w:szCs w:val="21"/>
        </w:rPr>
        <w:t xml:space="preserve">date care au fost modificate de beneficiar în sensul restrângerii suprafeței </w:t>
      </w:r>
      <w:r w:rsidRPr="009D3BA4">
        <w:rPr>
          <w:rFonts w:cs="Times New Roman"/>
          <w:b/>
          <w:bCs/>
          <w:szCs w:val="21"/>
        </w:rPr>
        <w:t>și au fost recalculate pe baza tabelului detaliat pe străzi. Suprafața săptămânală rezultată este de 355.475 mp, corespunzătoare unei lungimi parcurse de circa 59,2 km și unei lățimi medii de lucru de 6 metri, valoare compatibilă cu lățimea de lucru a unei automăturători mari care execută două treceri pe fiecare bandă marginală. Suprafața se referă exclusiv la partea carosabilă și la parcările publice, întrucât nu se propune organizarea măturatului manual și nici a măturatului trotuarelor.</w:t>
      </w:r>
    </w:p>
    <w:p w14:paraId="361E3E08" w14:textId="77777777" w:rsidR="00863368" w:rsidRPr="00B32A68" w:rsidRDefault="009010FB" w:rsidP="009010FB">
      <w:pPr>
        <w:pStyle w:val="Heading2"/>
        <w:keepLines/>
        <w:spacing w:before="200" w:line="276" w:lineRule="auto"/>
        <w:rPr>
          <w:szCs w:val="28"/>
        </w:rPr>
      </w:pPr>
      <w:bookmarkStart w:id="258" w:name="_Toc238755544"/>
      <w:bookmarkStart w:id="259" w:name="_Toc239341690"/>
      <w:r>
        <w:rPr>
          <w:rFonts w:cs="Times New Roman"/>
          <w:szCs w:val="28"/>
          <w:u w:val="single"/>
        </w:rPr>
        <w:t>27.2. Curățatul manual al rigolelor (răzuitul rigolelor)</w:t>
      </w:r>
      <w:bookmarkEnd w:id="258"/>
      <w:bookmarkEnd w:id="259"/>
    </w:p>
    <w:p w14:paraId="413E949E" w14:textId="77777777" w:rsidR="005D7E2F" w:rsidRPr="005D7E2F" w:rsidRDefault="00863368" w:rsidP="005D7E2F">
      <w:pPr>
        <w:pStyle w:val="ListParagraph"/>
        <w:numPr>
          <w:ilvl w:val="0"/>
          <w:numId w:val="25"/>
        </w:numPr>
        <w:spacing w:after="80" w:line="276" w:lineRule="auto"/>
        <w:jc w:val="both"/>
        <w:rPr>
          <w:b/>
          <w:bCs/>
        </w:rPr>
      </w:pPr>
      <w:r>
        <w:rPr>
          <w:rFonts w:cs="Times New Roman"/>
        </w:rPr>
        <w:t>suprafața (maximă) estimată de curățat: 96.123 mp/an, rezultată din 32.041 mp la o răzuire × 3 răzuiri pe an;</w:t>
      </w:r>
    </w:p>
    <w:p w14:paraId="18D857D4" w14:textId="77777777" w:rsidR="005D7E2F" w:rsidRPr="005D7E2F" w:rsidRDefault="00863368" w:rsidP="005D7E2F">
      <w:pPr>
        <w:pStyle w:val="ListParagraph"/>
        <w:numPr>
          <w:ilvl w:val="0"/>
          <w:numId w:val="25"/>
        </w:numPr>
        <w:spacing w:after="80" w:line="276" w:lineRule="auto"/>
        <w:jc w:val="both"/>
        <w:rPr>
          <w:b/>
          <w:bCs/>
        </w:rPr>
      </w:pPr>
      <w:r>
        <w:rPr>
          <w:rFonts w:cs="Times New Roman"/>
        </w:rPr>
        <w:t>norma de lucru pe lucrător și schimb de 8 ore: 900 mp;</w:t>
      </w:r>
    </w:p>
    <w:p w14:paraId="3EAE1F1B" w14:textId="77777777" w:rsidR="00863368" w:rsidRPr="008F70FB" w:rsidRDefault="00863368" w:rsidP="005D7E2F">
      <w:pPr>
        <w:pStyle w:val="ListParagraph"/>
        <w:numPr>
          <w:ilvl w:val="0"/>
          <w:numId w:val="25"/>
        </w:numPr>
        <w:spacing w:after="80" w:line="276" w:lineRule="auto"/>
        <w:jc w:val="both"/>
        <w:rPr>
          <w:b/>
          <w:bCs/>
        </w:rPr>
      </w:pPr>
      <w:r>
        <w:rPr>
          <w:rFonts w:cs="Times New Roman"/>
        </w:rPr>
        <w:t>algoritm de calcul pentru stabilirea necesarului de lucrători: suprafața estimată de curățat ÷ norma de lucru;</w:t>
      </w:r>
    </w:p>
    <w:p w14:paraId="38EC2667" w14:textId="77777777" w:rsidR="00B53EBD" w:rsidRDefault="00AB3FD8">
      <w:pPr>
        <w:pStyle w:val="Legend1"/>
        <w:keepLines/>
        <w:spacing w:after="40" w:line="276" w:lineRule="auto"/>
      </w:pPr>
      <w:r>
        <w:rPr>
          <w:rFonts w:cs="Times New Roman"/>
          <w:sz w:val="22"/>
        </w:rPr>
        <w:lastRenderedPageBreak/>
        <w:t>Tabe</w:t>
      </w:r>
      <w:r>
        <w:rPr>
          <w:rFonts w:cs="Times New Roman"/>
          <w:sz w:val="22"/>
        </w:rPr>
        <w:t>lul 61. Căile publice pe care se execută operațiunea de răzuit rigole</w:t>
      </w:r>
    </w:p>
    <w:tbl>
      <w:tblPr>
        <w:tblW w:w="10142" w:type="dxa"/>
        <w:jc w:val="center"/>
        <w:tblLook w:val="04A0" w:firstRow="1" w:lastRow="0" w:firstColumn="1" w:lastColumn="0" w:noHBand="0" w:noVBand="1"/>
      </w:tblPr>
      <w:tblGrid>
        <w:gridCol w:w="864"/>
        <w:gridCol w:w="1688"/>
        <w:gridCol w:w="900"/>
        <w:gridCol w:w="2222"/>
        <w:gridCol w:w="1268"/>
        <w:gridCol w:w="988"/>
        <w:gridCol w:w="1151"/>
        <w:gridCol w:w="1061"/>
      </w:tblGrid>
      <w:tr w:rsidR="003252DE" w:rsidRPr="00964BD0" w14:paraId="03047955" w14:textId="77777777" w:rsidTr="004452F4">
        <w:trPr>
          <w:cantSplit/>
          <w:trHeight w:val="347"/>
          <w:tblHeader/>
          <w:jc w:val="center"/>
        </w:trPr>
        <w:tc>
          <w:tcPr>
            <w:tcW w:w="9081" w:type="dxa"/>
            <w:gridSpan w:val="7"/>
            <w:tcBorders>
              <w:top w:val="nil"/>
              <w:left w:val="nil"/>
              <w:bottom w:val="nil"/>
              <w:right w:val="nil"/>
            </w:tcBorders>
            <w:noWrap/>
            <w:vAlign w:val="bottom"/>
            <w:hideMark/>
          </w:tcPr>
          <w:p w14:paraId="5689FDDB" w14:textId="77777777" w:rsidR="003252DE" w:rsidRDefault="003252DE" w:rsidP="00575B83">
            <w:pPr>
              <w:spacing w:before="20" w:after="20" w:line="240" w:lineRule="auto"/>
              <w:rPr>
                <w:rFonts w:cs="Times New Roman"/>
                <w:b/>
                <w:bCs/>
                <w:sz w:val="28"/>
                <w:szCs w:val="28"/>
              </w:rPr>
            </w:pPr>
            <w:r w:rsidRPr="00964BD0">
              <w:rPr>
                <w:rFonts w:cs="Times New Roman"/>
                <w:b/>
                <w:bCs/>
                <w:sz w:val="18"/>
                <w:szCs w:val="28"/>
              </w:rPr>
              <w:t xml:space="preserve">    </w:t>
            </w:r>
          </w:p>
          <w:p w14:paraId="06DC9C7E" w14:textId="77777777" w:rsidR="003252DE" w:rsidRDefault="003252DE" w:rsidP="00575B83">
            <w:pPr>
              <w:spacing w:before="20" w:after="20" w:line="240" w:lineRule="auto"/>
              <w:rPr>
                <w:rFonts w:cs="Times New Roman"/>
                <w:b/>
                <w:bCs/>
                <w:sz w:val="28"/>
                <w:szCs w:val="28"/>
              </w:rPr>
            </w:pPr>
          </w:p>
          <w:p w14:paraId="586C50C2" w14:textId="77777777" w:rsidR="00300C1B" w:rsidRDefault="00300C1B" w:rsidP="00575B83">
            <w:pPr>
              <w:spacing w:before="20" w:after="20" w:line="240" w:lineRule="auto"/>
              <w:rPr>
                <w:rFonts w:cs="Times New Roman"/>
                <w:b/>
                <w:bCs/>
                <w:sz w:val="28"/>
                <w:szCs w:val="28"/>
              </w:rPr>
            </w:pPr>
          </w:p>
          <w:p w14:paraId="4E630B27" w14:textId="77777777" w:rsidR="00300C1B" w:rsidRDefault="00300C1B" w:rsidP="00575B83">
            <w:pPr>
              <w:spacing w:before="20" w:after="20" w:line="240" w:lineRule="auto"/>
              <w:rPr>
                <w:rFonts w:cs="Times New Roman"/>
                <w:b/>
                <w:bCs/>
                <w:sz w:val="28"/>
                <w:szCs w:val="28"/>
              </w:rPr>
            </w:pPr>
          </w:p>
          <w:p w14:paraId="48AFA77E" w14:textId="77777777" w:rsidR="003252DE" w:rsidRPr="00964BD0" w:rsidRDefault="003252DE" w:rsidP="00575B83">
            <w:pPr>
              <w:spacing w:before="20" w:after="20" w:line="240" w:lineRule="auto"/>
              <w:rPr>
                <w:rFonts w:cs="Times New Roman"/>
                <w:b/>
                <w:bCs/>
                <w:sz w:val="28"/>
                <w:szCs w:val="28"/>
              </w:rPr>
            </w:pPr>
            <w:r w:rsidRPr="00964BD0">
              <w:rPr>
                <w:rFonts w:cs="Times New Roman"/>
                <w:b/>
                <w:bCs/>
                <w:sz w:val="18"/>
                <w:szCs w:val="28"/>
              </w:rPr>
              <w:t>Căile publice rutiere pe care se execută operaţiunea de răzuit rigole</w:t>
            </w:r>
          </w:p>
        </w:tc>
        <w:tc>
          <w:tcPr>
            <w:tcW w:w="1061" w:type="dxa"/>
            <w:tcBorders>
              <w:top w:val="nil"/>
              <w:left w:val="nil"/>
              <w:bottom w:val="nil"/>
              <w:right w:val="nil"/>
            </w:tcBorders>
            <w:noWrap/>
            <w:vAlign w:val="bottom"/>
            <w:hideMark/>
          </w:tcPr>
          <w:p w14:paraId="15B95BD3" w14:textId="77777777" w:rsidR="003252DE" w:rsidRPr="00964BD0" w:rsidRDefault="003252DE" w:rsidP="00575B83">
            <w:pPr>
              <w:spacing w:before="20" w:after="20" w:line="240" w:lineRule="auto"/>
              <w:rPr>
                <w:rFonts w:cs="Times New Roman"/>
                <w:b/>
                <w:bCs/>
                <w:sz w:val="28"/>
                <w:szCs w:val="28"/>
              </w:rPr>
            </w:pPr>
          </w:p>
        </w:tc>
      </w:tr>
      <w:tr w:rsidR="003252DE" w:rsidRPr="00964BD0" w14:paraId="774DC6D6" w14:textId="77777777" w:rsidTr="004452F4">
        <w:trPr>
          <w:cantSplit/>
          <w:trHeight w:val="359"/>
          <w:jc w:val="center"/>
        </w:trPr>
        <w:tc>
          <w:tcPr>
            <w:tcW w:w="864" w:type="dxa"/>
            <w:tcBorders>
              <w:top w:val="nil"/>
              <w:left w:val="nil"/>
              <w:bottom w:val="nil"/>
              <w:right w:val="nil"/>
            </w:tcBorders>
            <w:noWrap/>
            <w:vAlign w:val="bottom"/>
            <w:hideMark/>
          </w:tcPr>
          <w:p w14:paraId="5DAF76E3" w14:textId="77777777" w:rsidR="003252DE" w:rsidRPr="00964BD0" w:rsidRDefault="003252DE" w:rsidP="00575B83">
            <w:pPr>
              <w:spacing w:before="20" w:after="20" w:line="240" w:lineRule="auto"/>
              <w:rPr>
                <w:rFonts w:cs="Times New Roman"/>
                <w:sz w:val="20"/>
                <w:szCs w:val="20"/>
              </w:rPr>
            </w:pPr>
          </w:p>
        </w:tc>
        <w:tc>
          <w:tcPr>
            <w:tcW w:w="1688" w:type="dxa"/>
            <w:tcBorders>
              <w:top w:val="nil"/>
              <w:left w:val="nil"/>
              <w:bottom w:val="nil"/>
              <w:right w:val="nil"/>
            </w:tcBorders>
            <w:noWrap/>
            <w:vAlign w:val="bottom"/>
            <w:hideMark/>
          </w:tcPr>
          <w:p w14:paraId="2F70C779" w14:textId="77777777" w:rsidR="003252DE" w:rsidRPr="00964BD0" w:rsidRDefault="003252DE" w:rsidP="00575B83">
            <w:pPr>
              <w:spacing w:before="20" w:after="20" w:line="240" w:lineRule="auto"/>
              <w:rPr>
                <w:rFonts w:cs="Times New Roman"/>
                <w:sz w:val="20"/>
                <w:szCs w:val="20"/>
              </w:rPr>
            </w:pPr>
          </w:p>
        </w:tc>
        <w:tc>
          <w:tcPr>
            <w:tcW w:w="900" w:type="dxa"/>
            <w:tcBorders>
              <w:top w:val="nil"/>
              <w:left w:val="nil"/>
              <w:bottom w:val="nil"/>
              <w:right w:val="nil"/>
            </w:tcBorders>
            <w:noWrap/>
            <w:vAlign w:val="bottom"/>
            <w:hideMark/>
          </w:tcPr>
          <w:p w14:paraId="14A131BF" w14:textId="77777777" w:rsidR="003252DE" w:rsidRPr="00964BD0" w:rsidRDefault="003252DE" w:rsidP="00575B83">
            <w:pPr>
              <w:spacing w:before="20" w:after="20" w:line="240" w:lineRule="auto"/>
              <w:rPr>
                <w:rFonts w:cs="Times New Roman"/>
                <w:sz w:val="20"/>
                <w:szCs w:val="20"/>
              </w:rPr>
            </w:pPr>
          </w:p>
        </w:tc>
        <w:tc>
          <w:tcPr>
            <w:tcW w:w="2222" w:type="dxa"/>
            <w:tcBorders>
              <w:top w:val="nil"/>
              <w:left w:val="nil"/>
              <w:bottom w:val="nil"/>
              <w:right w:val="nil"/>
            </w:tcBorders>
            <w:noWrap/>
            <w:vAlign w:val="bottom"/>
            <w:hideMark/>
          </w:tcPr>
          <w:p w14:paraId="06FE1620" w14:textId="77777777" w:rsidR="003252DE" w:rsidRPr="00964BD0" w:rsidRDefault="003252DE" w:rsidP="00575B83">
            <w:pPr>
              <w:spacing w:before="20" w:after="20" w:line="240" w:lineRule="auto"/>
              <w:rPr>
                <w:rFonts w:cs="Times New Roman"/>
                <w:sz w:val="20"/>
                <w:szCs w:val="20"/>
              </w:rPr>
            </w:pPr>
          </w:p>
        </w:tc>
        <w:tc>
          <w:tcPr>
            <w:tcW w:w="1267" w:type="dxa"/>
            <w:tcBorders>
              <w:top w:val="nil"/>
              <w:left w:val="nil"/>
              <w:bottom w:val="nil"/>
              <w:right w:val="nil"/>
            </w:tcBorders>
            <w:noWrap/>
            <w:vAlign w:val="bottom"/>
            <w:hideMark/>
          </w:tcPr>
          <w:p w14:paraId="5CA383C5" w14:textId="77777777" w:rsidR="003252DE" w:rsidRPr="00964BD0" w:rsidRDefault="003252DE" w:rsidP="00575B83">
            <w:pPr>
              <w:spacing w:before="20" w:after="20" w:line="240" w:lineRule="auto"/>
              <w:rPr>
                <w:rFonts w:cs="Times New Roman"/>
                <w:sz w:val="20"/>
                <w:szCs w:val="20"/>
              </w:rPr>
            </w:pPr>
          </w:p>
        </w:tc>
        <w:tc>
          <w:tcPr>
            <w:tcW w:w="988" w:type="dxa"/>
            <w:tcBorders>
              <w:top w:val="nil"/>
              <w:left w:val="nil"/>
              <w:bottom w:val="nil"/>
              <w:right w:val="nil"/>
            </w:tcBorders>
            <w:noWrap/>
            <w:vAlign w:val="bottom"/>
            <w:hideMark/>
          </w:tcPr>
          <w:p w14:paraId="0802F49C" w14:textId="77777777" w:rsidR="003252DE" w:rsidRPr="00964BD0" w:rsidRDefault="003252DE" w:rsidP="00575B83">
            <w:pPr>
              <w:spacing w:before="20" w:after="20" w:line="240" w:lineRule="auto"/>
              <w:rPr>
                <w:rFonts w:cs="Times New Roman"/>
                <w:sz w:val="20"/>
                <w:szCs w:val="20"/>
              </w:rPr>
            </w:pPr>
          </w:p>
        </w:tc>
        <w:tc>
          <w:tcPr>
            <w:tcW w:w="1150" w:type="dxa"/>
            <w:tcBorders>
              <w:top w:val="nil"/>
              <w:left w:val="nil"/>
              <w:bottom w:val="nil"/>
              <w:right w:val="nil"/>
            </w:tcBorders>
            <w:noWrap/>
            <w:vAlign w:val="bottom"/>
            <w:hideMark/>
          </w:tcPr>
          <w:p w14:paraId="746EC88E" w14:textId="77777777" w:rsidR="003252DE" w:rsidRPr="00964BD0" w:rsidRDefault="003252DE" w:rsidP="00575B83">
            <w:pPr>
              <w:spacing w:before="20" w:after="20" w:line="240" w:lineRule="auto"/>
              <w:rPr>
                <w:rFonts w:cs="Times New Roman"/>
                <w:sz w:val="20"/>
                <w:szCs w:val="20"/>
              </w:rPr>
            </w:pPr>
          </w:p>
        </w:tc>
        <w:tc>
          <w:tcPr>
            <w:tcW w:w="1061" w:type="dxa"/>
            <w:tcBorders>
              <w:top w:val="nil"/>
              <w:left w:val="nil"/>
              <w:bottom w:val="nil"/>
              <w:right w:val="nil"/>
            </w:tcBorders>
            <w:noWrap/>
            <w:vAlign w:val="bottom"/>
            <w:hideMark/>
          </w:tcPr>
          <w:p w14:paraId="5910DF27" w14:textId="77777777" w:rsidR="003252DE" w:rsidRPr="00964BD0" w:rsidRDefault="003252DE" w:rsidP="00575B83">
            <w:pPr>
              <w:spacing w:before="20" w:after="20" w:line="240" w:lineRule="auto"/>
              <w:rPr>
                <w:rFonts w:cs="Times New Roman"/>
                <w:sz w:val="20"/>
                <w:szCs w:val="20"/>
              </w:rPr>
            </w:pPr>
          </w:p>
        </w:tc>
      </w:tr>
      <w:tr w:rsidR="003252DE" w:rsidRPr="00964BD0" w14:paraId="26F202DD" w14:textId="77777777" w:rsidTr="004452F4">
        <w:trPr>
          <w:cantSplit/>
          <w:trHeight w:val="287"/>
          <w:jc w:val="center"/>
        </w:trPr>
        <w:tc>
          <w:tcPr>
            <w:tcW w:w="864" w:type="dxa"/>
            <w:tcBorders>
              <w:top w:val="nil"/>
              <w:left w:val="nil"/>
              <w:bottom w:val="nil"/>
              <w:right w:val="nil"/>
            </w:tcBorders>
            <w:noWrap/>
            <w:vAlign w:val="bottom"/>
            <w:hideMark/>
          </w:tcPr>
          <w:p w14:paraId="7DD2009E" w14:textId="77777777" w:rsidR="003252DE" w:rsidRPr="00964BD0" w:rsidRDefault="003252DE" w:rsidP="00575B83">
            <w:pPr>
              <w:spacing w:before="20" w:after="20" w:line="240" w:lineRule="auto"/>
              <w:rPr>
                <w:rFonts w:cs="Times New Roman"/>
                <w:sz w:val="20"/>
                <w:szCs w:val="20"/>
              </w:rPr>
            </w:pPr>
          </w:p>
        </w:tc>
        <w:tc>
          <w:tcPr>
            <w:tcW w:w="1688" w:type="dxa"/>
            <w:tcBorders>
              <w:top w:val="nil"/>
              <w:left w:val="nil"/>
              <w:bottom w:val="nil"/>
              <w:right w:val="nil"/>
            </w:tcBorders>
            <w:noWrap/>
            <w:vAlign w:val="bottom"/>
            <w:hideMark/>
          </w:tcPr>
          <w:p w14:paraId="7C6E976B" w14:textId="77777777" w:rsidR="003252DE" w:rsidRPr="00964BD0" w:rsidRDefault="003252DE" w:rsidP="00575B83">
            <w:pPr>
              <w:spacing w:before="20" w:after="20" w:line="240" w:lineRule="auto"/>
              <w:rPr>
                <w:rFonts w:cs="Times New Roman"/>
                <w:sz w:val="20"/>
                <w:szCs w:val="20"/>
              </w:rPr>
            </w:pPr>
          </w:p>
        </w:tc>
        <w:tc>
          <w:tcPr>
            <w:tcW w:w="900" w:type="dxa"/>
            <w:tcBorders>
              <w:top w:val="nil"/>
              <w:left w:val="nil"/>
              <w:bottom w:val="nil"/>
              <w:right w:val="nil"/>
            </w:tcBorders>
            <w:noWrap/>
            <w:vAlign w:val="bottom"/>
            <w:hideMark/>
          </w:tcPr>
          <w:p w14:paraId="39B3E4F9" w14:textId="77777777" w:rsidR="003252DE" w:rsidRPr="00964BD0" w:rsidRDefault="003252DE" w:rsidP="00575B83">
            <w:pPr>
              <w:spacing w:before="20" w:after="20" w:line="240" w:lineRule="auto"/>
              <w:rPr>
                <w:rFonts w:cs="Times New Roman"/>
                <w:sz w:val="20"/>
                <w:szCs w:val="20"/>
              </w:rPr>
            </w:pPr>
          </w:p>
        </w:tc>
        <w:tc>
          <w:tcPr>
            <w:tcW w:w="2222" w:type="dxa"/>
            <w:tcBorders>
              <w:top w:val="nil"/>
              <w:left w:val="nil"/>
              <w:bottom w:val="nil"/>
              <w:right w:val="nil"/>
            </w:tcBorders>
            <w:noWrap/>
            <w:vAlign w:val="bottom"/>
            <w:hideMark/>
          </w:tcPr>
          <w:p w14:paraId="4563FD19" w14:textId="77777777" w:rsidR="003252DE" w:rsidRPr="00964BD0" w:rsidRDefault="003252DE" w:rsidP="00575B83">
            <w:pPr>
              <w:spacing w:before="20" w:after="20" w:line="240" w:lineRule="auto"/>
              <w:rPr>
                <w:rFonts w:cs="Times New Roman"/>
                <w:sz w:val="20"/>
                <w:szCs w:val="20"/>
              </w:rPr>
            </w:pPr>
          </w:p>
        </w:tc>
        <w:tc>
          <w:tcPr>
            <w:tcW w:w="1267" w:type="dxa"/>
            <w:tcBorders>
              <w:top w:val="nil"/>
              <w:left w:val="nil"/>
              <w:bottom w:val="nil"/>
              <w:right w:val="nil"/>
            </w:tcBorders>
            <w:noWrap/>
            <w:vAlign w:val="bottom"/>
            <w:hideMark/>
          </w:tcPr>
          <w:p w14:paraId="27F17D5A" w14:textId="77777777" w:rsidR="003252DE" w:rsidRPr="00964BD0" w:rsidRDefault="003252DE" w:rsidP="00575B83">
            <w:pPr>
              <w:spacing w:before="20" w:after="20" w:line="240" w:lineRule="auto"/>
              <w:rPr>
                <w:rFonts w:cs="Times New Roman"/>
                <w:sz w:val="20"/>
                <w:szCs w:val="20"/>
              </w:rPr>
            </w:pPr>
          </w:p>
        </w:tc>
        <w:tc>
          <w:tcPr>
            <w:tcW w:w="988" w:type="dxa"/>
            <w:tcBorders>
              <w:top w:val="nil"/>
              <w:left w:val="nil"/>
              <w:bottom w:val="nil"/>
              <w:right w:val="nil"/>
            </w:tcBorders>
            <w:noWrap/>
            <w:vAlign w:val="bottom"/>
            <w:hideMark/>
          </w:tcPr>
          <w:p w14:paraId="7662B44B" w14:textId="77777777" w:rsidR="003252DE" w:rsidRPr="00964BD0" w:rsidRDefault="003252DE" w:rsidP="00575B83">
            <w:pPr>
              <w:spacing w:before="20" w:after="20" w:line="240" w:lineRule="auto"/>
              <w:rPr>
                <w:rFonts w:cs="Times New Roman"/>
                <w:sz w:val="20"/>
                <w:szCs w:val="20"/>
              </w:rPr>
            </w:pPr>
          </w:p>
        </w:tc>
        <w:tc>
          <w:tcPr>
            <w:tcW w:w="1150" w:type="dxa"/>
            <w:tcBorders>
              <w:top w:val="nil"/>
              <w:left w:val="nil"/>
              <w:bottom w:val="nil"/>
              <w:right w:val="nil"/>
            </w:tcBorders>
            <w:noWrap/>
            <w:vAlign w:val="bottom"/>
            <w:hideMark/>
          </w:tcPr>
          <w:p w14:paraId="43AB8FD7" w14:textId="77777777" w:rsidR="003252DE" w:rsidRPr="00964BD0" w:rsidRDefault="003252DE" w:rsidP="00575B83">
            <w:pPr>
              <w:spacing w:before="20" w:after="20" w:line="240" w:lineRule="auto"/>
              <w:rPr>
                <w:rFonts w:cs="Times New Roman"/>
                <w:sz w:val="20"/>
                <w:szCs w:val="20"/>
              </w:rPr>
            </w:pPr>
          </w:p>
        </w:tc>
        <w:tc>
          <w:tcPr>
            <w:tcW w:w="1061" w:type="dxa"/>
            <w:tcBorders>
              <w:top w:val="nil"/>
              <w:left w:val="nil"/>
              <w:bottom w:val="nil"/>
              <w:right w:val="nil"/>
            </w:tcBorders>
            <w:noWrap/>
            <w:vAlign w:val="bottom"/>
            <w:hideMark/>
          </w:tcPr>
          <w:p w14:paraId="27BA08D8" w14:textId="77777777" w:rsidR="003252DE" w:rsidRPr="00964BD0" w:rsidRDefault="003252DE" w:rsidP="00575B83">
            <w:pPr>
              <w:spacing w:before="20" w:after="20" w:line="240" w:lineRule="auto"/>
              <w:rPr>
                <w:rFonts w:cs="Times New Roman"/>
                <w:sz w:val="20"/>
                <w:szCs w:val="20"/>
              </w:rPr>
            </w:pPr>
          </w:p>
        </w:tc>
      </w:tr>
      <w:tr w:rsidR="003252DE" w:rsidRPr="00964BD0" w14:paraId="5734BE1B" w14:textId="77777777" w:rsidTr="004452F4">
        <w:trPr>
          <w:cantSplit/>
          <w:trHeight w:val="287"/>
          <w:jc w:val="center"/>
        </w:trPr>
        <w:tc>
          <w:tcPr>
            <w:tcW w:w="864" w:type="dxa"/>
            <w:tcBorders>
              <w:top w:val="single" w:sz="4" w:space="0" w:color="auto"/>
              <w:left w:val="single" w:sz="4" w:space="0" w:color="auto"/>
              <w:bottom w:val="nil"/>
              <w:right w:val="single" w:sz="4" w:space="0" w:color="auto"/>
            </w:tcBorders>
            <w:noWrap/>
            <w:vAlign w:val="bottom"/>
            <w:hideMark/>
          </w:tcPr>
          <w:p w14:paraId="2D649B33" w14:textId="77777777" w:rsidR="003252DE" w:rsidRPr="00964BD0" w:rsidRDefault="003252DE" w:rsidP="00575B83">
            <w:pPr>
              <w:spacing w:before="20" w:after="20" w:line="240" w:lineRule="auto"/>
            </w:pPr>
            <w:r w:rsidRPr="00964BD0">
              <w:rPr>
                <w:rFonts w:cs="Times New Roman"/>
                <w:sz w:val="18"/>
              </w:rPr>
              <w:t>Nr.</w:t>
            </w:r>
          </w:p>
        </w:tc>
        <w:tc>
          <w:tcPr>
            <w:tcW w:w="1688" w:type="dxa"/>
            <w:tcBorders>
              <w:top w:val="single" w:sz="4" w:space="0" w:color="auto"/>
              <w:left w:val="nil"/>
              <w:bottom w:val="nil"/>
              <w:right w:val="single" w:sz="4" w:space="0" w:color="auto"/>
            </w:tcBorders>
            <w:noWrap/>
            <w:vAlign w:val="bottom"/>
            <w:hideMark/>
          </w:tcPr>
          <w:p w14:paraId="07A2AEE0" w14:textId="77777777" w:rsidR="003252DE" w:rsidRPr="00964BD0" w:rsidRDefault="003252DE" w:rsidP="00575B83">
            <w:pPr>
              <w:spacing w:before="20" w:after="20" w:line="240" w:lineRule="auto"/>
            </w:pPr>
            <w:r w:rsidRPr="00964BD0">
              <w:rPr>
                <w:rFonts w:cs="Times New Roman"/>
                <w:sz w:val="18"/>
              </w:rPr>
              <w:t>Denumire stradă</w:t>
            </w:r>
          </w:p>
        </w:tc>
        <w:tc>
          <w:tcPr>
            <w:tcW w:w="4390" w:type="dxa"/>
            <w:gridSpan w:val="3"/>
            <w:tcBorders>
              <w:top w:val="single" w:sz="4" w:space="0" w:color="auto"/>
              <w:left w:val="nil"/>
              <w:bottom w:val="single" w:sz="4" w:space="0" w:color="auto"/>
              <w:right w:val="single" w:sz="4" w:space="0" w:color="000000"/>
            </w:tcBorders>
            <w:noWrap/>
            <w:vAlign w:val="bottom"/>
            <w:hideMark/>
          </w:tcPr>
          <w:p w14:paraId="071B7576" w14:textId="77777777" w:rsidR="003252DE" w:rsidRPr="00964BD0" w:rsidRDefault="003252DE" w:rsidP="00575B83">
            <w:pPr>
              <w:spacing w:before="20" w:after="20" w:line="240" w:lineRule="auto"/>
            </w:pPr>
            <w:r w:rsidRPr="00964BD0">
              <w:rPr>
                <w:rFonts w:cs="Times New Roman"/>
                <w:sz w:val="18"/>
              </w:rPr>
              <w:t>Dimensiune suprafață tronson arteră/tronson pod</w:t>
            </w:r>
          </w:p>
        </w:tc>
        <w:tc>
          <w:tcPr>
            <w:tcW w:w="988" w:type="dxa"/>
            <w:tcBorders>
              <w:top w:val="single" w:sz="4" w:space="0" w:color="auto"/>
              <w:left w:val="nil"/>
              <w:bottom w:val="nil"/>
              <w:right w:val="nil"/>
            </w:tcBorders>
            <w:noWrap/>
            <w:vAlign w:val="bottom"/>
            <w:hideMark/>
          </w:tcPr>
          <w:p w14:paraId="4375D82E" w14:textId="77777777" w:rsidR="003252DE" w:rsidRPr="00964BD0" w:rsidRDefault="003252DE" w:rsidP="00575B83">
            <w:pPr>
              <w:spacing w:before="20" w:after="20" w:line="240" w:lineRule="auto"/>
            </w:pPr>
            <w:r w:rsidRPr="00964BD0">
              <w:rPr>
                <w:rFonts w:cs="Times New Roman"/>
                <w:sz w:val="18"/>
              </w:rPr>
              <w:t>Frecvența</w:t>
            </w:r>
          </w:p>
        </w:tc>
        <w:tc>
          <w:tcPr>
            <w:tcW w:w="1150" w:type="dxa"/>
            <w:tcBorders>
              <w:top w:val="single" w:sz="4" w:space="0" w:color="auto"/>
              <w:left w:val="single" w:sz="4" w:space="0" w:color="auto"/>
              <w:bottom w:val="nil"/>
              <w:right w:val="single" w:sz="4" w:space="0" w:color="auto"/>
            </w:tcBorders>
            <w:noWrap/>
            <w:vAlign w:val="bottom"/>
            <w:hideMark/>
          </w:tcPr>
          <w:p w14:paraId="1AF32BEA" w14:textId="77777777" w:rsidR="003252DE" w:rsidRPr="00964BD0" w:rsidRDefault="003252DE" w:rsidP="00575B83">
            <w:pPr>
              <w:spacing w:before="20" w:after="20" w:line="240" w:lineRule="auto"/>
              <w:jc w:val="center"/>
            </w:pPr>
            <w:r w:rsidRPr="00964BD0">
              <w:rPr>
                <w:rFonts w:cs="Times New Roman"/>
                <w:sz w:val="18"/>
              </w:rPr>
              <w:t>Suprafața la</w:t>
            </w:r>
          </w:p>
        </w:tc>
        <w:tc>
          <w:tcPr>
            <w:tcW w:w="1061" w:type="dxa"/>
            <w:tcBorders>
              <w:top w:val="single" w:sz="4" w:space="0" w:color="auto"/>
              <w:left w:val="nil"/>
              <w:bottom w:val="nil"/>
              <w:right w:val="single" w:sz="4" w:space="0" w:color="auto"/>
            </w:tcBorders>
            <w:noWrap/>
            <w:vAlign w:val="bottom"/>
            <w:hideMark/>
          </w:tcPr>
          <w:p w14:paraId="7DE86341" w14:textId="77777777" w:rsidR="003252DE" w:rsidRPr="00964BD0" w:rsidRDefault="003252DE" w:rsidP="00575B83">
            <w:pPr>
              <w:spacing w:before="20" w:after="20" w:line="240" w:lineRule="auto"/>
              <w:jc w:val="center"/>
            </w:pPr>
            <w:r w:rsidRPr="00964BD0">
              <w:rPr>
                <w:rFonts w:cs="Times New Roman"/>
                <w:sz w:val="18"/>
              </w:rPr>
              <w:t>Suprafața</w:t>
            </w:r>
          </w:p>
        </w:tc>
      </w:tr>
      <w:tr w:rsidR="003252DE" w:rsidRPr="00964BD0" w14:paraId="6FC5A779" w14:textId="77777777" w:rsidTr="004452F4">
        <w:trPr>
          <w:cantSplit/>
          <w:trHeight w:val="287"/>
          <w:jc w:val="center"/>
        </w:trPr>
        <w:tc>
          <w:tcPr>
            <w:tcW w:w="864" w:type="dxa"/>
            <w:tcBorders>
              <w:top w:val="nil"/>
              <w:left w:val="single" w:sz="4" w:space="0" w:color="auto"/>
              <w:bottom w:val="nil"/>
              <w:right w:val="single" w:sz="4" w:space="0" w:color="auto"/>
            </w:tcBorders>
            <w:noWrap/>
            <w:vAlign w:val="bottom"/>
            <w:hideMark/>
          </w:tcPr>
          <w:p w14:paraId="1D6DF7A3" w14:textId="77777777" w:rsidR="003252DE" w:rsidRPr="00964BD0" w:rsidRDefault="003252DE" w:rsidP="00575B83">
            <w:pPr>
              <w:spacing w:before="20" w:after="20" w:line="240" w:lineRule="auto"/>
            </w:pPr>
            <w:r w:rsidRPr="00964BD0">
              <w:rPr>
                <w:rFonts w:cs="Times New Roman"/>
                <w:sz w:val="18"/>
              </w:rPr>
              <w:t>crt.</w:t>
            </w:r>
          </w:p>
        </w:tc>
        <w:tc>
          <w:tcPr>
            <w:tcW w:w="1688" w:type="dxa"/>
            <w:tcBorders>
              <w:top w:val="nil"/>
              <w:left w:val="nil"/>
              <w:bottom w:val="nil"/>
              <w:right w:val="single" w:sz="4" w:space="0" w:color="auto"/>
            </w:tcBorders>
            <w:noWrap/>
            <w:vAlign w:val="bottom"/>
            <w:hideMark/>
          </w:tcPr>
          <w:p w14:paraId="1EC1FC49" w14:textId="77777777" w:rsidR="003252DE" w:rsidRPr="00964BD0" w:rsidRDefault="003252DE" w:rsidP="00575B83">
            <w:pPr>
              <w:spacing w:before="20" w:after="20" w:line="240" w:lineRule="auto"/>
            </w:pPr>
            <w:r w:rsidRPr="00964BD0">
              <w:rPr>
                <w:rFonts w:cs="Times New Roman"/>
                <w:sz w:val="18"/>
              </w:rPr>
              <w:t>arteră/pod</w:t>
            </w:r>
          </w:p>
        </w:tc>
        <w:tc>
          <w:tcPr>
            <w:tcW w:w="900" w:type="dxa"/>
            <w:tcBorders>
              <w:top w:val="nil"/>
              <w:left w:val="nil"/>
              <w:bottom w:val="nil"/>
              <w:right w:val="single" w:sz="4" w:space="0" w:color="auto"/>
            </w:tcBorders>
            <w:noWrap/>
            <w:vAlign w:val="bottom"/>
            <w:hideMark/>
          </w:tcPr>
          <w:p w14:paraId="12F84EB8" w14:textId="77777777" w:rsidR="003252DE" w:rsidRPr="00964BD0" w:rsidRDefault="003252DE" w:rsidP="00575B83">
            <w:pPr>
              <w:spacing w:before="20" w:after="20" w:line="240" w:lineRule="auto"/>
            </w:pPr>
            <w:r w:rsidRPr="00964BD0">
              <w:rPr>
                <w:rFonts w:cs="Times New Roman"/>
                <w:sz w:val="18"/>
              </w:rPr>
              <w:t>Lungime</w:t>
            </w:r>
          </w:p>
        </w:tc>
        <w:tc>
          <w:tcPr>
            <w:tcW w:w="2222" w:type="dxa"/>
            <w:tcBorders>
              <w:top w:val="nil"/>
              <w:left w:val="nil"/>
              <w:bottom w:val="nil"/>
              <w:right w:val="single" w:sz="4" w:space="0" w:color="auto"/>
            </w:tcBorders>
            <w:noWrap/>
            <w:vAlign w:val="bottom"/>
            <w:hideMark/>
          </w:tcPr>
          <w:p w14:paraId="5AF0A649" w14:textId="77777777" w:rsidR="003252DE" w:rsidRPr="00964BD0" w:rsidRDefault="003252DE" w:rsidP="00575B83">
            <w:pPr>
              <w:spacing w:before="20" w:after="20" w:line="240" w:lineRule="auto"/>
            </w:pPr>
            <w:r w:rsidRPr="00964BD0">
              <w:rPr>
                <w:rFonts w:cs="Times New Roman"/>
                <w:sz w:val="18"/>
              </w:rPr>
              <w:t>Lățime</w:t>
            </w:r>
          </w:p>
        </w:tc>
        <w:tc>
          <w:tcPr>
            <w:tcW w:w="1267" w:type="dxa"/>
            <w:tcBorders>
              <w:top w:val="nil"/>
              <w:left w:val="nil"/>
              <w:bottom w:val="nil"/>
              <w:right w:val="single" w:sz="4" w:space="0" w:color="auto"/>
            </w:tcBorders>
            <w:noWrap/>
            <w:vAlign w:val="bottom"/>
            <w:hideMark/>
          </w:tcPr>
          <w:p w14:paraId="5D281642" w14:textId="77777777" w:rsidR="003252DE" w:rsidRPr="00964BD0" w:rsidRDefault="003252DE" w:rsidP="00575B83">
            <w:pPr>
              <w:spacing w:before="20" w:after="20" w:line="240" w:lineRule="auto"/>
            </w:pPr>
            <w:r w:rsidRPr="00964BD0">
              <w:rPr>
                <w:rFonts w:cs="Times New Roman"/>
                <w:sz w:val="18"/>
              </w:rPr>
              <w:t>Suprafață</w:t>
            </w:r>
          </w:p>
        </w:tc>
        <w:tc>
          <w:tcPr>
            <w:tcW w:w="988" w:type="dxa"/>
            <w:tcBorders>
              <w:top w:val="nil"/>
              <w:left w:val="nil"/>
              <w:bottom w:val="nil"/>
              <w:right w:val="nil"/>
            </w:tcBorders>
            <w:noWrap/>
            <w:vAlign w:val="bottom"/>
            <w:hideMark/>
          </w:tcPr>
          <w:p w14:paraId="65EAD6B6" w14:textId="77777777" w:rsidR="003252DE" w:rsidRPr="00964BD0" w:rsidRDefault="003252DE" w:rsidP="00575B83">
            <w:pPr>
              <w:spacing w:before="20" w:after="20" w:line="240" w:lineRule="auto"/>
            </w:pPr>
            <w:r w:rsidRPr="00964BD0">
              <w:rPr>
                <w:rFonts w:cs="Times New Roman"/>
                <w:sz w:val="18"/>
              </w:rPr>
              <w:t>răzuiri/an</w:t>
            </w:r>
          </w:p>
        </w:tc>
        <w:tc>
          <w:tcPr>
            <w:tcW w:w="1150" w:type="dxa"/>
            <w:tcBorders>
              <w:top w:val="nil"/>
              <w:left w:val="single" w:sz="4" w:space="0" w:color="auto"/>
              <w:bottom w:val="nil"/>
              <w:right w:val="single" w:sz="4" w:space="0" w:color="auto"/>
            </w:tcBorders>
            <w:noWrap/>
            <w:vAlign w:val="bottom"/>
            <w:hideMark/>
          </w:tcPr>
          <w:p w14:paraId="7D3C042B" w14:textId="77777777" w:rsidR="003252DE" w:rsidRPr="00964BD0" w:rsidRDefault="003252DE" w:rsidP="00575B83">
            <w:pPr>
              <w:spacing w:before="20" w:after="20" w:line="240" w:lineRule="auto"/>
              <w:jc w:val="center"/>
            </w:pPr>
            <w:r w:rsidRPr="00964BD0">
              <w:rPr>
                <w:rFonts w:cs="Times New Roman"/>
                <w:sz w:val="18"/>
              </w:rPr>
              <w:t>o răzuire</w:t>
            </w:r>
          </w:p>
        </w:tc>
        <w:tc>
          <w:tcPr>
            <w:tcW w:w="1061" w:type="dxa"/>
            <w:tcBorders>
              <w:top w:val="nil"/>
              <w:left w:val="nil"/>
              <w:bottom w:val="nil"/>
              <w:right w:val="single" w:sz="4" w:space="0" w:color="auto"/>
            </w:tcBorders>
            <w:noWrap/>
            <w:vAlign w:val="bottom"/>
            <w:hideMark/>
          </w:tcPr>
          <w:p w14:paraId="0278CFB9" w14:textId="77777777" w:rsidR="003252DE" w:rsidRPr="00964BD0" w:rsidRDefault="003252DE" w:rsidP="00575B83">
            <w:pPr>
              <w:spacing w:before="20" w:after="20" w:line="240" w:lineRule="auto"/>
              <w:jc w:val="center"/>
            </w:pPr>
            <w:r w:rsidRPr="00964BD0">
              <w:rPr>
                <w:rFonts w:cs="Times New Roman"/>
                <w:sz w:val="18"/>
              </w:rPr>
              <w:t>anuală</w:t>
            </w:r>
          </w:p>
        </w:tc>
      </w:tr>
      <w:tr w:rsidR="003252DE" w:rsidRPr="00964BD0" w14:paraId="15F1F35E" w14:textId="77777777" w:rsidTr="004452F4">
        <w:trPr>
          <w:cantSplit/>
          <w:trHeight w:val="287"/>
          <w:jc w:val="center"/>
        </w:trPr>
        <w:tc>
          <w:tcPr>
            <w:tcW w:w="864" w:type="dxa"/>
            <w:tcBorders>
              <w:top w:val="nil"/>
              <w:left w:val="single" w:sz="4" w:space="0" w:color="auto"/>
              <w:bottom w:val="nil"/>
              <w:right w:val="single" w:sz="4" w:space="0" w:color="auto"/>
            </w:tcBorders>
            <w:noWrap/>
            <w:vAlign w:val="bottom"/>
            <w:hideMark/>
          </w:tcPr>
          <w:p w14:paraId="0CB6C0CD" w14:textId="77777777" w:rsidR="003252DE" w:rsidRPr="00964BD0" w:rsidRDefault="003252DE" w:rsidP="00575B83">
            <w:pPr>
              <w:spacing w:before="20" w:after="20" w:line="240" w:lineRule="auto"/>
            </w:pPr>
            <w:r w:rsidRPr="00964BD0">
              <w:rPr>
                <w:rFonts w:cs="Times New Roman"/>
                <w:sz w:val="18"/>
              </w:rPr>
              <w:t> </w:t>
            </w:r>
          </w:p>
        </w:tc>
        <w:tc>
          <w:tcPr>
            <w:tcW w:w="1688" w:type="dxa"/>
            <w:tcBorders>
              <w:top w:val="nil"/>
              <w:left w:val="nil"/>
              <w:bottom w:val="nil"/>
              <w:right w:val="single" w:sz="4" w:space="0" w:color="auto"/>
            </w:tcBorders>
            <w:noWrap/>
            <w:vAlign w:val="bottom"/>
            <w:hideMark/>
          </w:tcPr>
          <w:p w14:paraId="5A0F3BFB" w14:textId="77777777" w:rsidR="003252DE" w:rsidRPr="00964BD0" w:rsidRDefault="003252DE" w:rsidP="00575B83">
            <w:pPr>
              <w:spacing w:before="20" w:after="20" w:line="240" w:lineRule="auto"/>
            </w:pPr>
            <w:r w:rsidRPr="00964BD0">
              <w:rPr>
                <w:rFonts w:cs="Times New Roman"/>
                <w:sz w:val="18"/>
              </w:rPr>
              <w:t> </w:t>
            </w:r>
          </w:p>
        </w:tc>
        <w:tc>
          <w:tcPr>
            <w:tcW w:w="900" w:type="dxa"/>
            <w:tcBorders>
              <w:top w:val="nil"/>
              <w:left w:val="nil"/>
              <w:bottom w:val="nil"/>
              <w:right w:val="single" w:sz="4" w:space="0" w:color="auto"/>
            </w:tcBorders>
            <w:noWrap/>
            <w:vAlign w:val="bottom"/>
            <w:hideMark/>
          </w:tcPr>
          <w:p w14:paraId="157CFF47" w14:textId="77777777" w:rsidR="003252DE" w:rsidRPr="00964BD0" w:rsidRDefault="003252DE" w:rsidP="00575B83">
            <w:pPr>
              <w:spacing w:before="20" w:after="20" w:line="240" w:lineRule="auto"/>
              <w:jc w:val="center"/>
            </w:pPr>
            <w:r w:rsidRPr="00964BD0">
              <w:rPr>
                <w:rFonts w:cs="Times New Roman"/>
                <w:sz w:val="18"/>
              </w:rPr>
              <w:t>m</w:t>
            </w:r>
          </w:p>
        </w:tc>
        <w:tc>
          <w:tcPr>
            <w:tcW w:w="2222" w:type="dxa"/>
            <w:tcBorders>
              <w:top w:val="nil"/>
              <w:left w:val="nil"/>
              <w:bottom w:val="nil"/>
              <w:right w:val="single" w:sz="4" w:space="0" w:color="auto"/>
            </w:tcBorders>
            <w:noWrap/>
            <w:vAlign w:val="bottom"/>
            <w:hideMark/>
          </w:tcPr>
          <w:p w14:paraId="7759FA44" w14:textId="77777777" w:rsidR="003252DE" w:rsidRPr="00964BD0" w:rsidRDefault="003252DE" w:rsidP="00575B83">
            <w:pPr>
              <w:spacing w:before="20" w:after="20" w:line="240" w:lineRule="auto"/>
              <w:jc w:val="center"/>
            </w:pPr>
            <w:r w:rsidRPr="00964BD0">
              <w:rPr>
                <w:rFonts w:cs="Times New Roman"/>
                <w:sz w:val="18"/>
              </w:rPr>
              <w:t>m</w:t>
            </w:r>
          </w:p>
        </w:tc>
        <w:tc>
          <w:tcPr>
            <w:tcW w:w="1267" w:type="dxa"/>
            <w:tcBorders>
              <w:top w:val="nil"/>
              <w:left w:val="nil"/>
              <w:bottom w:val="nil"/>
              <w:right w:val="single" w:sz="4" w:space="0" w:color="auto"/>
            </w:tcBorders>
            <w:noWrap/>
            <w:vAlign w:val="bottom"/>
            <w:hideMark/>
          </w:tcPr>
          <w:p w14:paraId="51E2FABD" w14:textId="77777777" w:rsidR="003252DE" w:rsidRPr="00964BD0" w:rsidRDefault="003252DE" w:rsidP="00575B83">
            <w:pPr>
              <w:spacing w:before="20" w:after="20" w:line="240" w:lineRule="auto"/>
              <w:jc w:val="center"/>
            </w:pPr>
            <w:r w:rsidRPr="00964BD0">
              <w:rPr>
                <w:rFonts w:cs="Times New Roman"/>
                <w:sz w:val="18"/>
              </w:rPr>
              <w:t>mp</w:t>
            </w:r>
          </w:p>
        </w:tc>
        <w:tc>
          <w:tcPr>
            <w:tcW w:w="988" w:type="dxa"/>
            <w:tcBorders>
              <w:top w:val="nil"/>
              <w:left w:val="nil"/>
              <w:bottom w:val="nil"/>
              <w:right w:val="nil"/>
            </w:tcBorders>
            <w:noWrap/>
            <w:vAlign w:val="bottom"/>
            <w:hideMark/>
          </w:tcPr>
          <w:p w14:paraId="0BB9FE34" w14:textId="77777777" w:rsidR="003252DE" w:rsidRPr="00964BD0" w:rsidRDefault="003252DE" w:rsidP="00575B83">
            <w:pPr>
              <w:spacing w:before="20" w:after="20" w:line="240" w:lineRule="auto"/>
              <w:jc w:val="center"/>
            </w:pPr>
            <w:r w:rsidRPr="00964BD0">
              <w:rPr>
                <w:rFonts w:cs="Times New Roman"/>
                <w:sz w:val="18"/>
              </w:rPr>
              <w:t>nr.</w:t>
            </w:r>
          </w:p>
        </w:tc>
        <w:tc>
          <w:tcPr>
            <w:tcW w:w="1150" w:type="dxa"/>
            <w:tcBorders>
              <w:top w:val="nil"/>
              <w:left w:val="single" w:sz="4" w:space="0" w:color="auto"/>
              <w:bottom w:val="nil"/>
              <w:right w:val="single" w:sz="4" w:space="0" w:color="auto"/>
            </w:tcBorders>
            <w:noWrap/>
            <w:vAlign w:val="bottom"/>
            <w:hideMark/>
          </w:tcPr>
          <w:p w14:paraId="7959C6B0" w14:textId="77777777" w:rsidR="003252DE" w:rsidRPr="00964BD0" w:rsidRDefault="003252DE" w:rsidP="00575B83">
            <w:pPr>
              <w:spacing w:before="20" w:after="20" w:line="240" w:lineRule="auto"/>
              <w:jc w:val="center"/>
            </w:pPr>
            <w:r w:rsidRPr="00964BD0">
              <w:rPr>
                <w:rFonts w:cs="Times New Roman"/>
                <w:sz w:val="18"/>
              </w:rPr>
              <w:t>mp</w:t>
            </w:r>
          </w:p>
        </w:tc>
        <w:tc>
          <w:tcPr>
            <w:tcW w:w="1061" w:type="dxa"/>
            <w:tcBorders>
              <w:top w:val="nil"/>
              <w:left w:val="nil"/>
              <w:bottom w:val="nil"/>
              <w:right w:val="single" w:sz="4" w:space="0" w:color="auto"/>
            </w:tcBorders>
            <w:noWrap/>
            <w:vAlign w:val="bottom"/>
            <w:hideMark/>
          </w:tcPr>
          <w:p w14:paraId="042837D1" w14:textId="77777777" w:rsidR="003252DE" w:rsidRPr="00964BD0" w:rsidRDefault="003252DE" w:rsidP="00575B83">
            <w:pPr>
              <w:spacing w:before="20" w:after="20" w:line="240" w:lineRule="auto"/>
              <w:jc w:val="center"/>
            </w:pPr>
            <w:r w:rsidRPr="00964BD0">
              <w:rPr>
                <w:rFonts w:cs="Times New Roman"/>
                <w:sz w:val="18"/>
              </w:rPr>
              <w:t>mp</w:t>
            </w:r>
          </w:p>
        </w:tc>
      </w:tr>
      <w:tr w:rsidR="003252DE" w:rsidRPr="00964BD0" w14:paraId="71E27466" w14:textId="77777777" w:rsidTr="004452F4">
        <w:trPr>
          <w:cantSplit/>
          <w:trHeight w:val="287"/>
          <w:jc w:val="center"/>
        </w:trPr>
        <w:tc>
          <w:tcPr>
            <w:tcW w:w="864" w:type="dxa"/>
            <w:tcBorders>
              <w:top w:val="nil"/>
              <w:left w:val="single" w:sz="4" w:space="0" w:color="auto"/>
              <w:bottom w:val="single" w:sz="4" w:space="0" w:color="auto"/>
              <w:right w:val="single" w:sz="4" w:space="0" w:color="auto"/>
            </w:tcBorders>
            <w:noWrap/>
            <w:vAlign w:val="bottom"/>
            <w:hideMark/>
          </w:tcPr>
          <w:p w14:paraId="7E121797" w14:textId="77777777" w:rsidR="003252DE" w:rsidRPr="00964BD0" w:rsidRDefault="003252DE" w:rsidP="00575B83">
            <w:pPr>
              <w:spacing w:before="20" w:after="20" w:line="240" w:lineRule="auto"/>
            </w:pPr>
            <w:r w:rsidRPr="00964BD0">
              <w:rPr>
                <w:rFonts w:cs="Times New Roman"/>
                <w:sz w:val="18"/>
              </w:rPr>
              <w:t> </w:t>
            </w:r>
          </w:p>
        </w:tc>
        <w:tc>
          <w:tcPr>
            <w:tcW w:w="1688" w:type="dxa"/>
            <w:tcBorders>
              <w:top w:val="nil"/>
              <w:left w:val="nil"/>
              <w:bottom w:val="single" w:sz="4" w:space="0" w:color="auto"/>
              <w:right w:val="single" w:sz="4" w:space="0" w:color="auto"/>
            </w:tcBorders>
            <w:noWrap/>
            <w:vAlign w:val="bottom"/>
            <w:hideMark/>
          </w:tcPr>
          <w:p w14:paraId="171FEFC6" w14:textId="77777777" w:rsidR="003252DE" w:rsidRPr="00964BD0" w:rsidRDefault="003252DE" w:rsidP="00575B83">
            <w:pPr>
              <w:spacing w:before="20" w:after="20" w:line="240" w:lineRule="auto"/>
            </w:pPr>
            <w:r w:rsidRPr="00964BD0">
              <w:rPr>
                <w:rFonts w:cs="Times New Roman"/>
                <w:sz w:val="18"/>
              </w:rPr>
              <w:t> </w:t>
            </w:r>
          </w:p>
        </w:tc>
        <w:tc>
          <w:tcPr>
            <w:tcW w:w="900" w:type="dxa"/>
            <w:tcBorders>
              <w:top w:val="nil"/>
              <w:left w:val="nil"/>
              <w:bottom w:val="single" w:sz="4" w:space="0" w:color="auto"/>
              <w:right w:val="single" w:sz="4" w:space="0" w:color="auto"/>
            </w:tcBorders>
            <w:noWrap/>
            <w:vAlign w:val="bottom"/>
            <w:hideMark/>
          </w:tcPr>
          <w:p w14:paraId="3F3E3268" w14:textId="77777777" w:rsidR="003252DE" w:rsidRPr="00964BD0" w:rsidRDefault="003252DE" w:rsidP="00575B83">
            <w:pPr>
              <w:spacing w:before="20" w:after="20" w:line="240" w:lineRule="auto"/>
            </w:pPr>
            <w:r w:rsidRPr="00964BD0">
              <w:rPr>
                <w:rFonts w:cs="Times New Roman"/>
                <w:sz w:val="18"/>
              </w:rPr>
              <w:t> </w:t>
            </w:r>
          </w:p>
        </w:tc>
        <w:tc>
          <w:tcPr>
            <w:tcW w:w="2222" w:type="dxa"/>
            <w:tcBorders>
              <w:top w:val="nil"/>
              <w:left w:val="nil"/>
              <w:bottom w:val="single" w:sz="4" w:space="0" w:color="auto"/>
              <w:right w:val="single" w:sz="4" w:space="0" w:color="auto"/>
            </w:tcBorders>
            <w:noWrap/>
            <w:vAlign w:val="bottom"/>
            <w:hideMark/>
          </w:tcPr>
          <w:p w14:paraId="50209174" w14:textId="77777777" w:rsidR="003252DE" w:rsidRPr="00964BD0" w:rsidRDefault="003252DE" w:rsidP="00575B83">
            <w:pPr>
              <w:spacing w:before="20" w:after="20" w:line="240" w:lineRule="auto"/>
            </w:pPr>
            <w:r w:rsidRPr="00964BD0">
              <w:rPr>
                <w:rFonts w:cs="Times New Roman"/>
                <w:sz w:val="18"/>
              </w:rPr>
              <w:t> </w:t>
            </w:r>
          </w:p>
        </w:tc>
        <w:tc>
          <w:tcPr>
            <w:tcW w:w="1267" w:type="dxa"/>
            <w:tcBorders>
              <w:top w:val="nil"/>
              <w:left w:val="nil"/>
              <w:bottom w:val="single" w:sz="4" w:space="0" w:color="auto"/>
              <w:right w:val="nil"/>
            </w:tcBorders>
            <w:noWrap/>
            <w:vAlign w:val="bottom"/>
            <w:hideMark/>
          </w:tcPr>
          <w:p w14:paraId="0C78E889" w14:textId="77777777" w:rsidR="003252DE" w:rsidRPr="00964BD0" w:rsidRDefault="003252DE" w:rsidP="00575B83">
            <w:pPr>
              <w:spacing w:before="20" w:after="20" w:line="240" w:lineRule="auto"/>
            </w:pPr>
            <w:r w:rsidRPr="00964BD0">
              <w:rPr>
                <w:rFonts w:cs="Times New Roman"/>
                <w:sz w:val="18"/>
              </w:rPr>
              <w:t> </w:t>
            </w:r>
          </w:p>
        </w:tc>
        <w:tc>
          <w:tcPr>
            <w:tcW w:w="988" w:type="dxa"/>
            <w:tcBorders>
              <w:top w:val="nil"/>
              <w:left w:val="single" w:sz="4" w:space="0" w:color="auto"/>
              <w:bottom w:val="single" w:sz="4" w:space="0" w:color="auto"/>
              <w:right w:val="single" w:sz="4" w:space="0" w:color="auto"/>
            </w:tcBorders>
            <w:noWrap/>
            <w:vAlign w:val="bottom"/>
            <w:hideMark/>
          </w:tcPr>
          <w:p w14:paraId="157D77A2" w14:textId="77777777" w:rsidR="003252DE" w:rsidRPr="00964BD0" w:rsidRDefault="003252DE" w:rsidP="00575B83">
            <w:pPr>
              <w:spacing w:before="20" w:after="20" w:line="240" w:lineRule="auto"/>
            </w:pPr>
            <w:r w:rsidRPr="00964BD0">
              <w:rPr>
                <w:rFonts w:cs="Times New Roman"/>
                <w:sz w:val="18"/>
              </w:rPr>
              <w:t> </w:t>
            </w:r>
          </w:p>
        </w:tc>
        <w:tc>
          <w:tcPr>
            <w:tcW w:w="1150" w:type="dxa"/>
            <w:tcBorders>
              <w:top w:val="nil"/>
              <w:left w:val="nil"/>
              <w:bottom w:val="single" w:sz="4" w:space="0" w:color="auto"/>
              <w:right w:val="single" w:sz="4" w:space="0" w:color="auto"/>
            </w:tcBorders>
            <w:noWrap/>
            <w:vAlign w:val="bottom"/>
            <w:hideMark/>
          </w:tcPr>
          <w:p w14:paraId="09634D9C" w14:textId="77777777" w:rsidR="003252DE" w:rsidRPr="00964BD0" w:rsidRDefault="003252DE" w:rsidP="00575B83">
            <w:pPr>
              <w:spacing w:before="20" w:after="20" w:line="240" w:lineRule="auto"/>
              <w:jc w:val="center"/>
            </w:pPr>
            <w:r w:rsidRPr="00964BD0">
              <w:rPr>
                <w:rFonts w:cs="Times New Roman"/>
                <w:sz w:val="18"/>
              </w:rPr>
              <w:t> </w:t>
            </w:r>
          </w:p>
        </w:tc>
        <w:tc>
          <w:tcPr>
            <w:tcW w:w="1061" w:type="dxa"/>
            <w:tcBorders>
              <w:top w:val="nil"/>
              <w:left w:val="nil"/>
              <w:bottom w:val="single" w:sz="4" w:space="0" w:color="auto"/>
              <w:right w:val="single" w:sz="4" w:space="0" w:color="auto"/>
            </w:tcBorders>
            <w:noWrap/>
            <w:vAlign w:val="bottom"/>
            <w:hideMark/>
          </w:tcPr>
          <w:p w14:paraId="41A4FF49" w14:textId="77777777" w:rsidR="003252DE" w:rsidRPr="00964BD0" w:rsidRDefault="003252DE" w:rsidP="00575B83">
            <w:pPr>
              <w:spacing w:before="20" w:after="20" w:line="240" w:lineRule="auto"/>
              <w:jc w:val="center"/>
            </w:pPr>
            <w:r w:rsidRPr="00964BD0">
              <w:rPr>
                <w:rFonts w:cs="Times New Roman"/>
                <w:sz w:val="18"/>
              </w:rPr>
              <w:t>(3 răzuiri)</w:t>
            </w:r>
          </w:p>
        </w:tc>
      </w:tr>
      <w:tr w:rsidR="003252DE" w:rsidRPr="00964BD0" w14:paraId="19456F4A"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179867F1" w14:textId="77777777" w:rsidR="003252DE" w:rsidRPr="00964BD0" w:rsidRDefault="003252DE" w:rsidP="00575B83">
            <w:pPr>
              <w:spacing w:before="20" w:after="20" w:line="240" w:lineRule="auto"/>
              <w:jc w:val="center"/>
              <w:rPr>
                <w:rFonts w:cs="Times New Roman"/>
              </w:rPr>
            </w:pPr>
            <w:r w:rsidRPr="00964BD0">
              <w:rPr>
                <w:rFonts w:cs="Times New Roman"/>
                <w:sz w:val="18"/>
              </w:rPr>
              <w:t>1</w:t>
            </w:r>
          </w:p>
        </w:tc>
        <w:tc>
          <w:tcPr>
            <w:tcW w:w="1688" w:type="dxa"/>
            <w:tcBorders>
              <w:top w:val="nil"/>
              <w:left w:val="nil"/>
              <w:bottom w:val="single" w:sz="4" w:space="0" w:color="auto"/>
              <w:right w:val="single" w:sz="4" w:space="0" w:color="auto"/>
            </w:tcBorders>
            <w:noWrap/>
            <w:vAlign w:val="bottom"/>
            <w:hideMark/>
          </w:tcPr>
          <w:p w14:paraId="4CD837D5" w14:textId="77777777" w:rsidR="003252DE" w:rsidRPr="00964BD0" w:rsidRDefault="003252DE" w:rsidP="00575B83">
            <w:pPr>
              <w:spacing w:before="20" w:after="20" w:line="240" w:lineRule="auto"/>
              <w:rPr>
                <w:rFonts w:cs="Times New Roman"/>
              </w:rPr>
            </w:pPr>
            <w:r w:rsidRPr="00964BD0">
              <w:rPr>
                <w:rFonts w:cs="Times New Roman"/>
                <w:sz w:val="18"/>
              </w:rPr>
              <w:t>Mihai Eminescu</w:t>
            </w:r>
          </w:p>
        </w:tc>
        <w:tc>
          <w:tcPr>
            <w:tcW w:w="900" w:type="dxa"/>
            <w:tcBorders>
              <w:top w:val="nil"/>
              <w:left w:val="nil"/>
              <w:bottom w:val="single" w:sz="4" w:space="0" w:color="auto"/>
              <w:right w:val="single" w:sz="4" w:space="0" w:color="auto"/>
            </w:tcBorders>
            <w:noWrap/>
            <w:vAlign w:val="bottom"/>
            <w:hideMark/>
          </w:tcPr>
          <w:p w14:paraId="1DE2B176" w14:textId="77777777" w:rsidR="003252DE" w:rsidRPr="00964BD0" w:rsidRDefault="003252DE" w:rsidP="00575B83">
            <w:pPr>
              <w:spacing w:before="20" w:after="20" w:line="240" w:lineRule="auto"/>
              <w:jc w:val="right"/>
            </w:pPr>
            <w:r w:rsidRPr="00964BD0">
              <w:rPr>
                <w:rFonts w:cs="Times New Roman"/>
                <w:sz w:val="18"/>
              </w:rPr>
              <w:t>724</w:t>
            </w:r>
          </w:p>
        </w:tc>
        <w:tc>
          <w:tcPr>
            <w:tcW w:w="2222" w:type="dxa"/>
            <w:tcBorders>
              <w:top w:val="nil"/>
              <w:left w:val="nil"/>
              <w:bottom w:val="single" w:sz="4" w:space="0" w:color="auto"/>
              <w:right w:val="single" w:sz="4" w:space="0" w:color="auto"/>
            </w:tcBorders>
            <w:noWrap/>
            <w:vAlign w:val="bottom"/>
            <w:hideMark/>
          </w:tcPr>
          <w:p w14:paraId="1CBEAF7F"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5A5F5461" w14:textId="77777777" w:rsidR="003252DE" w:rsidRPr="00964BD0" w:rsidRDefault="003252DE" w:rsidP="00575B83">
            <w:pPr>
              <w:spacing w:before="20" w:after="20" w:line="240" w:lineRule="auto"/>
              <w:jc w:val="right"/>
              <w:rPr>
                <w:rFonts w:cs="Times New Roman"/>
              </w:rPr>
            </w:pPr>
            <w:r w:rsidRPr="00964BD0">
              <w:rPr>
                <w:rFonts w:cs="Times New Roman"/>
                <w:sz w:val="18"/>
              </w:rPr>
              <w:t>543</w:t>
            </w:r>
          </w:p>
        </w:tc>
        <w:tc>
          <w:tcPr>
            <w:tcW w:w="988" w:type="dxa"/>
            <w:tcBorders>
              <w:top w:val="nil"/>
              <w:left w:val="single" w:sz="4" w:space="0" w:color="auto"/>
              <w:bottom w:val="single" w:sz="4" w:space="0" w:color="auto"/>
              <w:right w:val="single" w:sz="4" w:space="0" w:color="auto"/>
            </w:tcBorders>
            <w:noWrap/>
            <w:vAlign w:val="bottom"/>
            <w:hideMark/>
          </w:tcPr>
          <w:p w14:paraId="163504C0"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0B0408BA" w14:textId="77777777" w:rsidR="003252DE" w:rsidRPr="00964BD0" w:rsidRDefault="003252DE" w:rsidP="00575B83">
            <w:pPr>
              <w:spacing w:before="20" w:after="20" w:line="240" w:lineRule="auto"/>
              <w:jc w:val="right"/>
            </w:pPr>
            <w:r w:rsidRPr="00964BD0">
              <w:rPr>
                <w:rFonts w:cs="Times New Roman"/>
                <w:sz w:val="18"/>
              </w:rPr>
              <w:t>543</w:t>
            </w:r>
          </w:p>
        </w:tc>
        <w:tc>
          <w:tcPr>
            <w:tcW w:w="1061" w:type="dxa"/>
            <w:tcBorders>
              <w:top w:val="nil"/>
              <w:left w:val="nil"/>
              <w:bottom w:val="single" w:sz="4" w:space="0" w:color="auto"/>
              <w:right w:val="single" w:sz="4" w:space="0" w:color="auto"/>
            </w:tcBorders>
            <w:noWrap/>
            <w:vAlign w:val="bottom"/>
            <w:hideMark/>
          </w:tcPr>
          <w:p w14:paraId="34CF8C48" w14:textId="77777777" w:rsidR="003252DE" w:rsidRPr="00964BD0" w:rsidRDefault="003252DE" w:rsidP="00575B83">
            <w:pPr>
              <w:spacing w:before="20" w:after="20" w:line="240" w:lineRule="auto"/>
              <w:jc w:val="right"/>
            </w:pPr>
            <w:r w:rsidRPr="00964BD0">
              <w:rPr>
                <w:rFonts w:cs="Times New Roman"/>
                <w:sz w:val="18"/>
              </w:rPr>
              <w:t>1.629</w:t>
            </w:r>
          </w:p>
        </w:tc>
      </w:tr>
      <w:tr w:rsidR="003252DE" w:rsidRPr="00964BD0" w14:paraId="2F57F1F4"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17CB2827" w14:textId="77777777" w:rsidR="003252DE" w:rsidRPr="00964BD0" w:rsidRDefault="003252DE" w:rsidP="00575B83">
            <w:pPr>
              <w:spacing w:before="20" w:after="20" w:line="240" w:lineRule="auto"/>
              <w:jc w:val="center"/>
              <w:rPr>
                <w:rFonts w:cs="Times New Roman"/>
              </w:rPr>
            </w:pPr>
            <w:r w:rsidRPr="00964BD0">
              <w:rPr>
                <w:rFonts w:cs="Times New Roman"/>
                <w:sz w:val="18"/>
              </w:rPr>
              <w:t>2</w:t>
            </w:r>
          </w:p>
        </w:tc>
        <w:tc>
          <w:tcPr>
            <w:tcW w:w="1688" w:type="dxa"/>
            <w:tcBorders>
              <w:top w:val="nil"/>
              <w:left w:val="nil"/>
              <w:bottom w:val="single" w:sz="4" w:space="0" w:color="auto"/>
              <w:right w:val="single" w:sz="4" w:space="0" w:color="auto"/>
            </w:tcBorders>
            <w:noWrap/>
            <w:vAlign w:val="bottom"/>
            <w:hideMark/>
          </w:tcPr>
          <w:p w14:paraId="67D01178" w14:textId="77777777" w:rsidR="003252DE" w:rsidRPr="00964BD0" w:rsidRDefault="003252DE" w:rsidP="00575B83">
            <w:pPr>
              <w:spacing w:before="20" w:after="20" w:line="240" w:lineRule="auto"/>
              <w:rPr>
                <w:rFonts w:cs="Times New Roman"/>
              </w:rPr>
            </w:pPr>
            <w:r w:rsidRPr="00964BD0">
              <w:rPr>
                <w:rFonts w:cs="Times New Roman"/>
                <w:sz w:val="18"/>
              </w:rPr>
              <w:t>Dr. Davila</w:t>
            </w:r>
          </w:p>
        </w:tc>
        <w:tc>
          <w:tcPr>
            <w:tcW w:w="900" w:type="dxa"/>
            <w:tcBorders>
              <w:top w:val="nil"/>
              <w:left w:val="nil"/>
              <w:bottom w:val="single" w:sz="4" w:space="0" w:color="auto"/>
              <w:right w:val="single" w:sz="4" w:space="0" w:color="auto"/>
            </w:tcBorders>
            <w:noWrap/>
            <w:vAlign w:val="bottom"/>
            <w:hideMark/>
          </w:tcPr>
          <w:p w14:paraId="343B165D" w14:textId="77777777" w:rsidR="003252DE" w:rsidRPr="00964BD0" w:rsidRDefault="003252DE" w:rsidP="00575B83">
            <w:pPr>
              <w:spacing w:before="20" w:after="20" w:line="240" w:lineRule="auto"/>
              <w:jc w:val="right"/>
            </w:pPr>
            <w:r w:rsidRPr="00964BD0">
              <w:rPr>
                <w:rFonts w:cs="Times New Roman"/>
                <w:sz w:val="18"/>
              </w:rPr>
              <w:t>740</w:t>
            </w:r>
          </w:p>
        </w:tc>
        <w:tc>
          <w:tcPr>
            <w:tcW w:w="2222" w:type="dxa"/>
            <w:tcBorders>
              <w:top w:val="nil"/>
              <w:left w:val="nil"/>
              <w:bottom w:val="single" w:sz="4" w:space="0" w:color="auto"/>
              <w:right w:val="single" w:sz="4" w:space="0" w:color="auto"/>
            </w:tcBorders>
            <w:noWrap/>
            <w:vAlign w:val="bottom"/>
            <w:hideMark/>
          </w:tcPr>
          <w:p w14:paraId="59D5CB98"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79F06FF0" w14:textId="77777777" w:rsidR="003252DE" w:rsidRPr="00964BD0" w:rsidRDefault="003252DE" w:rsidP="00575B83">
            <w:pPr>
              <w:spacing w:before="20" w:after="20" w:line="240" w:lineRule="auto"/>
              <w:jc w:val="right"/>
              <w:rPr>
                <w:rFonts w:cs="Times New Roman"/>
              </w:rPr>
            </w:pPr>
            <w:r w:rsidRPr="00964BD0">
              <w:rPr>
                <w:rFonts w:cs="Times New Roman"/>
                <w:sz w:val="18"/>
              </w:rPr>
              <w:t>555</w:t>
            </w:r>
          </w:p>
        </w:tc>
        <w:tc>
          <w:tcPr>
            <w:tcW w:w="988" w:type="dxa"/>
            <w:tcBorders>
              <w:top w:val="nil"/>
              <w:left w:val="single" w:sz="4" w:space="0" w:color="auto"/>
              <w:bottom w:val="single" w:sz="4" w:space="0" w:color="auto"/>
              <w:right w:val="single" w:sz="4" w:space="0" w:color="auto"/>
            </w:tcBorders>
            <w:noWrap/>
            <w:vAlign w:val="bottom"/>
            <w:hideMark/>
          </w:tcPr>
          <w:p w14:paraId="180355B5"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52FBBC9F" w14:textId="77777777" w:rsidR="003252DE" w:rsidRPr="00964BD0" w:rsidRDefault="003252DE" w:rsidP="00575B83">
            <w:pPr>
              <w:spacing w:before="20" w:after="20" w:line="240" w:lineRule="auto"/>
              <w:jc w:val="right"/>
            </w:pPr>
            <w:r w:rsidRPr="00964BD0">
              <w:rPr>
                <w:rFonts w:cs="Times New Roman"/>
                <w:sz w:val="18"/>
              </w:rPr>
              <w:t>555</w:t>
            </w:r>
          </w:p>
        </w:tc>
        <w:tc>
          <w:tcPr>
            <w:tcW w:w="1061" w:type="dxa"/>
            <w:tcBorders>
              <w:top w:val="nil"/>
              <w:left w:val="nil"/>
              <w:bottom w:val="single" w:sz="4" w:space="0" w:color="auto"/>
              <w:right w:val="single" w:sz="4" w:space="0" w:color="auto"/>
            </w:tcBorders>
            <w:noWrap/>
            <w:vAlign w:val="bottom"/>
            <w:hideMark/>
          </w:tcPr>
          <w:p w14:paraId="1E7FFEA0" w14:textId="77777777" w:rsidR="003252DE" w:rsidRPr="00964BD0" w:rsidRDefault="003252DE" w:rsidP="00575B83">
            <w:pPr>
              <w:spacing w:before="20" w:after="20" w:line="240" w:lineRule="auto"/>
              <w:jc w:val="right"/>
            </w:pPr>
            <w:r w:rsidRPr="00964BD0">
              <w:rPr>
                <w:rFonts w:cs="Times New Roman"/>
                <w:sz w:val="18"/>
              </w:rPr>
              <w:t>1.665</w:t>
            </w:r>
          </w:p>
        </w:tc>
      </w:tr>
      <w:tr w:rsidR="003252DE" w:rsidRPr="00964BD0" w14:paraId="64F3E427"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5BE9EF76" w14:textId="77777777" w:rsidR="003252DE" w:rsidRPr="00964BD0" w:rsidRDefault="003252DE" w:rsidP="00575B83">
            <w:pPr>
              <w:spacing w:before="20" w:after="20" w:line="240" w:lineRule="auto"/>
              <w:jc w:val="center"/>
              <w:rPr>
                <w:rFonts w:cs="Times New Roman"/>
              </w:rPr>
            </w:pPr>
            <w:r w:rsidRPr="00964BD0">
              <w:rPr>
                <w:rFonts w:cs="Times New Roman"/>
                <w:sz w:val="18"/>
              </w:rPr>
              <w:t>3</w:t>
            </w:r>
          </w:p>
        </w:tc>
        <w:tc>
          <w:tcPr>
            <w:tcW w:w="1688" w:type="dxa"/>
            <w:tcBorders>
              <w:top w:val="nil"/>
              <w:left w:val="nil"/>
              <w:bottom w:val="single" w:sz="4" w:space="0" w:color="auto"/>
              <w:right w:val="single" w:sz="4" w:space="0" w:color="auto"/>
            </w:tcBorders>
            <w:noWrap/>
            <w:vAlign w:val="bottom"/>
            <w:hideMark/>
          </w:tcPr>
          <w:p w14:paraId="38946932" w14:textId="77777777" w:rsidR="003252DE" w:rsidRPr="00964BD0" w:rsidRDefault="003252DE" w:rsidP="00575B83">
            <w:pPr>
              <w:spacing w:before="20" w:after="20" w:line="240" w:lineRule="auto"/>
              <w:rPr>
                <w:rFonts w:cs="Times New Roman"/>
              </w:rPr>
            </w:pPr>
            <w:r w:rsidRPr="00964BD0">
              <w:rPr>
                <w:rFonts w:cs="Times New Roman"/>
                <w:sz w:val="18"/>
              </w:rPr>
              <w:t>Avântului</w:t>
            </w:r>
          </w:p>
        </w:tc>
        <w:tc>
          <w:tcPr>
            <w:tcW w:w="900" w:type="dxa"/>
            <w:tcBorders>
              <w:top w:val="nil"/>
              <w:left w:val="nil"/>
              <w:bottom w:val="single" w:sz="4" w:space="0" w:color="auto"/>
              <w:right w:val="single" w:sz="4" w:space="0" w:color="auto"/>
            </w:tcBorders>
            <w:noWrap/>
            <w:vAlign w:val="bottom"/>
            <w:hideMark/>
          </w:tcPr>
          <w:p w14:paraId="30946926" w14:textId="77777777" w:rsidR="003252DE" w:rsidRPr="00964BD0" w:rsidRDefault="003252DE" w:rsidP="00575B83">
            <w:pPr>
              <w:spacing w:before="20" w:after="20" w:line="240" w:lineRule="auto"/>
              <w:jc w:val="right"/>
            </w:pPr>
            <w:r w:rsidRPr="00964BD0">
              <w:rPr>
                <w:rFonts w:cs="Times New Roman"/>
                <w:sz w:val="18"/>
              </w:rPr>
              <w:t>740</w:t>
            </w:r>
          </w:p>
        </w:tc>
        <w:tc>
          <w:tcPr>
            <w:tcW w:w="2222" w:type="dxa"/>
            <w:tcBorders>
              <w:top w:val="nil"/>
              <w:left w:val="nil"/>
              <w:bottom w:val="single" w:sz="4" w:space="0" w:color="auto"/>
              <w:right w:val="single" w:sz="4" w:space="0" w:color="auto"/>
            </w:tcBorders>
            <w:noWrap/>
            <w:vAlign w:val="bottom"/>
            <w:hideMark/>
          </w:tcPr>
          <w:p w14:paraId="4892A34E"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3C8FD2A2" w14:textId="77777777" w:rsidR="003252DE" w:rsidRPr="00964BD0" w:rsidRDefault="003252DE" w:rsidP="00575B83">
            <w:pPr>
              <w:spacing w:before="20" w:after="20" w:line="240" w:lineRule="auto"/>
              <w:jc w:val="right"/>
              <w:rPr>
                <w:rFonts w:cs="Times New Roman"/>
              </w:rPr>
            </w:pPr>
            <w:r w:rsidRPr="00964BD0">
              <w:rPr>
                <w:rFonts w:cs="Times New Roman"/>
                <w:sz w:val="18"/>
              </w:rPr>
              <w:t>555</w:t>
            </w:r>
          </w:p>
        </w:tc>
        <w:tc>
          <w:tcPr>
            <w:tcW w:w="988" w:type="dxa"/>
            <w:tcBorders>
              <w:top w:val="nil"/>
              <w:left w:val="single" w:sz="4" w:space="0" w:color="auto"/>
              <w:bottom w:val="single" w:sz="4" w:space="0" w:color="auto"/>
              <w:right w:val="single" w:sz="4" w:space="0" w:color="auto"/>
            </w:tcBorders>
            <w:noWrap/>
            <w:vAlign w:val="bottom"/>
            <w:hideMark/>
          </w:tcPr>
          <w:p w14:paraId="74906EE2"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63FAD2BB" w14:textId="77777777" w:rsidR="003252DE" w:rsidRPr="00964BD0" w:rsidRDefault="003252DE" w:rsidP="00575B83">
            <w:pPr>
              <w:spacing w:before="20" w:after="20" w:line="240" w:lineRule="auto"/>
              <w:jc w:val="right"/>
            </w:pPr>
            <w:r w:rsidRPr="00964BD0">
              <w:rPr>
                <w:rFonts w:cs="Times New Roman"/>
                <w:sz w:val="18"/>
              </w:rPr>
              <w:t>555</w:t>
            </w:r>
          </w:p>
        </w:tc>
        <w:tc>
          <w:tcPr>
            <w:tcW w:w="1061" w:type="dxa"/>
            <w:tcBorders>
              <w:top w:val="nil"/>
              <w:left w:val="nil"/>
              <w:bottom w:val="single" w:sz="4" w:space="0" w:color="auto"/>
              <w:right w:val="single" w:sz="4" w:space="0" w:color="auto"/>
            </w:tcBorders>
            <w:noWrap/>
            <w:vAlign w:val="bottom"/>
            <w:hideMark/>
          </w:tcPr>
          <w:p w14:paraId="287328E0" w14:textId="77777777" w:rsidR="003252DE" w:rsidRPr="00964BD0" w:rsidRDefault="003252DE" w:rsidP="00575B83">
            <w:pPr>
              <w:spacing w:before="20" w:after="20" w:line="240" w:lineRule="auto"/>
              <w:jc w:val="right"/>
            </w:pPr>
            <w:r w:rsidRPr="00964BD0">
              <w:rPr>
                <w:rFonts w:cs="Times New Roman"/>
                <w:sz w:val="18"/>
              </w:rPr>
              <w:t>1.665</w:t>
            </w:r>
          </w:p>
        </w:tc>
      </w:tr>
      <w:tr w:rsidR="003252DE" w:rsidRPr="00964BD0" w14:paraId="45AE32F9"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7B8490A5" w14:textId="77777777" w:rsidR="003252DE" w:rsidRPr="00964BD0" w:rsidRDefault="003252DE" w:rsidP="00575B83">
            <w:pPr>
              <w:spacing w:before="20" w:after="20" w:line="240" w:lineRule="auto"/>
              <w:jc w:val="center"/>
              <w:rPr>
                <w:rFonts w:cs="Times New Roman"/>
              </w:rPr>
            </w:pPr>
            <w:r w:rsidRPr="00964BD0">
              <w:rPr>
                <w:rFonts w:cs="Times New Roman"/>
                <w:sz w:val="18"/>
              </w:rPr>
              <w:t>4</w:t>
            </w:r>
          </w:p>
        </w:tc>
        <w:tc>
          <w:tcPr>
            <w:tcW w:w="1688" w:type="dxa"/>
            <w:tcBorders>
              <w:top w:val="nil"/>
              <w:left w:val="nil"/>
              <w:bottom w:val="single" w:sz="4" w:space="0" w:color="auto"/>
              <w:right w:val="single" w:sz="4" w:space="0" w:color="auto"/>
            </w:tcBorders>
            <w:noWrap/>
            <w:vAlign w:val="bottom"/>
            <w:hideMark/>
          </w:tcPr>
          <w:p w14:paraId="27ADFA09" w14:textId="77777777" w:rsidR="003252DE" w:rsidRPr="00964BD0" w:rsidRDefault="003252DE" w:rsidP="00575B83">
            <w:pPr>
              <w:spacing w:before="20" w:after="20" w:line="240" w:lineRule="auto"/>
              <w:rPr>
                <w:rFonts w:cs="Times New Roman"/>
              </w:rPr>
            </w:pPr>
            <w:r w:rsidRPr="00964BD0">
              <w:rPr>
                <w:rFonts w:cs="Times New Roman"/>
                <w:sz w:val="18"/>
              </w:rPr>
              <w:t>Bucegi</w:t>
            </w:r>
          </w:p>
        </w:tc>
        <w:tc>
          <w:tcPr>
            <w:tcW w:w="900" w:type="dxa"/>
            <w:tcBorders>
              <w:top w:val="nil"/>
              <w:left w:val="nil"/>
              <w:bottom w:val="single" w:sz="4" w:space="0" w:color="auto"/>
              <w:right w:val="single" w:sz="4" w:space="0" w:color="auto"/>
            </w:tcBorders>
            <w:noWrap/>
            <w:vAlign w:val="bottom"/>
            <w:hideMark/>
          </w:tcPr>
          <w:p w14:paraId="585DFAEB" w14:textId="77777777" w:rsidR="003252DE" w:rsidRPr="00964BD0" w:rsidRDefault="003252DE" w:rsidP="00575B83">
            <w:pPr>
              <w:spacing w:before="20" w:after="20" w:line="240" w:lineRule="auto"/>
              <w:jc w:val="right"/>
            </w:pPr>
            <w:r w:rsidRPr="00964BD0">
              <w:rPr>
                <w:rFonts w:cs="Times New Roman"/>
                <w:sz w:val="18"/>
              </w:rPr>
              <w:t>732</w:t>
            </w:r>
          </w:p>
        </w:tc>
        <w:tc>
          <w:tcPr>
            <w:tcW w:w="2222" w:type="dxa"/>
            <w:tcBorders>
              <w:top w:val="nil"/>
              <w:left w:val="nil"/>
              <w:bottom w:val="single" w:sz="4" w:space="0" w:color="auto"/>
              <w:right w:val="single" w:sz="4" w:space="0" w:color="auto"/>
            </w:tcBorders>
            <w:noWrap/>
            <w:vAlign w:val="bottom"/>
            <w:hideMark/>
          </w:tcPr>
          <w:p w14:paraId="286FE66F"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67E7FABA" w14:textId="77777777" w:rsidR="003252DE" w:rsidRPr="00964BD0" w:rsidRDefault="003252DE" w:rsidP="00575B83">
            <w:pPr>
              <w:spacing w:before="20" w:after="20" w:line="240" w:lineRule="auto"/>
              <w:jc w:val="right"/>
              <w:rPr>
                <w:rFonts w:cs="Times New Roman"/>
              </w:rPr>
            </w:pPr>
            <w:r w:rsidRPr="00964BD0">
              <w:rPr>
                <w:rFonts w:cs="Times New Roman"/>
                <w:sz w:val="18"/>
              </w:rPr>
              <w:t>549</w:t>
            </w:r>
          </w:p>
        </w:tc>
        <w:tc>
          <w:tcPr>
            <w:tcW w:w="988" w:type="dxa"/>
            <w:tcBorders>
              <w:top w:val="nil"/>
              <w:left w:val="single" w:sz="4" w:space="0" w:color="auto"/>
              <w:bottom w:val="single" w:sz="4" w:space="0" w:color="auto"/>
              <w:right w:val="single" w:sz="4" w:space="0" w:color="auto"/>
            </w:tcBorders>
            <w:noWrap/>
            <w:vAlign w:val="bottom"/>
            <w:hideMark/>
          </w:tcPr>
          <w:p w14:paraId="498A9992"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6532545F" w14:textId="77777777" w:rsidR="003252DE" w:rsidRPr="00964BD0" w:rsidRDefault="003252DE" w:rsidP="00575B83">
            <w:pPr>
              <w:spacing w:before="20" w:after="20" w:line="240" w:lineRule="auto"/>
              <w:jc w:val="right"/>
            </w:pPr>
            <w:r w:rsidRPr="00964BD0">
              <w:rPr>
                <w:rFonts w:cs="Times New Roman"/>
                <w:sz w:val="18"/>
              </w:rPr>
              <w:t>549</w:t>
            </w:r>
          </w:p>
        </w:tc>
        <w:tc>
          <w:tcPr>
            <w:tcW w:w="1061" w:type="dxa"/>
            <w:tcBorders>
              <w:top w:val="nil"/>
              <w:left w:val="nil"/>
              <w:bottom w:val="single" w:sz="4" w:space="0" w:color="auto"/>
              <w:right w:val="single" w:sz="4" w:space="0" w:color="auto"/>
            </w:tcBorders>
            <w:noWrap/>
            <w:vAlign w:val="bottom"/>
            <w:hideMark/>
          </w:tcPr>
          <w:p w14:paraId="56DBB4A6" w14:textId="77777777" w:rsidR="003252DE" w:rsidRPr="00964BD0" w:rsidRDefault="003252DE" w:rsidP="00575B83">
            <w:pPr>
              <w:spacing w:before="20" w:after="20" w:line="240" w:lineRule="auto"/>
              <w:jc w:val="right"/>
            </w:pPr>
            <w:r w:rsidRPr="00964BD0">
              <w:rPr>
                <w:rFonts w:cs="Times New Roman"/>
                <w:sz w:val="18"/>
              </w:rPr>
              <w:t>1.647</w:t>
            </w:r>
          </w:p>
        </w:tc>
      </w:tr>
      <w:tr w:rsidR="003252DE" w:rsidRPr="00964BD0" w14:paraId="2B1010E8"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46E65F29" w14:textId="77777777" w:rsidR="003252DE" w:rsidRPr="00964BD0" w:rsidRDefault="003252DE" w:rsidP="00575B83">
            <w:pPr>
              <w:spacing w:before="20" w:after="20" w:line="240" w:lineRule="auto"/>
              <w:jc w:val="center"/>
              <w:rPr>
                <w:rFonts w:cs="Times New Roman"/>
              </w:rPr>
            </w:pPr>
            <w:r w:rsidRPr="00964BD0">
              <w:rPr>
                <w:rFonts w:cs="Times New Roman"/>
                <w:sz w:val="18"/>
              </w:rPr>
              <w:t>5</w:t>
            </w:r>
          </w:p>
        </w:tc>
        <w:tc>
          <w:tcPr>
            <w:tcW w:w="1688" w:type="dxa"/>
            <w:tcBorders>
              <w:top w:val="nil"/>
              <w:left w:val="nil"/>
              <w:bottom w:val="single" w:sz="4" w:space="0" w:color="auto"/>
              <w:right w:val="single" w:sz="4" w:space="0" w:color="auto"/>
            </w:tcBorders>
            <w:noWrap/>
            <w:vAlign w:val="bottom"/>
            <w:hideMark/>
          </w:tcPr>
          <w:p w14:paraId="0EDD8688" w14:textId="77777777" w:rsidR="003252DE" w:rsidRPr="00964BD0" w:rsidRDefault="003252DE" w:rsidP="00575B83">
            <w:pPr>
              <w:spacing w:before="20" w:after="20" w:line="240" w:lineRule="auto"/>
              <w:rPr>
                <w:rFonts w:cs="Times New Roman"/>
              </w:rPr>
            </w:pPr>
            <w:r w:rsidRPr="00964BD0">
              <w:rPr>
                <w:rFonts w:cs="Times New Roman"/>
                <w:sz w:val="18"/>
              </w:rPr>
              <w:t>Dragoş Vodă</w:t>
            </w:r>
          </w:p>
        </w:tc>
        <w:tc>
          <w:tcPr>
            <w:tcW w:w="900" w:type="dxa"/>
            <w:tcBorders>
              <w:top w:val="nil"/>
              <w:left w:val="nil"/>
              <w:bottom w:val="single" w:sz="4" w:space="0" w:color="auto"/>
              <w:right w:val="single" w:sz="4" w:space="0" w:color="auto"/>
            </w:tcBorders>
            <w:noWrap/>
            <w:vAlign w:val="bottom"/>
            <w:hideMark/>
          </w:tcPr>
          <w:p w14:paraId="637ED2B1" w14:textId="77777777" w:rsidR="003252DE" w:rsidRPr="00964BD0" w:rsidRDefault="003252DE" w:rsidP="00575B83">
            <w:pPr>
              <w:spacing w:before="20" w:after="20" w:line="240" w:lineRule="auto"/>
              <w:jc w:val="right"/>
            </w:pPr>
            <w:r w:rsidRPr="00964BD0">
              <w:rPr>
                <w:rFonts w:cs="Times New Roman"/>
                <w:sz w:val="18"/>
              </w:rPr>
              <w:t>724</w:t>
            </w:r>
          </w:p>
        </w:tc>
        <w:tc>
          <w:tcPr>
            <w:tcW w:w="2222" w:type="dxa"/>
            <w:tcBorders>
              <w:top w:val="nil"/>
              <w:left w:val="nil"/>
              <w:bottom w:val="single" w:sz="4" w:space="0" w:color="auto"/>
              <w:right w:val="single" w:sz="4" w:space="0" w:color="auto"/>
            </w:tcBorders>
            <w:noWrap/>
            <w:vAlign w:val="bottom"/>
            <w:hideMark/>
          </w:tcPr>
          <w:p w14:paraId="1365AE7D"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3EE3B140" w14:textId="77777777" w:rsidR="003252DE" w:rsidRPr="00964BD0" w:rsidRDefault="003252DE" w:rsidP="00575B83">
            <w:pPr>
              <w:spacing w:before="20" w:after="20" w:line="240" w:lineRule="auto"/>
              <w:jc w:val="right"/>
              <w:rPr>
                <w:rFonts w:cs="Times New Roman"/>
              </w:rPr>
            </w:pPr>
            <w:r w:rsidRPr="00964BD0">
              <w:rPr>
                <w:rFonts w:cs="Times New Roman"/>
                <w:sz w:val="18"/>
              </w:rPr>
              <w:t>543</w:t>
            </w:r>
          </w:p>
        </w:tc>
        <w:tc>
          <w:tcPr>
            <w:tcW w:w="988" w:type="dxa"/>
            <w:tcBorders>
              <w:top w:val="nil"/>
              <w:left w:val="single" w:sz="4" w:space="0" w:color="auto"/>
              <w:bottom w:val="single" w:sz="4" w:space="0" w:color="auto"/>
              <w:right w:val="single" w:sz="4" w:space="0" w:color="auto"/>
            </w:tcBorders>
            <w:noWrap/>
            <w:vAlign w:val="bottom"/>
            <w:hideMark/>
          </w:tcPr>
          <w:p w14:paraId="4013B4CC"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4F0BDA10" w14:textId="77777777" w:rsidR="003252DE" w:rsidRPr="00964BD0" w:rsidRDefault="003252DE" w:rsidP="00575B83">
            <w:pPr>
              <w:spacing w:before="20" w:after="20" w:line="240" w:lineRule="auto"/>
              <w:jc w:val="right"/>
            </w:pPr>
            <w:r w:rsidRPr="00964BD0">
              <w:rPr>
                <w:rFonts w:cs="Times New Roman"/>
                <w:sz w:val="18"/>
              </w:rPr>
              <w:t>543</w:t>
            </w:r>
          </w:p>
        </w:tc>
        <w:tc>
          <w:tcPr>
            <w:tcW w:w="1061" w:type="dxa"/>
            <w:tcBorders>
              <w:top w:val="nil"/>
              <w:left w:val="nil"/>
              <w:bottom w:val="single" w:sz="4" w:space="0" w:color="auto"/>
              <w:right w:val="single" w:sz="4" w:space="0" w:color="auto"/>
            </w:tcBorders>
            <w:noWrap/>
            <w:vAlign w:val="bottom"/>
            <w:hideMark/>
          </w:tcPr>
          <w:p w14:paraId="14B97D7E" w14:textId="77777777" w:rsidR="003252DE" w:rsidRPr="00964BD0" w:rsidRDefault="003252DE" w:rsidP="00575B83">
            <w:pPr>
              <w:spacing w:before="20" w:after="20" w:line="240" w:lineRule="auto"/>
              <w:jc w:val="right"/>
            </w:pPr>
            <w:r w:rsidRPr="00964BD0">
              <w:rPr>
                <w:rFonts w:cs="Times New Roman"/>
                <w:sz w:val="18"/>
              </w:rPr>
              <w:t>1.629</w:t>
            </w:r>
          </w:p>
        </w:tc>
      </w:tr>
      <w:tr w:rsidR="003252DE" w:rsidRPr="00964BD0" w14:paraId="4DFA3015"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22656EB9" w14:textId="77777777" w:rsidR="003252DE" w:rsidRPr="00964BD0" w:rsidRDefault="003252DE" w:rsidP="00575B83">
            <w:pPr>
              <w:spacing w:before="20" w:after="20" w:line="240" w:lineRule="auto"/>
              <w:jc w:val="center"/>
              <w:rPr>
                <w:rFonts w:cs="Times New Roman"/>
              </w:rPr>
            </w:pPr>
            <w:r w:rsidRPr="00964BD0">
              <w:rPr>
                <w:rFonts w:cs="Times New Roman"/>
                <w:sz w:val="18"/>
              </w:rPr>
              <w:t>6</w:t>
            </w:r>
          </w:p>
        </w:tc>
        <w:tc>
          <w:tcPr>
            <w:tcW w:w="1688" w:type="dxa"/>
            <w:tcBorders>
              <w:top w:val="nil"/>
              <w:left w:val="nil"/>
              <w:bottom w:val="single" w:sz="4" w:space="0" w:color="auto"/>
              <w:right w:val="single" w:sz="4" w:space="0" w:color="auto"/>
            </w:tcBorders>
            <w:noWrap/>
            <w:vAlign w:val="bottom"/>
            <w:hideMark/>
          </w:tcPr>
          <w:p w14:paraId="28556BE7" w14:textId="77777777" w:rsidR="003252DE" w:rsidRPr="00964BD0" w:rsidRDefault="003252DE" w:rsidP="00575B83">
            <w:pPr>
              <w:spacing w:before="20" w:after="20" w:line="240" w:lineRule="auto"/>
              <w:rPr>
                <w:rFonts w:cs="Times New Roman"/>
              </w:rPr>
            </w:pPr>
            <w:r w:rsidRPr="00964BD0">
              <w:rPr>
                <w:rFonts w:cs="Times New Roman"/>
                <w:sz w:val="18"/>
              </w:rPr>
              <w:t>Florilor</w:t>
            </w:r>
          </w:p>
        </w:tc>
        <w:tc>
          <w:tcPr>
            <w:tcW w:w="900" w:type="dxa"/>
            <w:tcBorders>
              <w:top w:val="nil"/>
              <w:left w:val="nil"/>
              <w:bottom w:val="single" w:sz="4" w:space="0" w:color="auto"/>
              <w:right w:val="single" w:sz="4" w:space="0" w:color="auto"/>
            </w:tcBorders>
            <w:noWrap/>
            <w:vAlign w:val="bottom"/>
            <w:hideMark/>
          </w:tcPr>
          <w:p w14:paraId="70193556" w14:textId="77777777" w:rsidR="003252DE" w:rsidRPr="00964BD0" w:rsidRDefault="003252DE" w:rsidP="00575B83">
            <w:pPr>
              <w:spacing w:before="20" w:after="20" w:line="240" w:lineRule="auto"/>
              <w:jc w:val="right"/>
            </w:pPr>
            <w:r w:rsidRPr="00964BD0">
              <w:rPr>
                <w:rFonts w:cs="Times New Roman"/>
                <w:sz w:val="18"/>
              </w:rPr>
              <w:t>742</w:t>
            </w:r>
          </w:p>
        </w:tc>
        <w:tc>
          <w:tcPr>
            <w:tcW w:w="2222" w:type="dxa"/>
            <w:tcBorders>
              <w:top w:val="nil"/>
              <w:left w:val="nil"/>
              <w:bottom w:val="single" w:sz="4" w:space="0" w:color="auto"/>
              <w:right w:val="single" w:sz="4" w:space="0" w:color="auto"/>
            </w:tcBorders>
            <w:noWrap/>
            <w:vAlign w:val="bottom"/>
            <w:hideMark/>
          </w:tcPr>
          <w:p w14:paraId="12201BD5"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74D869F5" w14:textId="77777777" w:rsidR="003252DE" w:rsidRPr="00964BD0" w:rsidRDefault="003252DE" w:rsidP="00575B83">
            <w:pPr>
              <w:spacing w:before="20" w:after="20" w:line="240" w:lineRule="auto"/>
              <w:jc w:val="right"/>
              <w:rPr>
                <w:rFonts w:cs="Times New Roman"/>
              </w:rPr>
            </w:pPr>
            <w:r w:rsidRPr="00964BD0">
              <w:rPr>
                <w:rFonts w:cs="Times New Roman"/>
                <w:sz w:val="18"/>
              </w:rPr>
              <w:t>557</w:t>
            </w:r>
          </w:p>
        </w:tc>
        <w:tc>
          <w:tcPr>
            <w:tcW w:w="988" w:type="dxa"/>
            <w:tcBorders>
              <w:top w:val="nil"/>
              <w:left w:val="single" w:sz="4" w:space="0" w:color="auto"/>
              <w:bottom w:val="single" w:sz="4" w:space="0" w:color="auto"/>
              <w:right w:val="single" w:sz="4" w:space="0" w:color="auto"/>
            </w:tcBorders>
            <w:noWrap/>
            <w:vAlign w:val="bottom"/>
            <w:hideMark/>
          </w:tcPr>
          <w:p w14:paraId="2D65C2F5"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33F4FAA9" w14:textId="77777777" w:rsidR="003252DE" w:rsidRPr="00964BD0" w:rsidRDefault="003252DE" w:rsidP="00575B83">
            <w:pPr>
              <w:spacing w:before="20" w:after="20" w:line="240" w:lineRule="auto"/>
              <w:jc w:val="right"/>
            </w:pPr>
            <w:r w:rsidRPr="00964BD0">
              <w:rPr>
                <w:rFonts w:cs="Times New Roman"/>
                <w:sz w:val="18"/>
              </w:rPr>
              <w:t>557</w:t>
            </w:r>
          </w:p>
        </w:tc>
        <w:tc>
          <w:tcPr>
            <w:tcW w:w="1061" w:type="dxa"/>
            <w:tcBorders>
              <w:top w:val="nil"/>
              <w:left w:val="nil"/>
              <w:bottom w:val="single" w:sz="4" w:space="0" w:color="auto"/>
              <w:right w:val="single" w:sz="4" w:space="0" w:color="auto"/>
            </w:tcBorders>
            <w:noWrap/>
            <w:vAlign w:val="bottom"/>
            <w:hideMark/>
          </w:tcPr>
          <w:p w14:paraId="5840EE13" w14:textId="77777777" w:rsidR="003252DE" w:rsidRPr="00964BD0" w:rsidRDefault="003252DE" w:rsidP="00575B83">
            <w:pPr>
              <w:spacing w:before="20" w:after="20" w:line="240" w:lineRule="auto"/>
              <w:jc w:val="right"/>
            </w:pPr>
            <w:r w:rsidRPr="00964BD0">
              <w:rPr>
                <w:rFonts w:cs="Times New Roman"/>
                <w:sz w:val="18"/>
              </w:rPr>
              <w:t>1.671</w:t>
            </w:r>
          </w:p>
        </w:tc>
      </w:tr>
      <w:tr w:rsidR="003252DE" w:rsidRPr="00964BD0" w14:paraId="2043501E"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12138606" w14:textId="77777777" w:rsidR="003252DE" w:rsidRPr="00964BD0" w:rsidRDefault="003252DE" w:rsidP="00575B83">
            <w:pPr>
              <w:spacing w:before="20" w:after="20" w:line="240" w:lineRule="auto"/>
              <w:jc w:val="center"/>
              <w:rPr>
                <w:rFonts w:cs="Times New Roman"/>
              </w:rPr>
            </w:pPr>
            <w:r w:rsidRPr="00964BD0">
              <w:rPr>
                <w:rFonts w:cs="Times New Roman"/>
                <w:sz w:val="18"/>
              </w:rPr>
              <w:t>7</w:t>
            </w:r>
          </w:p>
        </w:tc>
        <w:tc>
          <w:tcPr>
            <w:tcW w:w="1688" w:type="dxa"/>
            <w:tcBorders>
              <w:top w:val="nil"/>
              <w:left w:val="nil"/>
              <w:bottom w:val="single" w:sz="4" w:space="0" w:color="auto"/>
              <w:right w:val="single" w:sz="4" w:space="0" w:color="auto"/>
            </w:tcBorders>
            <w:noWrap/>
            <w:vAlign w:val="bottom"/>
            <w:hideMark/>
          </w:tcPr>
          <w:p w14:paraId="12095957" w14:textId="77777777" w:rsidR="003252DE" w:rsidRPr="00964BD0" w:rsidRDefault="003252DE" w:rsidP="00575B83">
            <w:pPr>
              <w:spacing w:before="20" w:after="20" w:line="240" w:lineRule="auto"/>
              <w:rPr>
                <w:rFonts w:cs="Times New Roman"/>
              </w:rPr>
            </w:pPr>
            <w:r w:rsidRPr="00964BD0">
              <w:rPr>
                <w:rFonts w:cs="Times New Roman"/>
                <w:sz w:val="18"/>
              </w:rPr>
              <w:t>Aurel Vlaicu</w:t>
            </w:r>
          </w:p>
        </w:tc>
        <w:tc>
          <w:tcPr>
            <w:tcW w:w="900" w:type="dxa"/>
            <w:tcBorders>
              <w:top w:val="nil"/>
              <w:left w:val="nil"/>
              <w:bottom w:val="single" w:sz="4" w:space="0" w:color="auto"/>
              <w:right w:val="single" w:sz="4" w:space="0" w:color="auto"/>
            </w:tcBorders>
            <w:noWrap/>
            <w:vAlign w:val="bottom"/>
            <w:hideMark/>
          </w:tcPr>
          <w:p w14:paraId="0BB52B30" w14:textId="77777777" w:rsidR="003252DE" w:rsidRPr="00964BD0" w:rsidRDefault="003252DE" w:rsidP="00575B83">
            <w:pPr>
              <w:spacing w:before="20" w:after="20" w:line="240" w:lineRule="auto"/>
              <w:jc w:val="right"/>
            </w:pPr>
            <w:r w:rsidRPr="00964BD0">
              <w:rPr>
                <w:rFonts w:cs="Times New Roman"/>
                <w:sz w:val="18"/>
              </w:rPr>
              <w:t>728</w:t>
            </w:r>
          </w:p>
        </w:tc>
        <w:tc>
          <w:tcPr>
            <w:tcW w:w="2222" w:type="dxa"/>
            <w:tcBorders>
              <w:top w:val="nil"/>
              <w:left w:val="nil"/>
              <w:bottom w:val="single" w:sz="4" w:space="0" w:color="auto"/>
              <w:right w:val="single" w:sz="4" w:space="0" w:color="auto"/>
            </w:tcBorders>
            <w:noWrap/>
            <w:vAlign w:val="bottom"/>
            <w:hideMark/>
          </w:tcPr>
          <w:p w14:paraId="404675FA"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6A28D1BB" w14:textId="77777777" w:rsidR="003252DE" w:rsidRPr="00964BD0" w:rsidRDefault="003252DE" w:rsidP="00575B83">
            <w:pPr>
              <w:spacing w:before="20" w:after="20" w:line="240" w:lineRule="auto"/>
              <w:jc w:val="right"/>
              <w:rPr>
                <w:rFonts w:cs="Times New Roman"/>
              </w:rPr>
            </w:pPr>
            <w:r w:rsidRPr="00964BD0">
              <w:rPr>
                <w:rFonts w:cs="Times New Roman"/>
                <w:sz w:val="18"/>
              </w:rPr>
              <w:t>546</w:t>
            </w:r>
          </w:p>
        </w:tc>
        <w:tc>
          <w:tcPr>
            <w:tcW w:w="988" w:type="dxa"/>
            <w:tcBorders>
              <w:top w:val="nil"/>
              <w:left w:val="single" w:sz="4" w:space="0" w:color="auto"/>
              <w:bottom w:val="single" w:sz="4" w:space="0" w:color="auto"/>
              <w:right w:val="single" w:sz="4" w:space="0" w:color="auto"/>
            </w:tcBorders>
            <w:noWrap/>
            <w:vAlign w:val="bottom"/>
            <w:hideMark/>
          </w:tcPr>
          <w:p w14:paraId="3B02F1F0"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7B085974" w14:textId="77777777" w:rsidR="003252DE" w:rsidRPr="00964BD0" w:rsidRDefault="003252DE" w:rsidP="00575B83">
            <w:pPr>
              <w:spacing w:before="20" w:after="20" w:line="240" w:lineRule="auto"/>
              <w:jc w:val="right"/>
            </w:pPr>
            <w:r w:rsidRPr="00964BD0">
              <w:rPr>
                <w:rFonts w:cs="Times New Roman"/>
                <w:sz w:val="18"/>
              </w:rPr>
              <w:t>546</w:t>
            </w:r>
          </w:p>
        </w:tc>
        <w:tc>
          <w:tcPr>
            <w:tcW w:w="1061" w:type="dxa"/>
            <w:tcBorders>
              <w:top w:val="nil"/>
              <w:left w:val="nil"/>
              <w:bottom w:val="single" w:sz="4" w:space="0" w:color="auto"/>
              <w:right w:val="single" w:sz="4" w:space="0" w:color="auto"/>
            </w:tcBorders>
            <w:noWrap/>
            <w:vAlign w:val="bottom"/>
            <w:hideMark/>
          </w:tcPr>
          <w:p w14:paraId="0A5CAC1B" w14:textId="77777777" w:rsidR="003252DE" w:rsidRPr="00964BD0" w:rsidRDefault="003252DE" w:rsidP="00575B83">
            <w:pPr>
              <w:spacing w:before="20" w:after="20" w:line="240" w:lineRule="auto"/>
              <w:jc w:val="right"/>
            </w:pPr>
            <w:r w:rsidRPr="00964BD0">
              <w:rPr>
                <w:rFonts w:cs="Times New Roman"/>
                <w:sz w:val="18"/>
              </w:rPr>
              <w:t>1.638</w:t>
            </w:r>
          </w:p>
        </w:tc>
      </w:tr>
      <w:tr w:rsidR="003252DE" w:rsidRPr="00964BD0" w14:paraId="0EB8AB7D"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51654D3D" w14:textId="77777777" w:rsidR="003252DE" w:rsidRPr="00964BD0" w:rsidRDefault="003252DE" w:rsidP="00575B83">
            <w:pPr>
              <w:spacing w:before="20" w:after="20" w:line="240" w:lineRule="auto"/>
              <w:jc w:val="center"/>
              <w:rPr>
                <w:rFonts w:cs="Times New Roman"/>
              </w:rPr>
            </w:pPr>
            <w:r w:rsidRPr="00964BD0">
              <w:rPr>
                <w:rFonts w:cs="Times New Roman"/>
                <w:sz w:val="18"/>
              </w:rPr>
              <w:t>8</w:t>
            </w:r>
          </w:p>
        </w:tc>
        <w:tc>
          <w:tcPr>
            <w:tcW w:w="1688" w:type="dxa"/>
            <w:tcBorders>
              <w:top w:val="nil"/>
              <w:left w:val="nil"/>
              <w:bottom w:val="single" w:sz="4" w:space="0" w:color="auto"/>
              <w:right w:val="single" w:sz="4" w:space="0" w:color="auto"/>
            </w:tcBorders>
            <w:noWrap/>
            <w:vAlign w:val="bottom"/>
            <w:hideMark/>
          </w:tcPr>
          <w:p w14:paraId="3650FBCC" w14:textId="77777777" w:rsidR="003252DE" w:rsidRPr="00964BD0" w:rsidRDefault="003252DE" w:rsidP="00575B83">
            <w:pPr>
              <w:spacing w:before="20" w:after="20" w:line="240" w:lineRule="auto"/>
              <w:rPr>
                <w:rFonts w:cs="Times New Roman"/>
              </w:rPr>
            </w:pPr>
            <w:r w:rsidRPr="00964BD0">
              <w:rPr>
                <w:rFonts w:cs="Times New Roman"/>
                <w:sz w:val="18"/>
              </w:rPr>
              <w:t>Mircea Voievod</w:t>
            </w:r>
          </w:p>
        </w:tc>
        <w:tc>
          <w:tcPr>
            <w:tcW w:w="900" w:type="dxa"/>
            <w:tcBorders>
              <w:top w:val="nil"/>
              <w:left w:val="nil"/>
              <w:bottom w:val="single" w:sz="4" w:space="0" w:color="auto"/>
              <w:right w:val="single" w:sz="4" w:space="0" w:color="auto"/>
            </w:tcBorders>
            <w:noWrap/>
            <w:vAlign w:val="bottom"/>
            <w:hideMark/>
          </w:tcPr>
          <w:p w14:paraId="5BD88465" w14:textId="77777777" w:rsidR="003252DE" w:rsidRPr="00964BD0" w:rsidRDefault="003252DE" w:rsidP="00575B83">
            <w:pPr>
              <w:spacing w:before="20" w:after="20" w:line="240" w:lineRule="auto"/>
              <w:jc w:val="right"/>
            </w:pPr>
            <w:r w:rsidRPr="00964BD0">
              <w:rPr>
                <w:rFonts w:cs="Times New Roman"/>
                <w:sz w:val="18"/>
              </w:rPr>
              <w:t>608</w:t>
            </w:r>
          </w:p>
        </w:tc>
        <w:tc>
          <w:tcPr>
            <w:tcW w:w="2222" w:type="dxa"/>
            <w:tcBorders>
              <w:top w:val="nil"/>
              <w:left w:val="nil"/>
              <w:bottom w:val="single" w:sz="4" w:space="0" w:color="auto"/>
              <w:right w:val="single" w:sz="4" w:space="0" w:color="auto"/>
            </w:tcBorders>
            <w:noWrap/>
            <w:vAlign w:val="bottom"/>
            <w:hideMark/>
          </w:tcPr>
          <w:p w14:paraId="1C5BF4E1"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0ECE1B95" w14:textId="77777777" w:rsidR="003252DE" w:rsidRPr="00964BD0" w:rsidRDefault="003252DE" w:rsidP="00575B83">
            <w:pPr>
              <w:spacing w:before="20" w:after="20" w:line="240" w:lineRule="auto"/>
              <w:jc w:val="right"/>
              <w:rPr>
                <w:rFonts w:cs="Times New Roman"/>
              </w:rPr>
            </w:pPr>
            <w:r w:rsidRPr="00964BD0">
              <w:rPr>
                <w:rFonts w:cs="Times New Roman"/>
                <w:sz w:val="18"/>
              </w:rPr>
              <w:t>456</w:t>
            </w:r>
          </w:p>
        </w:tc>
        <w:tc>
          <w:tcPr>
            <w:tcW w:w="988" w:type="dxa"/>
            <w:tcBorders>
              <w:top w:val="nil"/>
              <w:left w:val="single" w:sz="4" w:space="0" w:color="auto"/>
              <w:bottom w:val="single" w:sz="4" w:space="0" w:color="auto"/>
              <w:right w:val="single" w:sz="4" w:space="0" w:color="auto"/>
            </w:tcBorders>
            <w:noWrap/>
            <w:vAlign w:val="bottom"/>
            <w:hideMark/>
          </w:tcPr>
          <w:p w14:paraId="1404CD51"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17455A05" w14:textId="77777777" w:rsidR="003252DE" w:rsidRPr="00964BD0" w:rsidRDefault="003252DE" w:rsidP="00575B83">
            <w:pPr>
              <w:spacing w:before="20" w:after="20" w:line="240" w:lineRule="auto"/>
              <w:jc w:val="right"/>
            </w:pPr>
            <w:r w:rsidRPr="00964BD0">
              <w:rPr>
                <w:rFonts w:cs="Times New Roman"/>
                <w:sz w:val="18"/>
              </w:rPr>
              <w:t>456</w:t>
            </w:r>
          </w:p>
        </w:tc>
        <w:tc>
          <w:tcPr>
            <w:tcW w:w="1061" w:type="dxa"/>
            <w:tcBorders>
              <w:top w:val="nil"/>
              <w:left w:val="nil"/>
              <w:bottom w:val="single" w:sz="4" w:space="0" w:color="auto"/>
              <w:right w:val="single" w:sz="4" w:space="0" w:color="auto"/>
            </w:tcBorders>
            <w:noWrap/>
            <w:vAlign w:val="bottom"/>
            <w:hideMark/>
          </w:tcPr>
          <w:p w14:paraId="5A9B3121" w14:textId="77777777" w:rsidR="003252DE" w:rsidRPr="00964BD0" w:rsidRDefault="003252DE" w:rsidP="00575B83">
            <w:pPr>
              <w:spacing w:before="20" w:after="20" w:line="240" w:lineRule="auto"/>
              <w:jc w:val="right"/>
            </w:pPr>
            <w:r w:rsidRPr="00964BD0">
              <w:rPr>
                <w:rFonts w:cs="Times New Roman"/>
                <w:sz w:val="18"/>
              </w:rPr>
              <w:t>1.368</w:t>
            </w:r>
          </w:p>
        </w:tc>
      </w:tr>
      <w:tr w:rsidR="003252DE" w:rsidRPr="00964BD0" w14:paraId="3DE4B692"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5D978E7C" w14:textId="77777777" w:rsidR="003252DE" w:rsidRPr="00964BD0" w:rsidRDefault="003252DE" w:rsidP="00575B83">
            <w:pPr>
              <w:spacing w:before="20" w:after="20" w:line="240" w:lineRule="auto"/>
              <w:jc w:val="center"/>
              <w:rPr>
                <w:rFonts w:cs="Times New Roman"/>
              </w:rPr>
            </w:pPr>
            <w:r w:rsidRPr="00964BD0">
              <w:rPr>
                <w:rFonts w:cs="Times New Roman"/>
                <w:sz w:val="18"/>
              </w:rPr>
              <w:t>9</w:t>
            </w:r>
          </w:p>
        </w:tc>
        <w:tc>
          <w:tcPr>
            <w:tcW w:w="1688" w:type="dxa"/>
            <w:tcBorders>
              <w:top w:val="nil"/>
              <w:left w:val="nil"/>
              <w:bottom w:val="single" w:sz="4" w:space="0" w:color="auto"/>
              <w:right w:val="single" w:sz="4" w:space="0" w:color="auto"/>
            </w:tcBorders>
            <w:noWrap/>
            <w:vAlign w:val="bottom"/>
            <w:hideMark/>
          </w:tcPr>
          <w:p w14:paraId="1A420E1B" w14:textId="77777777" w:rsidR="003252DE" w:rsidRPr="00964BD0" w:rsidRDefault="003252DE" w:rsidP="00575B83">
            <w:pPr>
              <w:spacing w:before="20" w:after="20" w:line="240" w:lineRule="auto"/>
              <w:rPr>
                <w:rFonts w:cs="Times New Roman"/>
              </w:rPr>
            </w:pPr>
            <w:r w:rsidRPr="00964BD0">
              <w:rPr>
                <w:rFonts w:cs="Times New Roman"/>
                <w:sz w:val="18"/>
              </w:rPr>
              <w:t>Văioagă</w:t>
            </w:r>
          </w:p>
        </w:tc>
        <w:tc>
          <w:tcPr>
            <w:tcW w:w="900" w:type="dxa"/>
            <w:tcBorders>
              <w:top w:val="nil"/>
              <w:left w:val="nil"/>
              <w:bottom w:val="single" w:sz="4" w:space="0" w:color="auto"/>
              <w:right w:val="single" w:sz="4" w:space="0" w:color="auto"/>
            </w:tcBorders>
            <w:noWrap/>
            <w:vAlign w:val="bottom"/>
            <w:hideMark/>
          </w:tcPr>
          <w:p w14:paraId="7323DA3A" w14:textId="77777777" w:rsidR="003252DE" w:rsidRPr="00964BD0" w:rsidRDefault="003252DE" w:rsidP="00575B83">
            <w:pPr>
              <w:spacing w:before="20" w:after="20" w:line="240" w:lineRule="auto"/>
              <w:jc w:val="right"/>
            </w:pPr>
            <w:r w:rsidRPr="00964BD0">
              <w:rPr>
                <w:rFonts w:cs="Times New Roman"/>
                <w:sz w:val="18"/>
              </w:rPr>
              <w:t>1754</w:t>
            </w:r>
          </w:p>
        </w:tc>
        <w:tc>
          <w:tcPr>
            <w:tcW w:w="2222" w:type="dxa"/>
            <w:tcBorders>
              <w:top w:val="nil"/>
              <w:left w:val="nil"/>
              <w:bottom w:val="single" w:sz="4" w:space="0" w:color="auto"/>
              <w:right w:val="single" w:sz="4" w:space="0" w:color="auto"/>
            </w:tcBorders>
            <w:noWrap/>
            <w:vAlign w:val="bottom"/>
            <w:hideMark/>
          </w:tcPr>
          <w:p w14:paraId="4177DAA8"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2E0C34FA" w14:textId="77777777" w:rsidR="003252DE" w:rsidRPr="00964BD0" w:rsidRDefault="003252DE" w:rsidP="00575B83">
            <w:pPr>
              <w:spacing w:before="20" w:after="20" w:line="240" w:lineRule="auto"/>
              <w:jc w:val="right"/>
              <w:rPr>
                <w:rFonts w:cs="Times New Roman"/>
              </w:rPr>
            </w:pPr>
            <w:r w:rsidRPr="00964BD0">
              <w:rPr>
                <w:rFonts w:cs="Times New Roman"/>
                <w:sz w:val="18"/>
              </w:rPr>
              <w:t>1,316</w:t>
            </w:r>
          </w:p>
        </w:tc>
        <w:tc>
          <w:tcPr>
            <w:tcW w:w="988" w:type="dxa"/>
            <w:tcBorders>
              <w:top w:val="nil"/>
              <w:left w:val="single" w:sz="4" w:space="0" w:color="auto"/>
              <w:bottom w:val="single" w:sz="4" w:space="0" w:color="auto"/>
              <w:right w:val="single" w:sz="4" w:space="0" w:color="auto"/>
            </w:tcBorders>
            <w:noWrap/>
            <w:vAlign w:val="bottom"/>
            <w:hideMark/>
          </w:tcPr>
          <w:p w14:paraId="25591B69"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667D54A6" w14:textId="77777777" w:rsidR="003252DE" w:rsidRPr="00964BD0" w:rsidRDefault="003252DE" w:rsidP="00575B83">
            <w:pPr>
              <w:spacing w:before="20" w:after="20" w:line="240" w:lineRule="auto"/>
              <w:jc w:val="right"/>
            </w:pPr>
            <w:r w:rsidRPr="00964BD0">
              <w:rPr>
                <w:rFonts w:cs="Times New Roman"/>
                <w:sz w:val="18"/>
              </w:rPr>
              <w:t>1.316</w:t>
            </w:r>
          </w:p>
        </w:tc>
        <w:tc>
          <w:tcPr>
            <w:tcW w:w="1061" w:type="dxa"/>
            <w:tcBorders>
              <w:top w:val="nil"/>
              <w:left w:val="nil"/>
              <w:bottom w:val="single" w:sz="4" w:space="0" w:color="auto"/>
              <w:right w:val="single" w:sz="4" w:space="0" w:color="auto"/>
            </w:tcBorders>
            <w:noWrap/>
            <w:vAlign w:val="bottom"/>
            <w:hideMark/>
          </w:tcPr>
          <w:p w14:paraId="71254569" w14:textId="77777777" w:rsidR="003252DE" w:rsidRPr="00964BD0" w:rsidRDefault="003252DE" w:rsidP="00575B83">
            <w:pPr>
              <w:spacing w:before="20" w:after="20" w:line="240" w:lineRule="auto"/>
              <w:jc w:val="right"/>
            </w:pPr>
            <w:r w:rsidRPr="00964BD0">
              <w:rPr>
                <w:rFonts w:cs="Times New Roman"/>
                <w:sz w:val="18"/>
              </w:rPr>
              <w:t>3.948</w:t>
            </w:r>
          </w:p>
        </w:tc>
      </w:tr>
      <w:tr w:rsidR="003252DE" w:rsidRPr="00964BD0" w14:paraId="6AB08667"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0A3CC866" w14:textId="77777777" w:rsidR="003252DE" w:rsidRPr="00964BD0" w:rsidRDefault="003252DE" w:rsidP="00575B83">
            <w:pPr>
              <w:spacing w:before="20" w:after="20" w:line="240" w:lineRule="auto"/>
              <w:jc w:val="center"/>
              <w:rPr>
                <w:rFonts w:cs="Times New Roman"/>
              </w:rPr>
            </w:pPr>
            <w:r w:rsidRPr="00964BD0">
              <w:rPr>
                <w:rFonts w:cs="Times New Roman"/>
                <w:sz w:val="18"/>
              </w:rPr>
              <w:t>10</w:t>
            </w:r>
          </w:p>
        </w:tc>
        <w:tc>
          <w:tcPr>
            <w:tcW w:w="1688" w:type="dxa"/>
            <w:tcBorders>
              <w:top w:val="nil"/>
              <w:left w:val="nil"/>
              <w:bottom w:val="single" w:sz="4" w:space="0" w:color="auto"/>
              <w:right w:val="single" w:sz="4" w:space="0" w:color="auto"/>
            </w:tcBorders>
            <w:noWrap/>
            <w:vAlign w:val="bottom"/>
            <w:hideMark/>
          </w:tcPr>
          <w:p w14:paraId="58E09DDC" w14:textId="77777777" w:rsidR="003252DE" w:rsidRPr="00964BD0" w:rsidRDefault="003252DE" w:rsidP="00575B83">
            <w:pPr>
              <w:spacing w:before="20" w:after="20" w:line="240" w:lineRule="auto"/>
              <w:rPr>
                <w:rFonts w:cs="Times New Roman"/>
              </w:rPr>
            </w:pPr>
            <w:r w:rsidRPr="00964BD0">
              <w:rPr>
                <w:rFonts w:cs="Times New Roman"/>
                <w:sz w:val="18"/>
              </w:rPr>
              <w:t>Tineretului</w:t>
            </w:r>
          </w:p>
        </w:tc>
        <w:tc>
          <w:tcPr>
            <w:tcW w:w="900" w:type="dxa"/>
            <w:tcBorders>
              <w:top w:val="nil"/>
              <w:left w:val="nil"/>
              <w:bottom w:val="single" w:sz="4" w:space="0" w:color="auto"/>
              <w:right w:val="single" w:sz="4" w:space="0" w:color="auto"/>
            </w:tcBorders>
            <w:noWrap/>
            <w:vAlign w:val="bottom"/>
            <w:hideMark/>
          </w:tcPr>
          <w:p w14:paraId="3C14F297" w14:textId="77777777" w:rsidR="003252DE" w:rsidRPr="00964BD0" w:rsidRDefault="003252DE" w:rsidP="00575B83">
            <w:pPr>
              <w:spacing w:before="20" w:after="20" w:line="240" w:lineRule="auto"/>
              <w:jc w:val="right"/>
            </w:pPr>
            <w:r w:rsidRPr="00964BD0">
              <w:rPr>
                <w:rFonts w:cs="Times New Roman"/>
                <w:sz w:val="18"/>
              </w:rPr>
              <w:t>710</w:t>
            </w:r>
          </w:p>
        </w:tc>
        <w:tc>
          <w:tcPr>
            <w:tcW w:w="2222" w:type="dxa"/>
            <w:tcBorders>
              <w:top w:val="nil"/>
              <w:left w:val="nil"/>
              <w:bottom w:val="single" w:sz="4" w:space="0" w:color="auto"/>
              <w:right w:val="single" w:sz="4" w:space="0" w:color="auto"/>
            </w:tcBorders>
            <w:noWrap/>
            <w:vAlign w:val="bottom"/>
            <w:hideMark/>
          </w:tcPr>
          <w:p w14:paraId="0AAB5364"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69AAD035" w14:textId="77777777" w:rsidR="003252DE" w:rsidRPr="00964BD0" w:rsidRDefault="003252DE" w:rsidP="00575B83">
            <w:pPr>
              <w:spacing w:before="20" w:after="20" w:line="240" w:lineRule="auto"/>
              <w:jc w:val="right"/>
              <w:rPr>
                <w:rFonts w:cs="Times New Roman"/>
              </w:rPr>
            </w:pPr>
            <w:r w:rsidRPr="00964BD0">
              <w:rPr>
                <w:rFonts w:cs="Times New Roman"/>
                <w:sz w:val="18"/>
              </w:rPr>
              <w:t>533</w:t>
            </w:r>
          </w:p>
        </w:tc>
        <w:tc>
          <w:tcPr>
            <w:tcW w:w="988" w:type="dxa"/>
            <w:tcBorders>
              <w:top w:val="nil"/>
              <w:left w:val="single" w:sz="4" w:space="0" w:color="auto"/>
              <w:bottom w:val="single" w:sz="4" w:space="0" w:color="auto"/>
              <w:right w:val="single" w:sz="4" w:space="0" w:color="auto"/>
            </w:tcBorders>
            <w:noWrap/>
            <w:vAlign w:val="bottom"/>
            <w:hideMark/>
          </w:tcPr>
          <w:p w14:paraId="590279E3"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4F0AE43D" w14:textId="77777777" w:rsidR="003252DE" w:rsidRPr="00964BD0" w:rsidRDefault="003252DE" w:rsidP="00575B83">
            <w:pPr>
              <w:spacing w:before="20" w:after="20" w:line="240" w:lineRule="auto"/>
              <w:jc w:val="right"/>
            </w:pPr>
            <w:r w:rsidRPr="00964BD0">
              <w:rPr>
                <w:rFonts w:cs="Times New Roman"/>
                <w:sz w:val="18"/>
              </w:rPr>
              <w:t>533</w:t>
            </w:r>
          </w:p>
        </w:tc>
        <w:tc>
          <w:tcPr>
            <w:tcW w:w="1061" w:type="dxa"/>
            <w:tcBorders>
              <w:top w:val="nil"/>
              <w:left w:val="nil"/>
              <w:bottom w:val="single" w:sz="4" w:space="0" w:color="auto"/>
              <w:right w:val="single" w:sz="4" w:space="0" w:color="auto"/>
            </w:tcBorders>
            <w:noWrap/>
            <w:vAlign w:val="bottom"/>
            <w:hideMark/>
          </w:tcPr>
          <w:p w14:paraId="6FE2CBC7" w14:textId="77777777" w:rsidR="003252DE" w:rsidRPr="00964BD0" w:rsidRDefault="003252DE" w:rsidP="00575B83">
            <w:pPr>
              <w:spacing w:before="20" w:after="20" w:line="240" w:lineRule="auto"/>
              <w:jc w:val="right"/>
            </w:pPr>
            <w:r w:rsidRPr="00964BD0">
              <w:rPr>
                <w:rFonts w:cs="Times New Roman"/>
                <w:sz w:val="18"/>
              </w:rPr>
              <w:t>1.599</w:t>
            </w:r>
          </w:p>
        </w:tc>
      </w:tr>
      <w:tr w:rsidR="003252DE" w:rsidRPr="00964BD0" w14:paraId="20BB56FF"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11211A07" w14:textId="77777777" w:rsidR="003252DE" w:rsidRPr="00964BD0" w:rsidRDefault="003252DE" w:rsidP="00575B83">
            <w:pPr>
              <w:spacing w:before="20" w:after="20" w:line="240" w:lineRule="auto"/>
              <w:jc w:val="center"/>
              <w:rPr>
                <w:rFonts w:cs="Times New Roman"/>
              </w:rPr>
            </w:pPr>
            <w:r w:rsidRPr="00964BD0">
              <w:rPr>
                <w:rFonts w:cs="Times New Roman"/>
                <w:sz w:val="18"/>
              </w:rPr>
              <w:t>11</w:t>
            </w:r>
          </w:p>
        </w:tc>
        <w:tc>
          <w:tcPr>
            <w:tcW w:w="1688" w:type="dxa"/>
            <w:tcBorders>
              <w:top w:val="nil"/>
              <w:left w:val="nil"/>
              <w:bottom w:val="single" w:sz="4" w:space="0" w:color="auto"/>
              <w:right w:val="single" w:sz="4" w:space="0" w:color="auto"/>
            </w:tcBorders>
            <w:noWrap/>
            <w:vAlign w:val="bottom"/>
            <w:hideMark/>
          </w:tcPr>
          <w:p w14:paraId="3DF034A4" w14:textId="77777777" w:rsidR="003252DE" w:rsidRPr="00964BD0" w:rsidRDefault="003252DE" w:rsidP="00575B83">
            <w:pPr>
              <w:spacing w:before="20" w:after="20" w:line="240" w:lineRule="auto"/>
              <w:rPr>
                <w:rFonts w:cs="Times New Roman"/>
              </w:rPr>
            </w:pPr>
            <w:r w:rsidRPr="00964BD0">
              <w:rPr>
                <w:rFonts w:cs="Times New Roman"/>
                <w:sz w:val="18"/>
              </w:rPr>
              <w:t>I.I dela Brad</w:t>
            </w:r>
          </w:p>
        </w:tc>
        <w:tc>
          <w:tcPr>
            <w:tcW w:w="900" w:type="dxa"/>
            <w:tcBorders>
              <w:top w:val="nil"/>
              <w:left w:val="nil"/>
              <w:bottom w:val="single" w:sz="4" w:space="0" w:color="auto"/>
              <w:right w:val="single" w:sz="4" w:space="0" w:color="auto"/>
            </w:tcBorders>
            <w:noWrap/>
            <w:vAlign w:val="bottom"/>
            <w:hideMark/>
          </w:tcPr>
          <w:p w14:paraId="432056F6" w14:textId="77777777" w:rsidR="003252DE" w:rsidRPr="00964BD0" w:rsidRDefault="003252DE" w:rsidP="00575B83">
            <w:pPr>
              <w:spacing w:before="20" w:after="20" w:line="240" w:lineRule="auto"/>
              <w:jc w:val="right"/>
            </w:pPr>
            <w:r w:rsidRPr="00964BD0">
              <w:rPr>
                <w:rFonts w:cs="Times New Roman"/>
                <w:sz w:val="18"/>
              </w:rPr>
              <w:t>1096</w:t>
            </w:r>
          </w:p>
        </w:tc>
        <w:tc>
          <w:tcPr>
            <w:tcW w:w="2222" w:type="dxa"/>
            <w:tcBorders>
              <w:top w:val="nil"/>
              <w:left w:val="nil"/>
              <w:bottom w:val="single" w:sz="4" w:space="0" w:color="auto"/>
              <w:right w:val="single" w:sz="4" w:space="0" w:color="auto"/>
            </w:tcBorders>
            <w:noWrap/>
            <w:vAlign w:val="bottom"/>
            <w:hideMark/>
          </w:tcPr>
          <w:p w14:paraId="4AB4FDF9"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1C8014CC" w14:textId="77777777" w:rsidR="003252DE" w:rsidRPr="00964BD0" w:rsidRDefault="003252DE" w:rsidP="00575B83">
            <w:pPr>
              <w:spacing w:before="20" w:after="20" w:line="240" w:lineRule="auto"/>
              <w:jc w:val="right"/>
              <w:rPr>
                <w:rFonts w:cs="Times New Roman"/>
              </w:rPr>
            </w:pPr>
            <w:r w:rsidRPr="00964BD0">
              <w:rPr>
                <w:rFonts w:cs="Times New Roman"/>
                <w:sz w:val="18"/>
              </w:rPr>
              <w:t>822</w:t>
            </w:r>
          </w:p>
        </w:tc>
        <w:tc>
          <w:tcPr>
            <w:tcW w:w="988" w:type="dxa"/>
            <w:tcBorders>
              <w:top w:val="nil"/>
              <w:left w:val="single" w:sz="4" w:space="0" w:color="auto"/>
              <w:bottom w:val="single" w:sz="4" w:space="0" w:color="auto"/>
              <w:right w:val="single" w:sz="4" w:space="0" w:color="auto"/>
            </w:tcBorders>
            <w:noWrap/>
            <w:vAlign w:val="bottom"/>
            <w:hideMark/>
          </w:tcPr>
          <w:p w14:paraId="78AA99B1"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43D7155C" w14:textId="77777777" w:rsidR="003252DE" w:rsidRPr="00964BD0" w:rsidRDefault="003252DE" w:rsidP="00575B83">
            <w:pPr>
              <w:spacing w:before="20" w:after="20" w:line="240" w:lineRule="auto"/>
              <w:jc w:val="right"/>
            </w:pPr>
            <w:r w:rsidRPr="00964BD0">
              <w:rPr>
                <w:rFonts w:cs="Times New Roman"/>
                <w:sz w:val="18"/>
              </w:rPr>
              <w:t>822</w:t>
            </w:r>
          </w:p>
        </w:tc>
        <w:tc>
          <w:tcPr>
            <w:tcW w:w="1061" w:type="dxa"/>
            <w:tcBorders>
              <w:top w:val="nil"/>
              <w:left w:val="nil"/>
              <w:bottom w:val="single" w:sz="4" w:space="0" w:color="auto"/>
              <w:right w:val="single" w:sz="4" w:space="0" w:color="auto"/>
            </w:tcBorders>
            <w:noWrap/>
            <w:vAlign w:val="bottom"/>
            <w:hideMark/>
          </w:tcPr>
          <w:p w14:paraId="2D5B4037" w14:textId="77777777" w:rsidR="003252DE" w:rsidRPr="00964BD0" w:rsidRDefault="003252DE" w:rsidP="00575B83">
            <w:pPr>
              <w:spacing w:before="20" w:after="20" w:line="240" w:lineRule="auto"/>
              <w:jc w:val="right"/>
            </w:pPr>
            <w:r w:rsidRPr="00964BD0">
              <w:rPr>
                <w:rFonts w:cs="Times New Roman"/>
                <w:sz w:val="18"/>
              </w:rPr>
              <w:t>2.466</w:t>
            </w:r>
          </w:p>
        </w:tc>
      </w:tr>
      <w:tr w:rsidR="003252DE" w:rsidRPr="00964BD0" w14:paraId="40D11CFC"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4E054662" w14:textId="77777777" w:rsidR="003252DE" w:rsidRPr="00964BD0" w:rsidRDefault="003252DE" w:rsidP="00575B83">
            <w:pPr>
              <w:spacing w:before="20" w:after="20" w:line="240" w:lineRule="auto"/>
              <w:jc w:val="center"/>
              <w:rPr>
                <w:rFonts w:cs="Times New Roman"/>
              </w:rPr>
            </w:pPr>
            <w:r w:rsidRPr="00964BD0">
              <w:rPr>
                <w:rFonts w:cs="Times New Roman"/>
                <w:sz w:val="18"/>
              </w:rPr>
              <w:t>12</w:t>
            </w:r>
          </w:p>
        </w:tc>
        <w:tc>
          <w:tcPr>
            <w:tcW w:w="1688" w:type="dxa"/>
            <w:tcBorders>
              <w:top w:val="nil"/>
              <w:left w:val="nil"/>
              <w:bottom w:val="single" w:sz="4" w:space="0" w:color="auto"/>
              <w:right w:val="single" w:sz="4" w:space="0" w:color="auto"/>
            </w:tcBorders>
            <w:noWrap/>
            <w:vAlign w:val="bottom"/>
            <w:hideMark/>
          </w:tcPr>
          <w:p w14:paraId="3B69FDF6" w14:textId="77777777" w:rsidR="003252DE" w:rsidRPr="00964BD0" w:rsidRDefault="003252DE" w:rsidP="00575B83">
            <w:pPr>
              <w:spacing w:before="20" w:after="20" w:line="240" w:lineRule="auto"/>
              <w:rPr>
                <w:rFonts w:cs="Times New Roman"/>
              </w:rPr>
            </w:pPr>
            <w:r w:rsidRPr="00964BD0">
              <w:rPr>
                <w:rFonts w:cs="Times New Roman"/>
                <w:sz w:val="18"/>
              </w:rPr>
              <w:t>Gheorghe Doja</w:t>
            </w:r>
          </w:p>
        </w:tc>
        <w:tc>
          <w:tcPr>
            <w:tcW w:w="900" w:type="dxa"/>
            <w:tcBorders>
              <w:top w:val="nil"/>
              <w:left w:val="nil"/>
              <w:bottom w:val="single" w:sz="4" w:space="0" w:color="auto"/>
              <w:right w:val="single" w:sz="4" w:space="0" w:color="auto"/>
            </w:tcBorders>
            <w:noWrap/>
            <w:vAlign w:val="bottom"/>
            <w:hideMark/>
          </w:tcPr>
          <w:p w14:paraId="6C409078" w14:textId="77777777" w:rsidR="003252DE" w:rsidRPr="00964BD0" w:rsidRDefault="003252DE" w:rsidP="00575B83">
            <w:pPr>
              <w:spacing w:before="20" w:after="20" w:line="240" w:lineRule="auto"/>
              <w:jc w:val="right"/>
            </w:pPr>
            <w:r w:rsidRPr="00964BD0">
              <w:rPr>
                <w:rFonts w:cs="Times New Roman"/>
                <w:sz w:val="18"/>
              </w:rPr>
              <w:t>480</w:t>
            </w:r>
          </w:p>
        </w:tc>
        <w:tc>
          <w:tcPr>
            <w:tcW w:w="2222" w:type="dxa"/>
            <w:tcBorders>
              <w:top w:val="nil"/>
              <w:left w:val="nil"/>
              <w:bottom w:val="single" w:sz="4" w:space="0" w:color="auto"/>
              <w:right w:val="single" w:sz="4" w:space="0" w:color="auto"/>
            </w:tcBorders>
            <w:noWrap/>
            <w:vAlign w:val="bottom"/>
            <w:hideMark/>
          </w:tcPr>
          <w:p w14:paraId="03F33E17"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25A19A73" w14:textId="77777777" w:rsidR="003252DE" w:rsidRPr="00964BD0" w:rsidRDefault="003252DE" w:rsidP="00575B83">
            <w:pPr>
              <w:spacing w:before="20" w:after="20" w:line="240" w:lineRule="auto"/>
              <w:jc w:val="right"/>
              <w:rPr>
                <w:rFonts w:cs="Times New Roman"/>
              </w:rPr>
            </w:pPr>
            <w:r w:rsidRPr="00964BD0">
              <w:rPr>
                <w:rFonts w:cs="Times New Roman"/>
                <w:sz w:val="18"/>
              </w:rPr>
              <w:t>360</w:t>
            </w:r>
          </w:p>
        </w:tc>
        <w:tc>
          <w:tcPr>
            <w:tcW w:w="988" w:type="dxa"/>
            <w:tcBorders>
              <w:top w:val="nil"/>
              <w:left w:val="single" w:sz="4" w:space="0" w:color="auto"/>
              <w:bottom w:val="single" w:sz="4" w:space="0" w:color="auto"/>
              <w:right w:val="single" w:sz="4" w:space="0" w:color="auto"/>
            </w:tcBorders>
            <w:noWrap/>
            <w:vAlign w:val="bottom"/>
            <w:hideMark/>
          </w:tcPr>
          <w:p w14:paraId="43AEFA0E"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2ABBC17B" w14:textId="77777777" w:rsidR="003252DE" w:rsidRPr="00964BD0" w:rsidRDefault="003252DE" w:rsidP="00575B83">
            <w:pPr>
              <w:spacing w:before="20" w:after="20" w:line="240" w:lineRule="auto"/>
              <w:jc w:val="right"/>
            </w:pPr>
            <w:r w:rsidRPr="00964BD0">
              <w:rPr>
                <w:rFonts w:cs="Times New Roman"/>
                <w:sz w:val="18"/>
              </w:rPr>
              <w:t>360</w:t>
            </w:r>
          </w:p>
        </w:tc>
        <w:tc>
          <w:tcPr>
            <w:tcW w:w="1061" w:type="dxa"/>
            <w:tcBorders>
              <w:top w:val="nil"/>
              <w:left w:val="nil"/>
              <w:bottom w:val="single" w:sz="4" w:space="0" w:color="auto"/>
              <w:right w:val="single" w:sz="4" w:space="0" w:color="auto"/>
            </w:tcBorders>
            <w:noWrap/>
            <w:vAlign w:val="bottom"/>
            <w:hideMark/>
          </w:tcPr>
          <w:p w14:paraId="7FFA4FB7" w14:textId="77777777" w:rsidR="003252DE" w:rsidRPr="00964BD0" w:rsidRDefault="003252DE" w:rsidP="00575B83">
            <w:pPr>
              <w:spacing w:before="20" w:after="20" w:line="240" w:lineRule="auto"/>
              <w:jc w:val="right"/>
            </w:pPr>
            <w:r w:rsidRPr="00964BD0">
              <w:rPr>
                <w:rFonts w:cs="Times New Roman"/>
                <w:sz w:val="18"/>
              </w:rPr>
              <w:t>1.080</w:t>
            </w:r>
          </w:p>
        </w:tc>
      </w:tr>
      <w:tr w:rsidR="003252DE" w:rsidRPr="00964BD0" w14:paraId="26902A16"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3151D2FA" w14:textId="77777777" w:rsidR="003252DE" w:rsidRPr="00964BD0" w:rsidRDefault="003252DE" w:rsidP="00575B83">
            <w:pPr>
              <w:spacing w:before="20" w:after="20" w:line="240" w:lineRule="auto"/>
              <w:jc w:val="center"/>
              <w:rPr>
                <w:rFonts w:cs="Times New Roman"/>
              </w:rPr>
            </w:pPr>
            <w:r w:rsidRPr="00964BD0">
              <w:rPr>
                <w:rFonts w:cs="Times New Roman"/>
                <w:sz w:val="18"/>
              </w:rPr>
              <w:t>13</w:t>
            </w:r>
          </w:p>
        </w:tc>
        <w:tc>
          <w:tcPr>
            <w:tcW w:w="1688" w:type="dxa"/>
            <w:tcBorders>
              <w:top w:val="nil"/>
              <w:left w:val="nil"/>
              <w:bottom w:val="single" w:sz="4" w:space="0" w:color="auto"/>
              <w:right w:val="single" w:sz="4" w:space="0" w:color="auto"/>
            </w:tcBorders>
            <w:noWrap/>
            <w:vAlign w:val="bottom"/>
            <w:hideMark/>
          </w:tcPr>
          <w:p w14:paraId="2B179C16" w14:textId="77777777" w:rsidR="003252DE" w:rsidRPr="00964BD0" w:rsidRDefault="003252DE" w:rsidP="00575B83">
            <w:pPr>
              <w:spacing w:before="20" w:after="20" w:line="240" w:lineRule="auto"/>
              <w:rPr>
                <w:rFonts w:cs="Times New Roman"/>
              </w:rPr>
            </w:pPr>
            <w:r w:rsidRPr="00964BD0">
              <w:rPr>
                <w:rFonts w:cs="Times New Roman"/>
                <w:sz w:val="18"/>
              </w:rPr>
              <w:t>Siretului I</w:t>
            </w:r>
          </w:p>
        </w:tc>
        <w:tc>
          <w:tcPr>
            <w:tcW w:w="900" w:type="dxa"/>
            <w:tcBorders>
              <w:top w:val="nil"/>
              <w:left w:val="nil"/>
              <w:bottom w:val="single" w:sz="4" w:space="0" w:color="auto"/>
              <w:right w:val="single" w:sz="4" w:space="0" w:color="auto"/>
            </w:tcBorders>
            <w:noWrap/>
            <w:vAlign w:val="bottom"/>
            <w:hideMark/>
          </w:tcPr>
          <w:p w14:paraId="43CBB49C" w14:textId="77777777" w:rsidR="003252DE" w:rsidRPr="00964BD0" w:rsidRDefault="003252DE" w:rsidP="00575B83">
            <w:pPr>
              <w:spacing w:before="20" w:after="20" w:line="240" w:lineRule="auto"/>
              <w:jc w:val="right"/>
            </w:pPr>
            <w:r w:rsidRPr="00964BD0">
              <w:rPr>
                <w:rFonts w:cs="Times New Roman"/>
                <w:sz w:val="18"/>
              </w:rPr>
              <w:t>452</w:t>
            </w:r>
          </w:p>
        </w:tc>
        <w:tc>
          <w:tcPr>
            <w:tcW w:w="2222" w:type="dxa"/>
            <w:tcBorders>
              <w:top w:val="nil"/>
              <w:left w:val="nil"/>
              <w:bottom w:val="single" w:sz="4" w:space="0" w:color="auto"/>
              <w:right w:val="single" w:sz="4" w:space="0" w:color="auto"/>
            </w:tcBorders>
            <w:noWrap/>
            <w:vAlign w:val="bottom"/>
            <w:hideMark/>
          </w:tcPr>
          <w:p w14:paraId="78DC9C7C"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426C3CC1" w14:textId="77777777" w:rsidR="003252DE" w:rsidRPr="00964BD0" w:rsidRDefault="003252DE" w:rsidP="00575B83">
            <w:pPr>
              <w:spacing w:before="20" w:after="20" w:line="240" w:lineRule="auto"/>
              <w:jc w:val="right"/>
              <w:rPr>
                <w:rFonts w:cs="Times New Roman"/>
              </w:rPr>
            </w:pPr>
            <w:r w:rsidRPr="00964BD0">
              <w:rPr>
                <w:rFonts w:cs="Times New Roman"/>
                <w:sz w:val="18"/>
              </w:rPr>
              <w:t>339</w:t>
            </w:r>
          </w:p>
        </w:tc>
        <w:tc>
          <w:tcPr>
            <w:tcW w:w="988" w:type="dxa"/>
            <w:tcBorders>
              <w:top w:val="nil"/>
              <w:left w:val="single" w:sz="4" w:space="0" w:color="auto"/>
              <w:bottom w:val="single" w:sz="4" w:space="0" w:color="auto"/>
              <w:right w:val="single" w:sz="4" w:space="0" w:color="auto"/>
            </w:tcBorders>
            <w:noWrap/>
            <w:vAlign w:val="bottom"/>
            <w:hideMark/>
          </w:tcPr>
          <w:p w14:paraId="4D638DC1"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7F42168D" w14:textId="77777777" w:rsidR="003252DE" w:rsidRPr="00964BD0" w:rsidRDefault="003252DE" w:rsidP="00575B83">
            <w:pPr>
              <w:spacing w:before="20" w:after="20" w:line="240" w:lineRule="auto"/>
              <w:jc w:val="right"/>
            </w:pPr>
            <w:r w:rsidRPr="00964BD0">
              <w:rPr>
                <w:rFonts w:cs="Times New Roman"/>
                <w:sz w:val="18"/>
              </w:rPr>
              <w:t>339</w:t>
            </w:r>
          </w:p>
        </w:tc>
        <w:tc>
          <w:tcPr>
            <w:tcW w:w="1061" w:type="dxa"/>
            <w:tcBorders>
              <w:top w:val="nil"/>
              <w:left w:val="nil"/>
              <w:bottom w:val="single" w:sz="4" w:space="0" w:color="auto"/>
              <w:right w:val="single" w:sz="4" w:space="0" w:color="auto"/>
            </w:tcBorders>
            <w:noWrap/>
            <w:vAlign w:val="bottom"/>
            <w:hideMark/>
          </w:tcPr>
          <w:p w14:paraId="25681F94" w14:textId="77777777" w:rsidR="003252DE" w:rsidRPr="00964BD0" w:rsidRDefault="003252DE" w:rsidP="00575B83">
            <w:pPr>
              <w:spacing w:before="20" w:after="20" w:line="240" w:lineRule="auto"/>
              <w:jc w:val="right"/>
            </w:pPr>
            <w:r w:rsidRPr="00964BD0">
              <w:rPr>
                <w:rFonts w:cs="Times New Roman"/>
                <w:sz w:val="18"/>
              </w:rPr>
              <w:t>1.017</w:t>
            </w:r>
          </w:p>
        </w:tc>
      </w:tr>
      <w:tr w:rsidR="003252DE" w:rsidRPr="00964BD0" w14:paraId="16C7FB67"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03AB661D" w14:textId="77777777" w:rsidR="003252DE" w:rsidRPr="00964BD0" w:rsidRDefault="003252DE" w:rsidP="00575B83">
            <w:pPr>
              <w:spacing w:before="20" w:after="20" w:line="240" w:lineRule="auto"/>
              <w:jc w:val="center"/>
              <w:rPr>
                <w:rFonts w:cs="Times New Roman"/>
              </w:rPr>
            </w:pPr>
            <w:r w:rsidRPr="00964BD0">
              <w:rPr>
                <w:rFonts w:cs="Times New Roman"/>
                <w:sz w:val="18"/>
              </w:rPr>
              <w:t>14</w:t>
            </w:r>
          </w:p>
        </w:tc>
        <w:tc>
          <w:tcPr>
            <w:tcW w:w="1688" w:type="dxa"/>
            <w:tcBorders>
              <w:top w:val="nil"/>
              <w:left w:val="nil"/>
              <w:bottom w:val="single" w:sz="4" w:space="0" w:color="auto"/>
              <w:right w:val="single" w:sz="4" w:space="0" w:color="auto"/>
            </w:tcBorders>
            <w:noWrap/>
            <w:vAlign w:val="bottom"/>
            <w:hideMark/>
          </w:tcPr>
          <w:p w14:paraId="61790B06" w14:textId="77777777" w:rsidR="003252DE" w:rsidRPr="00964BD0" w:rsidRDefault="003252DE" w:rsidP="00575B83">
            <w:pPr>
              <w:spacing w:before="20" w:after="20" w:line="240" w:lineRule="auto"/>
              <w:rPr>
                <w:rFonts w:cs="Times New Roman"/>
              </w:rPr>
            </w:pPr>
            <w:r w:rsidRPr="00964BD0">
              <w:rPr>
                <w:rFonts w:cs="Times New Roman"/>
                <w:sz w:val="18"/>
              </w:rPr>
              <w:t>Siretului III</w:t>
            </w:r>
          </w:p>
        </w:tc>
        <w:tc>
          <w:tcPr>
            <w:tcW w:w="900" w:type="dxa"/>
            <w:tcBorders>
              <w:top w:val="nil"/>
              <w:left w:val="nil"/>
              <w:bottom w:val="single" w:sz="4" w:space="0" w:color="auto"/>
              <w:right w:val="single" w:sz="4" w:space="0" w:color="auto"/>
            </w:tcBorders>
            <w:noWrap/>
            <w:vAlign w:val="bottom"/>
            <w:hideMark/>
          </w:tcPr>
          <w:p w14:paraId="7BA8D0A0" w14:textId="77777777" w:rsidR="003252DE" w:rsidRPr="00964BD0" w:rsidRDefault="003252DE" w:rsidP="00575B83">
            <w:pPr>
              <w:spacing w:before="20" w:after="20" w:line="240" w:lineRule="auto"/>
              <w:jc w:val="right"/>
            </w:pPr>
            <w:r w:rsidRPr="00964BD0">
              <w:rPr>
                <w:rFonts w:cs="Times New Roman"/>
                <w:sz w:val="18"/>
              </w:rPr>
              <w:t>894</w:t>
            </w:r>
          </w:p>
        </w:tc>
        <w:tc>
          <w:tcPr>
            <w:tcW w:w="2222" w:type="dxa"/>
            <w:tcBorders>
              <w:top w:val="nil"/>
              <w:left w:val="nil"/>
              <w:bottom w:val="single" w:sz="4" w:space="0" w:color="auto"/>
              <w:right w:val="single" w:sz="4" w:space="0" w:color="auto"/>
            </w:tcBorders>
            <w:noWrap/>
            <w:vAlign w:val="bottom"/>
            <w:hideMark/>
          </w:tcPr>
          <w:p w14:paraId="16587619"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5AB76D2E" w14:textId="77777777" w:rsidR="003252DE" w:rsidRPr="00964BD0" w:rsidRDefault="003252DE" w:rsidP="00575B83">
            <w:pPr>
              <w:spacing w:before="20" w:after="20" w:line="240" w:lineRule="auto"/>
              <w:jc w:val="right"/>
              <w:rPr>
                <w:rFonts w:cs="Times New Roman"/>
              </w:rPr>
            </w:pPr>
            <w:r w:rsidRPr="00964BD0">
              <w:rPr>
                <w:rFonts w:cs="Times New Roman"/>
                <w:sz w:val="18"/>
              </w:rPr>
              <w:t>671</w:t>
            </w:r>
          </w:p>
        </w:tc>
        <w:tc>
          <w:tcPr>
            <w:tcW w:w="988" w:type="dxa"/>
            <w:tcBorders>
              <w:top w:val="nil"/>
              <w:left w:val="single" w:sz="4" w:space="0" w:color="auto"/>
              <w:bottom w:val="single" w:sz="4" w:space="0" w:color="auto"/>
              <w:right w:val="single" w:sz="4" w:space="0" w:color="auto"/>
            </w:tcBorders>
            <w:noWrap/>
            <w:vAlign w:val="bottom"/>
            <w:hideMark/>
          </w:tcPr>
          <w:p w14:paraId="49E45E38"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58FF6262" w14:textId="77777777" w:rsidR="003252DE" w:rsidRPr="00964BD0" w:rsidRDefault="003252DE" w:rsidP="00575B83">
            <w:pPr>
              <w:spacing w:before="20" w:after="20" w:line="240" w:lineRule="auto"/>
              <w:jc w:val="right"/>
            </w:pPr>
            <w:r w:rsidRPr="00964BD0">
              <w:rPr>
                <w:rFonts w:cs="Times New Roman"/>
                <w:sz w:val="18"/>
              </w:rPr>
              <w:t>671</w:t>
            </w:r>
          </w:p>
        </w:tc>
        <w:tc>
          <w:tcPr>
            <w:tcW w:w="1061" w:type="dxa"/>
            <w:tcBorders>
              <w:top w:val="nil"/>
              <w:left w:val="nil"/>
              <w:bottom w:val="single" w:sz="4" w:space="0" w:color="auto"/>
              <w:right w:val="single" w:sz="4" w:space="0" w:color="auto"/>
            </w:tcBorders>
            <w:noWrap/>
            <w:vAlign w:val="bottom"/>
            <w:hideMark/>
          </w:tcPr>
          <w:p w14:paraId="586E33D9" w14:textId="77777777" w:rsidR="003252DE" w:rsidRPr="00964BD0" w:rsidRDefault="003252DE" w:rsidP="00575B83">
            <w:pPr>
              <w:spacing w:before="20" w:after="20" w:line="240" w:lineRule="auto"/>
              <w:jc w:val="right"/>
            </w:pPr>
            <w:r w:rsidRPr="00964BD0">
              <w:rPr>
                <w:rFonts w:cs="Times New Roman"/>
                <w:sz w:val="18"/>
              </w:rPr>
              <w:t>2.013</w:t>
            </w:r>
          </w:p>
        </w:tc>
      </w:tr>
      <w:tr w:rsidR="003252DE" w:rsidRPr="00964BD0" w14:paraId="1945C158"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110463A8" w14:textId="77777777" w:rsidR="003252DE" w:rsidRPr="00964BD0" w:rsidRDefault="003252DE" w:rsidP="00575B83">
            <w:pPr>
              <w:spacing w:before="20" w:after="20" w:line="240" w:lineRule="auto"/>
              <w:jc w:val="center"/>
              <w:rPr>
                <w:rFonts w:cs="Times New Roman"/>
              </w:rPr>
            </w:pPr>
            <w:r w:rsidRPr="00964BD0">
              <w:rPr>
                <w:rFonts w:cs="Times New Roman"/>
                <w:sz w:val="18"/>
              </w:rPr>
              <w:t>15</w:t>
            </w:r>
          </w:p>
        </w:tc>
        <w:tc>
          <w:tcPr>
            <w:tcW w:w="1688" w:type="dxa"/>
            <w:tcBorders>
              <w:top w:val="nil"/>
              <w:left w:val="nil"/>
              <w:bottom w:val="single" w:sz="4" w:space="0" w:color="auto"/>
              <w:right w:val="single" w:sz="4" w:space="0" w:color="auto"/>
            </w:tcBorders>
            <w:noWrap/>
            <w:vAlign w:val="bottom"/>
            <w:hideMark/>
          </w:tcPr>
          <w:p w14:paraId="706FD136" w14:textId="77777777" w:rsidR="003252DE" w:rsidRPr="00964BD0" w:rsidRDefault="003252DE" w:rsidP="00575B83">
            <w:pPr>
              <w:spacing w:before="20" w:after="20" w:line="240" w:lineRule="auto"/>
              <w:rPr>
                <w:rFonts w:cs="Times New Roman"/>
              </w:rPr>
            </w:pPr>
            <w:r w:rsidRPr="00964BD0">
              <w:rPr>
                <w:rFonts w:cs="Times New Roman"/>
                <w:sz w:val="18"/>
              </w:rPr>
              <w:t>Republicii</w:t>
            </w:r>
          </w:p>
        </w:tc>
        <w:tc>
          <w:tcPr>
            <w:tcW w:w="900" w:type="dxa"/>
            <w:tcBorders>
              <w:top w:val="nil"/>
              <w:left w:val="nil"/>
              <w:bottom w:val="single" w:sz="4" w:space="0" w:color="auto"/>
              <w:right w:val="single" w:sz="4" w:space="0" w:color="auto"/>
            </w:tcBorders>
            <w:noWrap/>
            <w:vAlign w:val="bottom"/>
            <w:hideMark/>
          </w:tcPr>
          <w:p w14:paraId="0CB9F2C4" w14:textId="77777777" w:rsidR="003252DE" w:rsidRPr="00964BD0" w:rsidRDefault="003252DE" w:rsidP="00575B83">
            <w:pPr>
              <w:spacing w:before="20" w:after="20" w:line="240" w:lineRule="auto"/>
              <w:jc w:val="right"/>
            </w:pPr>
            <w:r w:rsidRPr="00964BD0">
              <w:rPr>
                <w:rFonts w:cs="Times New Roman"/>
                <w:sz w:val="18"/>
              </w:rPr>
              <w:t>2308</w:t>
            </w:r>
          </w:p>
        </w:tc>
        <w:tc>
          <w:tcPr>
            <w:tcW w:w="2222" w:type="dxa"/>
            <w:tcBorders>
              <w:top w:val="nil"/>
              <w:left w:val="nil"/>
              <w:bottom w:val="single" w:sz="4" w:space="0" w:color="auto"/>
              <w:right w:val="single" w:sz="4" w:space="0" w:color="auto"/>
            </w:tcBorders>
            <w:noWrap/>
            <w:vAlign w:val="bottom"/>
            <w:hideMark/>
          </w:tcPr>
          <w:p w14:paraId="54A2FD47"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0BDB6FDA" w14:textId="77777777" w:rsidR="003252DE" w:rsidRPr="00964BD0" w:rsidRDefault="003252DE" w:rsidP="00575B83">
            <w:pPr>
              <w:spacing w:before="20" w:after="20" w:line="240" w:lineRule="auto"/>
              <w:jc w:val="right"/>
              <w:rPr>
                <w:rFonts w:cs="Times New Roman"/>
              </w:rPr>
            </w:pPr>
            <w:r w:rsidRPr="00964BD0">
              <w:rPr>
                <w:rFonts w:cs="Times New Roman"/>
                <w:sz w:val="18"/>
              </w:rPr>
              <w:t>1,731</w:t>
            </w:r>
          </w:p>
        </w:tc>
        <w:tc>
          <w:tcPr>
            <w:tcW w:w="988" w:type="dxa"/>
            <w:tcBorders>
              <w:top w:val="nil"/>
              <w:left w:val="single" w:sz="4" w:space="0" w:color="auto"/>
              <w:bottom w:val="single" w:sz="4" w:space="0" w:color="auto"/>
              <w:right w:val="single" w:sz="4" w:space="0" w:color="auto"/>
            </w:tcBorders>
            <w:noWrap/>
            <w:vAlign w:val="bottom"/>
            <w:hideMark/>
          </w:tcPr>
          <w:p w14:paraId="7C5EB69D"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58909C9F" w14:textId="77777777" w:rsidR="003252DE" w:rsidRPr="00964BD0" w:rsidRDefault="003252DE" w:rsidP="00575B83">
            <w:pPr>
              <w:spacing w:before="20" w:after="20" w:line="240" w:lineRule="auto"/>
              <w:jc w:val="right"/>
            </w:pPr>
            <w:r w:rsidRPr="00964BD0">
              <w:rPr>
                <w:rFonts w:cs="Times New Roman"/>
                <w:sz w:val="18"/>
              </w:rPr>
              <w:t>1.731</w:t>
            </w:r>
          </w:p>
        </w:tc>
        <w:tc>
          <w:tcPr>
            <w:tcW w:w="1061" w:type="dxa"/>
            <w:tcBorders>
              <w:top w:val="nil"/>
              <w:left w:val="nil"/>
              <w:bottom w:val="single" w:sz="4" w:space="0" w:color="auto"/>
              <w:right w:val="single" w:sz="4" w:space="0" w:color="auto"/>
            </w:tcBorders>
            <w:noWrap/>
            <w:vAlign w:val="bottom"/>
            <w:hideMark/>
          </w:tcPr>
          <w:p w14:paraId="3ED555B4" w14:textId="77777777" w:rsidR="003252DE" w:rsidRPr="00964BD0" w:rsidRDefault="003252DE" w:rsidP="00575B83">
            <w:pPr>
              <w:spacing w:before="20" w:after="20" w:line="240" w:lineRule="auto"/>
              <w:jc w:val="right"/>
            </w:pPr>
            <w:r w:rsidRPr="00964BD0">
              <w:rPr>
                <w:rFonts w:cs="Times New Roman"/>
                <w:sz w:val="18"/>
              </w:rPr>
              <w:t>5.193</w:t>
            </w:r>
          </w:p>
        </w:tc>
      </w:tr>
      <w:tr w:rsidR="003252DE" w:rsidRPr="00964BD0" w14:paraId="25EB8B02"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2417167A" w14:textId="77777777" w:rsidR="003252DE" w:rsidRPr="00964BD0" w:rsidRDefault="003252DE" w:rsidP="00575B83">
            <w:pPr>
              <w:spacing w:before="20" w:after="20" w:line="240" w:lineRule="auto"/>
              <w:jc w:val="center"/>
              <w:rPr>
                <w:rFonts w:cs="Times New Roman"/>
              </w:rPr>
            </w:pPr>
            <w:r w:rsidRPr="00964BD0">
              <w:rPr>
                <w:rFonts w:cs="Times New Roman"/>
                <w:sz w:val="18"/>
              </w:rPr>
              <w:t>16</w:t>
            </w:r>
          </w:p>
        </w:tc>
        <w:tc>
          <w:tcPr>
            <w:tcW w:w="1688" w:type="dxa"/>
            <w:tcBorders>
              <w:top w:val="nil"/>
              <w:left w:val="nil"/>
              <w:bottom w:val="single" w:sz="4" w:space="0" w:color="auto"/>
              <w:right w:val="single" w:sz="4" w:space="0" w:color="auto"/>
            </w:tcBorders>
            <w:noWrap/>
            <w:vAlign w:val="bottom"/>
            <w:hideMark/>
          </w:tcPr>
          <w:p w14:paraId="24C60111" w14:textId="77777777" w:rsidR="003252DE" w:rsidRPr="00964BD0" w:rsidRDefault="003252DE" w:rsidP="00575B83">
            <w:pPr>
              <w:spacing w:before="20" w:after="20" w:line="240" w:lineRule="auto"/>
              <w:rPr>
                <w:rFonts w:cs="Times New Roman"/>
              </w:rPr>
            </w:pPr>
            <w:r w:rsidRPr="00964BD0">
              <w:rPr>
                <w:rFonts w:cs="Times New Roman"/>
                <w:sz w:val="18"/>
              </w:rPr>
              <w:t>Republicii – varianta</w:t>
            </w:r>
          </w:p>
        </w:tc>
        <w:tc>
          <w:tcPr>
            <w:tcW w:w="900" w:type="dxa"/>
            <w:tcBorders>
              <w:top w:val="nil"/>
              <w:left w:val="nil"/>
              <w:bottom w:val="single" w:sz="4" w:space="0" w:color="auto"/>
              <w:right w:val="single" w:sz="4" w:space="0" w:color="auto"/>
            </w:tcBorders>
            <w:noWrap/>
            <w:vAlign w:val="bottom"/>
            <w:hideMark/>
          </w:tcPr>
          <w:p w14:paraId="5B23AC3C" w14:textId="77777777" w:rsidR="003252DE" w:rsidRPr="00964BD0" w:rsidRDefault="003252DE" w:rsidP="00575B83">
            <w:pPr>
              <w:spacing w:before="20" w:after="20" w:line="240" w:lineRule="auto"/>
              <w:jc w:val="right"/>
            </w:pPr>
            <w:r w:rsidRPr="00964BD0">
              <w:rPr>
                <w:rFonts w:cs="Times New Roman"/>
                <w:sz w:val="18"/>
              </w:rPr>
              <w:t>910</w:t>
            </w:r>
          </w:p>
        </w:tc>
        <w:tc>
          <w:tcPr>
            <w:tcW w:w="2222" w:type="dxa"/>
            <w:tcBorders>
              <w:top w:val="nil"/>
              <w:left w:val="nil"/>
              <w:bottom w:val="single" w:sz="4" w:space="0" w:color="auto"/>
              <w:right w:val="single" w:sz="4" w:space="0" w:color="auto"/>
            </w:tcBorders>
            <w:noWrap/>
            <w:vAlign w:val="bottom"/>
            <w:hideMark/>
          </w:tcPr>
          <w:p w14:paraId="02936972"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6C40E040" w14:textId="77777777" w:rsidR="003252DE" w:rsidRPr="00964BD0" w:rsidRDefault="003252DE" w:rsidP="00575B83">
            <w:pPr>
              <w:spacing w:before="20" w:after="20" w:line="240" w:lineRule="auto"/>
              <w:jc w:val="right"/>
              <w:rPr>
                <w:rFonts w:cs="Times New Roman"/>
              </w:rPr>
            </w:pPr>
            <w:r w:rsidRPr="00964BD0">
              <w:rPr>
                <w:rFonts w:cs="Times New Roman"/>
                <w:sz w:val="18"/>
              </w:rPr>
              <w:t>683</w:t>
            </w:r>
          </w:p>
        </w:tc>
        <w:tc>
          <w:tcPr>
            <w:tcW w:w="988" w:type="dxa"/>
            <w:tcBorders>
              <w:top w:val="nil"/>
              <w:left w:val="single" w:sz="4" w:space="0" w:color="auto"/>
              <w:bottom w:val="single" w:sz="4" w:space="0" w:color="auto"/>
              <w:right w:val="single" w:sz="4" w:space="0" w:color="auto"/>
            </w:tcBorders>
            <w:noWrap/>
            <w:vAlign w:val="bottom"/>
            <w:hideMark/>
          </w:tcPr>
          <w:p w14:paraId="0FE7ED0B"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4F7D77DE" w14:textId="77777777" w:rsidR="003252DE" w:rsidRPr="00964BD0" w:rsidRDefault="003252DE" w:rsidP="00575B83">
            <w:pPr>
              <w:spacing w:before="20" w:after="20" w:line="240" w:lineRule="auto"/>
              <w:jc w:val="right"/>
            </w:pPr>
            <w:r w:rsidRPr="00964BD0">
              <w:rPr>
                <w:rFonts w:cs="Times New Roman"/>
                <w:sz w:val="18"/>
              </w:rPr>
              <w:t>683</w:t>
            </w:r>
          </w:p>
        </w:tc>
        <w:tc>
          <w:tcPr>
            <w:tcW w:w="1061" w:type="dxa"/>
            <w:tcBorders>
              <w:top w:val="nil"/>
              <w:left w:val="nil"/>
              <w:bottom w:val="single" w:sz="4" w:space="0" w:color="auto"/>
              <w:right w:val="single" w:sz="4" w:space="0" w:color="auto"/>
            </w:tcBorders>
            <w:noWrap/>
            <w:vAlign w:val="bottom"/>
            <w:hideMark/>
          </w:tcPr>
          <w:p w14:paraId="1B6C5452" w14:textId="77777777" w:rsidR="003252DE" w:rsidRPr="00964BD0" w:rsidRDefault="003252DE" w:rsidP="00575B83">
            <w:pPr>
              <w:spacing w:before="20" w:after="20" w:line="240" w:lineRule="auto"/>
              <w:jc w:val="right"/>
            </w:pPr>
            <w:r w:rsidRPr="00964BD0">
              <w:rPr>
                <w:rFonts w:cs="Times New Roman"/>
                <w:sz w:val="18"/>
              </w:rPr>
              <w:t>2.049</w:t>
            </w:r>
          </w:p>
        </w:tc>
      </w:tr>
      <w:tr w:rsidR="003252DE" w:rsidRPr="00964BD0" w14:paraId="6807800D"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58408E90" w14:textId="77777777" w:rsidR="003252DE" w:rsidRPr="00964BD0" w:rsidRDefault="003252DE" w:rsidP="00575B83">
            <w:pPr>
              <w:spacing w:before="20" w:after="20" w:line="240" w:lineRule="auto"/>
              <w:jc w:val="center"/>
              <w:rPr>
                <w:rFonts w:cs="Times New Roman"/>
              </w:rPr>
            </w:pPr>
            <w:r w:rsidRPr="00964BD0">
              <w:rPr>
                <w:rFonts w:cs="Times New Roman"/>
                <w:sz w:val="18"/>
              </w:rPr>
              <w:t>17</w:t>
            </w:r>
          </w:p>
        </w:tc>
        <w:tc>
          <w:tcPr>
            <w:tcW w:w="1688" w:type="dxa"/>
            <w:tcBorders>
              <w:top w:val="nil"/>
              <w:left w:val="nil"/>
              <w:bottom w:val="single" w:sz="4" w:space="0" w:color="auto"/>
              <w:right w:val="single" w:sz="4" w:space="0" w:color="auto"/>
            </w:tcBorders>
            <w:noWrap/>
            <w:vAlign w:val="bottom"/>
            <w:hideMark/>
          </w:tcPr>
          <w:p w14:paraId="3FAA050D" w14:textId="77777777" w:rsidR="003252DE" w:rsidRPr="00964BD0" w:rsidRDefault="003252DE" w:rsidP="00575B83">
            <w:pPr>
              <w:spacing w:before="20" w:after="20" w:line="240" w:lineRule="auto"/>
              <w:rPr>
                <w:rFonts w:cs="Times New Roman"/>
              </w:rPr>
            </w:pPr>
            <w:r w:rsidRPr="00964BD0">
              <w:rPr>
                <w:rFonts w:cs="Times New Roman"/>
                <w:sz w:val="18"/>
              </w:rPr>
              <w:t>Ştefan cel Mare</w:t>
            </w:r>
          </w:p>
        </w:tc>
        <w:tc>
          <w:tcPr>
            <w:tcW w:w="900" w:type="dxa"/>
            <w:tcBorders>
              <w:top w:val="nil"/>
              <w:left w:val="nil"/>
              <w:bottom w:val="single" w:sz="4" w:space="0" w:color="auto"/>
              <w:right w:val="single" w:sz="4" w:space="0" w:color="auto"/>
            </w:tcBorders>
            <w:noWrap/>
            <w:vAlign w:val="bottom"/>
            <w:hideMark/>
          </w:tcPr>
          <w:p w14:paraId="78909C49" w14:textId="77777777" w:rsidR="003252DE" w:rsidRPr="00964BD0" w:rsidRDefault="003252DE" w:rsidP="00575B83">
            <w:pPr>
              <w:spacing w:before="20" w:after="20" w:line="240" w:lineRule="auto"/>
              <w:jc w:val="right"/>
            </w:pPr>
            <w:r w:rsidRPr="00964BD0">
              <w:rPr>
                <w:rFonts w:cs="Times New Roman"/>
                <w:sz w:val="18"/>
              </w:rPr>
              <w:t>1168</w:t>
            </w:r>
          </w:p>
        </w:tc>
        <w:tc>
          <w:tcPr>
            <w:tcW w:w="2222" w:type="dxa"/>
            <w:tcBorders>
              <w:top w:val="nil"/>
              <w:left w:val="nil"/>
              <w:bottom w:val="single" w:sz="4" w:space="0" w:color="auto"/>
              <w:right w:val="single" w:sz="4" w:space="0" w:color="auto"/>
            </w:tcBorders>
            <w:noWrap/>
            <w:vAlign w:val="bottom"/>
            <w:hideMark/>
          </w:tcPr>
          <w:p w14:paraId="5EC8912E"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4F768ADF" w14:textId="77777777" w:rsidR="003252DE" w:rsidRPr="00964BD0" w:rsidRDefault="003252DE" w:rsidP="00575B83">
            <w:pPr>
              <w:spacing w:before="20" w:after="20" w:line="240" w:lineRule="auto"/>
              <w:jc w:val="right"/>
              <w:rPr>
                <w:rFonts w:cs="Times New Roman"/>
              </w:rPr>
            </w:pPr>
            <w:r w:rsidRPr="00964BD0">
              <w:rPr>
                <w:rFonts w:cs="Times New Roman"/>
                <w:sz w:val="18"/>
              </w:rPr>
              <w:t>876</w:t>
            </w:r>
          </w:p>
        </w:tc>
        <w:tc>
          <w:tcPr>
            <w:tcW w:w="988" w:type="dxa"/>
            <w:tcBorders>
              <w:top w:val="nil"/>
              <w:left w:val="single" w:sz="4" w:space="0" w:color="auto"/>
              <w:bottom w:val="single" w:sz="4" w:space="0" w:color="auto"/>
              <w:right w:val="single" w:sz="4" w:space="0" w:color="auto"/>
            </w:tcBorders>
            <w:noWrap/>
            <w:vAlign w:val="bottom"/>
            <w:hideMark/>
          </w:tcPr>
          <w:p w14:paraId="11BA5BD7"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3561FDE1" w14:textId="77777777" w:rsidR="003252DE" w:rsidRPr="00964BD0" w:rsidRDefault="003252DE" w:rsidP="00575B83">
            <w:pPr>
              <w:spacing w:before="20" w:after="20" w:line="240" w:lineRule="auto"/>
              <w:jc w:val="right"/>
            </w:pPr>
            <w:r w:rsidRPr="00964BD0">
              <w:rPr>
                <w:rFonts w:cs="Times New Roman"/>
                <w:sz w:val="18"/>
              </w:rPr>
              <w:t>876</w:t>
            </w:r>
          </w:p>
        </w:tc>
        <w:tc>
          <w:tcPr>
            <w:tcW w:w="1061" w:type="dxa"/>
            <w:tcBorders>
              <w:top w:val="nil"/>
              <w:left w:val="nil"/>
              <w:bottom w:val="single" w:sz="4" w:space="0" w:color="auto"/>
              <w:right w:val="single" w:sz="4" w:space="0" w:color="auto"/>
            </w:tcBorders>
            <w:noWrap/>
            <w:vAlign w:val="bottom"/>
            <w:hideMark/>
          </w:tcPr>
          <w:p w14:paraId="0B55721D" w14:textId="77777777" w:rsidR="003252DE" w:rsidRPr="00964BD0" w:rsidRDefault="003252DE" w:rsidP="00575B83">
            <w:pPr>
              <w:spacing w:before="20" w:after="20" w:line="240" w:lineRule="auto"/>
              <w:jc w:val="right"/>
            </w:pPr>
            <w:r w:rsidRPr="00964BD0">
              <w:rPr>
                <w:rFonts w:cs="Times New Roman"/>
                <w:sz w:val="18"/>
              </w:rPr>
              <w:t>2.628</w:t>
            </w:r>
          </w:p>
        </w:tc>
      </w:tr>
      <w:tr w:rsidR="003252DE" w:rsidRPr="00964BD0" w14:paraId="3EE50020"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02C85170" w14:textId="77777777" w:rsidR="003252DE" w:rsidRPr="00964BD0" w:rsidRDefault="003252DE" w:rsidP="00575B83">
            <w:pPr>
              <w:spacing w:before="20" w:after="20" w:line="240" w:lineRule="auto"/>
              <w:jc w:val="center"/>
              <w:rPr>
                <w:rFonts w:cs="Times New Roman"/>
              </w:rPr>
            </w:pPr>
            <w:r w:rsidRPr="00964BD0">
              <w:rPr>
                <w:rFonts w:cs="Times New Roman"/>
                <w:sz w:val="18"/>
              </w:rPr>
              <w:t>18</w:t>
            </w:r>
          </w:p>
        </w:tc>
        <w:tc>
          <w:tcPr>
            <w:tcW w:w="1688" w:type="dxa"/>
            <w:tcBorders>
              <w:top w:val="nil"/>
              <w:left w:val="nil"/>
              <w:bottom w:val="single" w:sz="4" w:space="0" w:color="auto"/>
              <w:right w:val="single" w:sz="4" w:space="0" w:color="auto"/>
            </w:tcBorders>
            <w:noWrap/>
            <w:vAlign w:val="bottom"/>
            <w:hideMark/>
          </w:tcPr>
          <w:p w14:paraId="59E8D994" w14:textId="77777777" w:rsidR="003252DE" w:rsidRPr="00964BD0" w:rsidRDefault="003252DE" w:rsidP="00575B83">
            <w:pPr>
              <w:spacing w:before="20" w:after="20" w:line="240" w:lineRule="auto"/>
              <w:rPr>
                <w:rFonts w:cs="Times New Roman"/>
              </w:rPr>
            </w:pPr>
            <w:r w:rsidRPr="00964BD0">
              <w:rPr>
                <w:rFonts w:cs="Times New Roman"/>
                <w:sz w:val="18"/>
              </w:rPr>
              <w:t>Spiru Haret</w:t>
            </w:r>
          </w:p>
        </w:tc>
        <w:tc>
          <w:tcPr>
            <w:tcW w:w="900" w:type="dxa"/>
            <w:tcBorders>
              <w:top w:val="nil"/>
              <w:left w:val="nil"/>
              <w:bottom w:val="single" w:sz="4" w:space="0" w:color="auto"/>
              <w:right w:val="single" w:sz="4" w:space="0" w:color="auto"/>
            </w:tcBorders>
            <w:noWrap/>
            <w:vAlign w:val="bottom"/>
            <w:hideMark/>
          </w:tcPr>
          <w:p w14:paraId="54EFDCD5" w14:textId="77777777" w:rsidR="003252DE" w:rsidRPr="00964BD0" w:rsidRDefault="003252DE" w:rsidP="00575B83">
            <w:pPr>
              <w:spacing w:before="20" w:after="20" w:line="240" w:lineRule="auto"/>
              <w:jc w:val="right"/>
            </w:pPr>
            <w:r w:rsidRPr="00964BD0">
              <w:rPr>
                <w:rFonts w:cs="Times New Roman"/>
                <w:sz w:val="18"/>
              </w:rPr>
              <w:t>272</w:t>
            </w:r>
          </w:p>
        </w:tc>
        <w:tc>
          <w:tcPr>
            <w:tcW w:w="2222" w:type="dxa"/>
            <w:tcBorders>
              <w:top w:val="nil"/>
              <w:left w:val="nil"/>
              <w:bottom w:val="single" w:sz="4" w:space="0" w:color="auto"/>
              <w:right w:val="single" w:sz="4" w:space="0" w:color="auto"/>
            </w:tcBorders>
            <w:noWrap/>
            <w:vAlign w:val="bottom"/>
            <w:hideMark/>
          </w:tcPr>
          <w:p w14:paraId="10F7AE99"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08F1E78C" w14:textId="77777777" w:rsidR="003252DE" w:rsidRPr="00964BD0" w:rsidRDefault="003252DE" w:rsidP="00575B83">
            <w:pPr>
              <w:spacing w:before="20" w:after="20" w:line="240" w:lineRule="auto"/>
              <w:jc w:val="right"/>
              <w:rPr>
                <w:rFonts w:cs="Times New Roman"/>
              </w:rPr>
            </w:pPr>
            <w:r w:rsidRPr="00964BD0">
              <w:rPr>
                <w:rFonts w:cs="Times New Roman"/>
                <w:sz w:val="18"/>
              </w:rPr>
              <w:t>204</w:t>
            </w:r>
          </w:p>
        </w:tc>
        <w:tc>
          <w:tcPr>
            <w:tcW w:w="988" w:type="dxa"/>
            <w:tcBorders>
              <w:top w:val="nil"/>
              <w:left w:val="single" w:sz="4" w:space="0" w:color="auto"/>
              <w:bottom w:val="single" w:sz="4" w:space="0" w:color="auto"/>
              <w:right w:val="single" w:sz="4" w:space="0" w:color="auto"/>
            </w:tcBorders>
            <w:noWrap/>
            <w:vAlign w:val="bottom"/>
            <w:hideMark/>
          </w:tcPr>
          <w:p w14:paraId="434C8FAB"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6B307A98" w14:textId="77777777" w:rsidR="003252DE" w:rsidRPr="00964BD0" w:rsidRDefault="003252DE" w:rsidP="00575B83">
            <w:pPr>
              <w:spacing w:before="20" w:after="20" w:line="240" w:lineRule="auto"/>
              <w:jc w:val="right"/>
            </w:pPr>
            <w:r w:rsidRPr="00964BD0">
              <w:rPr>
                <w:rFonts w:cs="Times New Roman"/>
                <w:sz w:val="18"/>
              </w:rPr>
              <w:t>204</w:t>
            </w:r>
          </w:p>
        </w:tc>
        <w:tc>
          <w:tcPr>
            <w:tcW w:w="1061" w:type="dxa"/>
            <w:tcBorders>
              <w:top w:val="nil"/>
              <w:left w:val="nil"/>
              <w:bottom w:val="single" w:sz="4" w:space="0" w:color="auto"/>
              <w:right w:val="single" w:sz="4" w:space="0" w:color="auto"/>
            </w:tcBorders>
            <w:noWrap/>
            <w:vAlign w:val="bottom"/>
            <w:hideMark/>
          </w:tcPr>
          <w:p w14:paraId="3DDC1381" w14:textId="77777777" w:rsidR="003252DE" w:rsidRPr="00964BD0" w:rsidRDefault="003252DE" w:rsidP="00575B83">
            <w:pPr>
              <w:spacing w:before="20" w:after="20" w:line="240" w:lineRule="auto"/>
              <w:jc w:val="right"/>
            </w:pPr>
            <w:r w:rsidRPr="00964BD0">
              <w:rPr>
                <w:rFonts w:cs="Times New Roman"/>
                <w:sz w:val="18"/>
              </w:rPr>
              <w:t>612</w:t>
            </w:r>
          </w:p>
        </w:tc>
      </w:tr>
      <w:tr w:rsidR="003252DE" w:rsidRPr="00964BD0" w14:paraId="1ECDC7C9"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7242914E" w14:textId="77777777" w:rsidR="003252DE" w:rsidRPr="00964BD0" w:rsidRDefault="003252DE" w:rsidP="00575B83">
            <w:pPr>
              <w:spacing w:before="20" w:after="20" w:line="240" w:lineRule="auto"/>
              <w:jc w:val="center"/>
              <w:rPr>
                <w:rFonts w:cs="Times New Roman"/>
              </w:rPr>
            </w:pPr>
            <w:r w:rsidRPr="00964BD0">
              <w:rPr>
                <w:rFonts w:cs="Times New Roman"/>
                <w:sz w:val="18"/>
              </w:rPr>
              <w:t>19</w:t>
            </w:r>
          </w:p>
        </w:tc>
        <w:tc>
          <w:tcPr>
            <w:tcW w:w="1688" w:type="dxa"/>
            <w:tcBorders>
              <w:top w:val="nil"/>
              <w:left w:val="nil"/>
              <w:bottom w:val="single" w:sz="4" w:space="0" w:color="auto"/>
              <w:right w:val="single" w:sz="4" w:space="0" w:color="auto"/>
            </w:tcBorders>
            <w:noWrap/>
            <w:vAlign w:val="bottom"/>
            <w:hideMark/>
          </w:tcPr>
          <w:p w14:paraId="7ECD5AB0" w14:textId="77777777" w:rsidR="003252DE" w:rsidRPr="00964BD0" w:rsidRDefault="003252DE" w:rsidP="00575B83">
            <w:pPr>
              <w:spacing w:before="20" w:after="20" w:line="240" w:lineRule="auto"/>
              <w:rPr>
                <w:rFonts w:cs="Times New Roman"/>
              </w:rPr>
            </w:pPr>
            <w:r w:rsidRPr="00964BD0">
              <w:rPr>
                <w:rFonts w:cs="Times New Roman"/>
                <w:sz w:val="18"/>
              </w:rPr>
              <w:t>Vasile Alecsandri</w:t>
            </w:r>
          </w:p>
        </w:tc>
        <w:tc>
          <w:tcPr>
            <w:tcW w:w="900" w:type="dxa"/>
            <w:tcBorders>
              <w:top w:val="nil"/>
              <w:left w:val="nil"/>
              <w:bottom w:val="single" w:sz="4" w:space="0" w:color="auto"/>
              <w:right w:val="single" w:sz="4" w:space="0" w:color="auto"/>
            </w:tcBorders>
            <w:noWrap/>
            <w:vAlign w:val="bottom"/>
            <w:hideMark/>
          </w:tcPr>
          <w:p w14:paraId="271D0DCC" w14:textId="77777777" w:rsidR="003252DE" w:rsidRPr="00964BD0" w:rsidRDefault="003252DE" w:rsidP="00575B83">
            <w:pPr>
              <w:spacing w:before="20" w:after="20" w:line="240" w:lineRule="auto"/>
              <w:jc w:val="right"/>
            </w:pPr>
            <w:r w:rsidRPr="00964BD0">
              <w:rPr>
                <w:rFonts w:cs="Times New Roman"/>
                <w:sz w:val="18"/>
              </w:rPr>
              <w:t>326</w:t>
            </w:r>
          </w:p>
        </w:tc>
        <w:tc>
          <w:tcPr>
            <w:tcW w:w="2222" w:type="dxa"/>
            <w:tcBorders>
              <w:top w:val="nil"/>
              <w:left w:val="nil"/>
              <w:bottom w:val="single" w:sz="4" w:space="0" w:color="auto"/>
              <w:right w:val="single" w:sz="4" w:space="0" w:color="auto"/>
            </w:tcBorders>
            <w:noWrap/>
            <w:vAlign w:val="bottom"/>
            <w:hideMark/>
          </w:tcPr>
          <w:p w14:paraId="20A70854"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42F7415A" w14:textId="77777777" w:rsidR="003252DE" w:rsidRPr="00964BD0" w:rsidRDefault="003252DE" w:rsidP="00575B83">
            <w:pPr>
              <w:spacing w:before="20" w:after="20" w:line="240" w:lineRule="auto"/>
              <w:jc w:val="right"/>
              <w:rPr>
                <w:rFonts w:cs="Times New Roman"/>
              </w:rPr>
            </w:pPr>
            <w:r w:rsidRPr="00964BD0">
              <w:rPr>
                <w:rFonts w:cs="Times New Roman"/>
                <w:sz w:val="18"/>
              </w:rPr>
              <w:t>245</w:t>
            </w:r>
          </w:p>
        </w:tc>
        <w:tc>
          <w:tcPr>
            <w:tcW w:w="988" w:type="dxa"/>
            <w:tcBorders>
              <w:top w:val="nil"/>
              <w:left w:val="single" w:sz="4" w:space="0" w:color="auto"/>
              <w:bottom w:val="single" w:sz="4" w:space="0" w:color="auto"/>
              <w:right w:val="single" w:sz="4" w:space="0" w:color="auto"/>
            </w:tcBorders>
            <w:noWrap/>
            <w:vAlign w:val="bottom"/>
            <w:hideMark/>
          </w:tcPr>
          <w:p w14:paraId="2292F470"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7AB81EE3" w14:textId="77777777" w:rsidR="003252DE" w:rsidRPr="00964BD0" w:rsidRDefault="003252DE" w:rsidP="00575B83">
            <w:pPr>
              <w:spacing w:before="20" w:after="20" w:line="240" w:lineRule="auto"/>
              <w:jc w:val="right"/>
            </w:pPr>
            <w:r w:rsidRPr="00964BD0">
              <w:rPr>
                <w:rFonts w:cs="Times New Roman"/>
                <w:sz w:val="18"/>
              </w:rPr>
              <w:t>245</w:t>
            </w:r>
          </w:p>
        </w:tc>
        <w:tc>
          <w:tcPr>
            <w:tcW w:w="1061" w:type="dxa"/>
            <w:tcBorders>
              <w:top w:val="nil"/>
              <w:left w:val="nil"/>
              <w:bottom w:val="single" w:sz="4" w:space="0" w:color="auto"/>
              <w:right w:val="single" w:sz="4" w:space="0" w:color="auto"/>
            </w:tcBorders>
            <w:noWrap/>
            <w:vAlign w:val="bottom"/>
            <w:hideMark/>
          </w:tcPr>
          <w:p w14:paraId="0485DF22" w14:textId="77777777" w:rsidR="003252DE" w:rsidRPr="00964BD0" w:rsidRDefault="003252DE" w:rsidP="00575B83">
            <w:pPr>
              <w:spacing w:before="20" w:after="20" w:line="240" w:lineRule="auto"/>
              <w:jc w:val="right"/>
            </w:pPr>
            <w:r w:rsidRPr="00964BD0">
              <w:rPr>
                <w:rFonts w:cs="Times New Roman"/>
                <w:sz w:val="18"/>
              </w:rPr>
              <w:t>735</w:t>
            </w:r>
          </w:p>
        </w:tc>
      </w:tr>
      <w:tr w:rsidR="003252DE" w:rsidRPr="00964BD0" w14:paraId="0E415A8F"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577638D8" w14:textId="77777777" w:rsidR="003252DE" w:rsidRPr="00964BD0" w:rsidRDefault="003252DE" w:rsidP="00575B83">
            <w:pPr>
              <w:spacing w:before="20" w:after="20" w:line="240" w:lineRule="auto"/>
              <w:jc w:val="center"/>
              <w:rPr>
                <w:rFonts w:cs="Times New Roman"/>
              </w:rPr>
            </w:pPr>
            <w:r w:rsidRPr="00964BD0">
              <w:rPr>
                <w:rFonts w:cs="Times New Roman"/>
                <w:sz w:val="18"/>
              </w:rPr>
              <w:t>20</w:t>
            </w:r>
          </w:p>
        </w:tc>
        <w:tc>
          <w:tcPr>
            <w:tcW w:w="1688" w:type="dxa"/>
            <w:tcBorders>
              <w:top w:val="nil"/>
              <w:left w:val="nil"/>
              <w:bottom w:val="single" w:sz="4" w:space="0" w:color="auto"/>
              <w:right w:val="single" w:sz="4" w:space="0" w:color="auto"/>
            </w:tcBorders>
            <w:noWrap/>
            <w:vAlign w:val="bottom"/>
            <w:hideMark/>
          </w:tcPr>
          <w:p w14:paraId="6D6F939A" w14:textId="77777777" w:rsidR="003252DE" w:rsidRPr="00964BD0" w:rsidRDefault="003252DE" w:rsidP="00575B83">
            <w:pPr>
              <w:spacing w:before="20" w:after="20" w:line="240" w:lineRule="auto"/>
              <w:rPr>
                <w:rFonts w:cs="Times New Roman"/>
              </w:rPr>
            </w:pPr>
            <w:r w:rsidRPr="00964BD0">
              <w:rPr>
                <w:rFonts w:cs="Times New Roman"/>
                <w:sz w:val="18"/>
              </w:rPr>
              <w:t>Ceahlău</w:t>
            </w:r>
          </w:p>
        </w:tc>
        <w:tc>
          <w:tcPr>
            <w:tcW w:w="900" w:type="dxa"/>
            <w:tcBorders>
              <w:top w:val="nil"/>
              <w:left w:val="nil"/>
              <w:bottom w:val="single" w:sz="4" w:space="0" w:color="auto"/>
              <w:right w:val="single" w:sz="4" w:space="0" w:color="auto"/>
            </w:tcBorders>
            <w:noWrap/>
            <w:vAlign w:val="bottom"/>
            <w:hideMark/>
          </w:tcPr>
          <w:p w14:paraId="6C7E72AE" w14:textId="77777777" w:rsidR="003252DE" w:rsidRPr="00964BD0" w:rsidRDefault="003252DE" w:rsidP="00575B83">
            <w:pPr>
              <w:spacing w:before="20" w:after="20" w:line="240" w:lineRule="auto"/>
              <w:jc w:val="right"/>
            </w:pPr>
            <w:r w:rsidRPr="00964BD0">
              <w:rPr>
                <w:rFonts w:cs="Times New Roman"/>
                <w:sz w:val="18"/>
              </w:rPr>
              <w:t>474</w:t>
            </w:r>
          </w:p>
        </w:tc>
        <w:tc>
          <w:tcPr>
            <w:tcW w:w="2222" w:type="dxa"/>
            <w:tcBorders>
              <w:top w:val="nil"/>
              <w:left w:val="nil"/>
              <w:bottom w:val="single" w:sz="4" w:space="0" w:color="auto"/>
              <w:right w:val="single" w:sz="4" w:space="0" w:color="auto"/>
            </w:tcBorders>
            <w:noWrap/>
            <w:vAlign w:val="bottom"/>
            <w:hideMark/>
          </w:tcPr>
          <w:p w14:paraId="4A02613D"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58594DE1" w14:textId="77777777" w:rsidR="003252DE" w:rsidRPr="00964BD0" w:rsidRDefault="003252DE" w:rsidP="00575B83">
            <w:pPr>
              <w:spacing w:before="20" w:after="20" w:line="240" w:lineRule="auto"/>
              <w:jc w:val="right"/>
              <w:rPr>
                <w:rFonts w:cs="Times New Roman"/>
              </w:rPr>
            </w:pPr>
            <w:r w:rsidRPr="00964BD0">
              <w:rPr>
                <w:rFonts w:cs="Times New Roman"/>
                <w:sz w:val="18"/>
              </w:rPr>
              <w:t>356</w:t>
            </w:r>
          </w:p>
        </w:tc>
        <w:tc>
          <w:tcPr>
            <w:tcW w:w="988" w:type="dxa"/>
            <w:tcBorders>
              <w:top w:val="nil"/>
              <w:left w:val="single" w:sz="4" w:space="0" w:color="auto"/>
              <w:bottom w:val="single" w:sz="4" w:space="0" w:color="auto"/>
              <w:right w:val="single" w:sz="4" w:space="0" w:color="auto"/>
            </w:tcBorders>
            <w:noWrap/>
            <w:vAlign w:val="bottom"/>
            <w:hideMark/>
          </w:tcPr>
          <w:p w14:paraId="750DA014"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26C31C53" w14:textId="77777777" w:rsidR="003252DE" w:rsidRPr="00964BD0" w:rsidRDefault="003252DE" w:rsidP="00575B83">
            <w:pPr>
              <w:spacing w:before="20" w:after="20" w:line="240" w:lineRule="auto"/>
              <w:jc w:val="right"/>
            </w:pPr>
            <w:r w:rsidRPr="00964BD0">
              <w:rPr>
                <w:rFonts w:cs="Times New Roman"/>
                <w:sz w:val="18"/>
              </w:rPr>
              <w:t>356</w:t>
            </w:r>
          </w:p>
        </w:tc>
        <w:tc>
          <w:tcPr>
            <w:tcW w:w="1061" w:type="dxa"/>
            <w:tcBorders>
              <w:top w:val="nil"/>
              <w:left w:val="nil"/>
              <w:bottom w:val="single" w:sz="4" w:space="0" w:color="auto"/>
              <w:right w:val="single" w:sz="4" w:space="0" w:color="auto"/>
            </w:tcBorders>
            <w:noWrap/>
            <w:vAlign w:val="bottom"/>
            <w:hideMark/>
          </w:tcPr>
          <w:p w14:paraId="262255C6" w14:textId="77777777" w:rsidR="003252DE" w:rsidRPr="00964BD0" w:rsidRDefault="003252DE" w:rsidP="00575B83">
            <w:pPr>
              <w:spacing w:before="20" w:after="20" w:line="240" w:lineRule="auto"/>
              <w:jc w:val="right"/>
            </w:pPr>
            <w:r w:rsidRPr="00964BD0">
              <w:rPr>
                <w:rFonts w:cs="Times New Roman"/>
                <w:sz w:val="18"/>
              </w:rPr>
              <w:t>1.068</w:t>
            </w:r>
          </w:p>
        </w:tc>
      </w:tr>
      <w:tr w:rsidR="003252DE" w:rsidRPr="00964BD0" w14:paraId="757FC9AE"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7C3BDA51" w14:textId="77777777" w:rsidR="003252DE" w:rsidRPr="00964BD0" w:rsidRDefault="003252DE" w:rsidP="00575B83">
            <w:pPr>
              <w:spacing w:before="20" w:after="20" w:line="240" w:lineRule="auto"/>
              <w:jc w:val="center"/>
              <w:rPr>
                <w:rFonts w:cs="Times New Roman"/>
              </w:rPr>
            </w:pPr>
            <w:r w:rsidRPr="00964BD0">
              <w:rPr>
                <w:rFonts w:cs="Times New Roman"/>
                <w:sz w:val="18"/>
              </w:rPr>
              <w:t>21</w:t>
            </w:r>
          </w:p>
        </w:tc>
        <w:tc>
          <w:tcPr>
            <w:tcW w:w="1688" w:type="dxa"/>
            <w:tcBorders>
              <w:top w:val="nil"/>
              <w:left w:val="nil"/>
              <w:bottom w:val="single" w:sz="4" w:space="0" w:color="auto"/>
              <w:right w:val="single" w:sz="4" w:space="0" w:color="auto"/>
            </w:tcBorders>
            <w:noWrap/>
            <w:vAlign w:val="bottom"/>
            <w:hideMark/>
          </w:tcPr>
          <w:p w14:paraId="1F334260" w14:textId="77777777" w:rsidR="003252DE" w:rsidRPr="00964BD0" w:rsidRDefault="003252DE" w:rsidP="00575B83">
            <w:pPr>
              <w:spacing w:before="20" w:after="20" w:line="240" w:lineRule="auto"/>
              <w:rPr>
                <w:rFonts w:cs="Times New Roman"/>
              </w:rPr>
            </w:pPr>
            <w:r w:rsidRPr="00964BD0">
              <w:rPr>
                <w:rFonts w:cs="Times New Roman"/>
                <w:sz w:val="18"/>
              </w:rPr>
              <w:t>Teiului</w:t>
            </w:r>
          </w:p>
        </w:tc>
        <w:tc>
          <w:tcPr>
            <w:tcW w:w="900" w:type="dxa"/>
            <w:tcBorders>
              <w:top w:val="nil"/>
              <w:left w:val="nil"/>
              <w:bottom w:val="single" w:sz="4" w:space="0" w:color="auto"/>
              <w:right w:val="single" w:sz="4" w:space="0" w:color="auto"/>
            </w:tcBorders>
            <w:noWrap/>
            <w:vAlign w:val="bottom"/>
            <w:hideMark/>
          </w:tcPr>
          <w:p w14:paraId="0C86148D" w14:textId="77777777" w:rsidR="003252DE" w:rsidRPr="00964BD0" w:rsidRDefault="003252DE" w:rsidP="00575B83">
            <w:pPr>
              <w:spacing w:before="20" w:after="20" w:line="240" w:lineRule="auto"/>
              <w:jc w:val="right"/>
            </w:pPr>
            <w:r w:rsidRPr="00964BD0">
              <w:rPr>
                <w:rFonts w:cs="Times New Roman"/>
                <w:sz w:val="18"/>
              </w:rPr>
              <w:t>354</w:t>
            </w:r>
          </w:p>
        </w:tc>
        <w:tc>
          <w:tcPr>
            <w:tcW w:w="2222" w:type="dxa"/>
            <w:tcBorders>
              <w:top w:val="nil"/>
              <w:left w:val="nil"/>
              <w:bottom w:val="single" w:sz="4" w:space="0" w:color="auto"/>
              <w:right w:val="single" w:sz="4" w:space="0" w:color="auto"/>
            </w:tcBorders>
            <w:noWrap/>
            <w:vAlign w:val="bottom"/>
            <w:hideMark/>
          </w:tcPr>
          <w:p w14:paraId="0ECF1721"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39B6FF6A" w14:textId="77777777" w:rsidR="003252DE" w:rsidRPr="00964BD0" w:rsidRDefault="003252DE" w:rsidP="00575B83">
            <w:pPr>
              <w:spacing w:before="20" w:after="20" w:line="240" w:lineRule="auto"/>
              <w:jc w:val="right"/>
              <w:rPr>
                <w:rFonts w:cs="Times New Roman"/>
              </w:rPr>
            </w:pPr>
            <w:r w:rsidRPr="00964BD0">
              <w:rPr>
                <w:rFonts w:cs="Times New Roman"/>
                <w:sz w:val="18"/>
              </w:rPr>
              <w:t>266</w:t>
            </w:r>
          </w:p>
        </w:tc>
        <w:tc>
          <w:tcPr>
            <w:tcW w:w="988" w:type="dxa"/>
            <w:tcBorders>
              <w:top w:val="nil"/>
              <w:left w:val="single" w:sz="4" w:space="0" w:color="auto"/>
              <w:bottom w:val="single" w:sz="4" w:space="0" w:color="auto"/>
              <w:right w:val="single" w:sz="4" w:space="0" w:color="auto"/>
            </w:tcBorders>
            <w:noWrap/>
            <w:vAlign w:val="bottom"/>
            <w:hideMark/>
          </w:tcPr>
          <w:p w14:paraId="3C7168B7"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65CAFAD6" w14:textId="77777777" w:rsidR="003252DE" w:rsidRPr="00964BD0" w:rsidRDefault="003252DE" w:rsidP="00575B83">
            <w:pPr>
              <w:spacing w:before="20" w:after="20" w:line="240" w:lineRule="auto"/>
              <w:jc w:val="right"/>
            </w:pPr>
            <w:r w:rsidRPr="00964BD0">
              <w:rPr>
                <w:rFonts w:cs="Times New Roman"/>
                <w:sz w:val="18"/>
              </w:rPr>
              <w:t>266</w:t>
            </w:r>
          </w:p>
        </w:tc>
        <w:tc>
          <w:tcPr>
            <w:tcW w:w="1061" w:type="dxa"/>
            <w:tcBorders>
              <w:top w:val="nil"/>
              <w:left w:val="nil"/>
              <w:bottom w:val="single" w:sz="4" w:space="0" w:color="auto"/>
              <w:right w:val="single" w:sz="4" w:space="0" w:color="auto"/>
            </w:tcBorders>
            <w:noWrap/>
            <w:vAlign w:val="bottom"/>
            <w:hideMark/>
          </w:tcPr>
          <w:p w14:paraId="3705D316" w14:textId="77777777" w:rsidR="003252DE" w:rsidRPr="00964BD0" w:rsidRDefault="003252DE" w:rsidP="00575B83">
            <w:pPr>
              <w:spacing w:before="20" w:after="20" w:line="240" w:lineRule="auto"/>
              <w:jc w:val="right"/>
            </w:pPr>
            <w:r w:rsidRPr="00964BD0">
              <w:rPr>
                <w:rFonts w:cs="Times New Roman"/>
                <w:sz w:val="18"/>
              </w:rPr>
              <w:t>798</w:t>
            </w:r>
          </w:p>
        </w:tc>
      </w:tr>
      <w:tr w:rsidR="003252DE" w:rsidRPr="00964BD0" w14:paraId="55448E79"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42691E7C" w14:textId="77777777" w:rsidR="003252DE" w:rsidRPr="00964BD0" w:rsidRDefault="003252DE" w:rsidP="00575B83">
            <w:pPr>
              <w:spacing w:before="20" w:after="20" w:line="240" w:lineRule="auto"/>
              <w:jc w:val="center"/>
              <w:rPr>
                <w:rFonts w:cs="Times New Roman"/>
              </w:rPr>
            </w:pPr>
            <w:r w:rsidRPr="00964BD0">
              <w:rPr>
                <w:rFonts w:cs="Times New Roman"/>
                <w:sz w:val="18"/>
              </w:rPr>
              <w:t>22</w:t>
            </w:r>
          </w:p>
        </w:tc>
        <w:tc>
          <w:tcPr>
            <w:tcW w:w="1688" w:type="dxa"/>
            <w:tcBorders>
              <w:top w:val="nil"/>
              <w:left w:val="nil"/>
              <w:bottom w:val="single" w:sz="4" w:space="0" w:color="auto"/>
              <w:right w:val="single" w:sz="4" w:space="0" w:color="auto"/>
            </w:tcBorders>
            <w:noWrap/>
            <w:vAlign w:val="bottom"/>
            <w:hideMark/>
          </w:tcPr>
          <w:p w14:paraId="55C341B4" w14:textId="77777777" w:rsidR="003252DE" w:rsidRPr="00964BD0" w:rsidRDefault="003252DE" w:rsidP="00575B83">
            <w:pPr>
              <w:spacing w:before="20" w:after="20" w:line="240" w:lineRule="auto"/>
              <w:rPr>
                <w:rFonts w:cs="Times New Roman"/>
              </w:rPr>
            </w:pPr>
            <w:r w:rsidRPr="00964BD0">
              <w:rPr>
                <w:rFonts w:cs="Times New Roman"/>
                <w:sz w:val="18"/>
              </w:rPr>
              <w:t>Primăverii</w:t>
            </w:r>
          </w:p>
        </w:tc>
        <w:tc>
          <w:tcPr>
            <w:tcW w:w="900" w:type="dxa"/>
            <w:tcBorders>
              <w:top w:val="nil"/>
              <w:left w:val="nil"/>
              <w:bottom w:val="single" w:sz="4" w:space="0" w:color="auto"/>
              <w:right w:val="single" w:sz="4" w:space="0" w:color="auto"/>
            </w:tcBorders>
            <w:noWrap/>
            <w:vAlign w:val="bottom"/>
            <w:hideMark/>
          </w:tcPr>
          <w:p w14:paraId="3EBC7B3F" w14:textId="77777777" w:rsidR="003252DE" w:rsidRPr="00964BD0" w:rsidRDefault="003252DE" w:rsidP="00575B83">
            <w:pPr>
              <w:spacing w:before="20" w:after="20" w:line="240" w:lineRule="auto"/>
              <w:jc w:val="right"/>
            </w:pPr>
            <w:r w:rsidRPr="00964BD0">
              <w:rPr>
                <w:rFonts w:cs="Times New Roman"/>
                <w:sz w:val="18"/>
              </w:rPr>
              <w:t>910</w:t>
            </w:r>
          </w:p>
        </w:tc>
        <w:tc>
          <w:tcPr>
            <w:tcW w:w="2222" w:type="dxa"/>
            <w:tcBorders>
              <w:top w:val="nil"/>
              <w:left w:val="nil"/>
              <w:bottom w:val="single" w:sz="4" w:space="0" w:color="auto"/>
              <w:right w:val="single" w:sz="4" w:space="0" w:color="auto"/>
            </w:tcBorders>
            <w:noWrap/>
            <w:vAlign w:val="bottom"/>
            <w:hideMark/>
          </w:tcPr>
          <w:p w14:paraId="5FD0E618"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6C180820" w14:textId="77777777" w:rsidR="003252DE" w:rsidRPr="00964BD0" w:rsidRDefault="003252DE" w:rsidP="00575B83">
            <w:pPr>
              <w:spacing w:before="20" w:after="20" w:line="240" w:lineRule="auto"/>
              <w:jc w:val="right"/>
              <w:rPr>
                <w:rFonts w:cs="Times New Roman"/>
              </w:rPr>
            </w:pPr>
            <w:r w:rsidRPr="00964BD0">
              <w:rPr>
                <w:rFonts w:cs="Times New Roman"/>
                <w:sz w:val="18"/>
              </w:rPr>
              <w:t>683</w:t>
            </w:r>
          </w:p>
        </w:tc>
        <w:tc>
          <w:tcPr>
            <w:tcW w:w="988" w:type="dxa"/>
            <w:tcBorders>
              <w:top w:val="nil"/>
              <w:left w:val="single" w:sz="4" w:space="0" w:color="auto"/>
              <w:bottom w:val="single" w:sz="4" w:space="0" w:color="auto"/>
              <w:right w:val="single" w:sz="4" w:space="0" w:color="auto"/>
            </w:tcBorders>
            <w:noWrap/>
            <w:vAlign w:val="bottom"/>
            <w:hideMark/>
          </w:tcPr>
          <w:p w14:paraId="70FC928E"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248F572F" w14:textId="77777777" w:rsidR="003252DE" w:rsidRPr="00964BD0" w:rsidRDefault="003252DE" w:rsidP="00575B83">
            <w:pPr>
              <w:spacing w:before="20" w:after="20" w:line="240" w:lineRule="auto"/>
              <w:jc w:val="right"/>
            </w:pPr>
            <w:r w:rsidRPr="00964BD0">
              <w:rPr>
                <w:rFonts w:cs="Times New Roman"/>
                <w:sz w:val="18"/>
              </w:rPr>
              <w:t>683</w:t>
            </w:r>
          </w:p>
        </w:tc>
        <w:tc>
          <w:tcPr>
            <w:tcW w:w="1061" w:type="dxa"/>
            <w:tcBorders>
              <w:top w:val="nil"/>
              <w:left w:val="nil"/>
              <w:bottom w:val="single" w:sz="4" w:space="0" w:color="auto"/>
              <w:right w:val="single" w:sz="4" w:space="0" w:color="auto"/>
            </w:tcBorders>
            <w:noWrap/>
            <w:vAlign w:val="bottom"/>
            <w:hideMark/>
          </w:tcPr>
          <w:p w14:paraId="2A107AD2" w14:textId="77777777" w:rsidR="003252DE" w:rsidRPr="00964BD0" w:rsidRDefault="003252DE" w:rsidP="00575B83">
            <w:pPr>
              <w:spacing w:before="20" w:after="20" w:line="240" w:lineRule="auto"/>
              <w:jc w:val="right"/>
            </w:pPr>
            <w:r w:rsidRPr="00964BD0">
              <w:rPr>
                <w:rFonts w:cs="Times New Roman"/>
                <w:sz w:val="18"/>
              </w:rPr>
              <w:t>2.049</w:t>
            </w:r>
          </w:p>
        </w:tc>
      </w:tr>
      <w:tr w:rsidR="003252DE" w:rsidRPr="00964BD0" w14:paraId="161F3B66"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421A9D09" w14:textId="77777777" w:rsidR="003252DE" w:rsidRPr="00964BD0" w:rsidRDefault="003252DE" w:rsidP="00575B83">
            <w:pPr>
              <w:spacing w:before="20" w:after="20" w:line="240" w:lineRule="auto"/>
              <w:jc w:val="center"/>
              <w:rPr>
                <w:rFonts w:cs="Times New Roman"/>
              </w:rPr>
            </w:pPr>
            <w:r w:rsidRPr="00964BD0">
              <w:rPr>
                <w:rFonts w:cs="Times New Roman"/>
                <w:sz w:val="18"/>
              </w:rPr>
              <w:t>23</w:t>
            </w:r>
          </w:p>
        </w:tc>
        <w:tc>
          <w:tcPr>
            <w:tcW w:w="1688" w:type="dxa"/>
            <w:tcBorders>
              <w:top w:val="nil"/>
              <w:left w:val="nil"/>
              <w:bottom w:val="single" w:sz="4" w:space="0" w:color="auto"/>
              <w:right w:val="single" w:sz="4" w:space="0" w:color="auto"/>
            </w:tcBorders>
            <w:noWrap/>
            <w:vAlign w:val="bottom"/>
            <w:hideMark/>
          </w:tcPr>
          <w:p w14:paraId="12073D63" w14:textId="77777777" w:rsidR="003252DE" w:rsidRPr="00964BD0" w:rsidRDefault="003252DE" w:rsidP="00575B83">
            <w:pPr>
              <w:spacing w:before="20" w:after="20" w:line="240" w:lineRule="auto"/>
              <w:rPr>
                <w:rFonts w:cs="Times New Roman"/>
              </w:rPr>
            </w:pPr>
            <w:r w:rsidRPr="00964BD0">
              <w:rPr>
                <w:rFonts w:cs="Times New Roman"/>
                <w:sz w:val="18"/>
              </w:rPr>
              <w:t>Nicolae Bălcescu</w:t>
            </w:r>
          </w:p>
        </w:tc>
        <w:tc>
          <w:tcPr>
            <w:tcW w:w="900" w:type="dxa"/>
            <w:tcBorders>
              <w:top w:val="nil"/>
              <w:left w:val="nil"/>
              <w:bottom w:val="single" w:sz="4" w:space="0" w:color="auto"/>
              <w:right w:val="single" w:sz="4" w:space="0" w:color="auto"/>
            </w:tcBorders>
            <w:noWrap/>
            <w:vAlign w:val="bottom"/>
            <w:hideMark/>
          </w:tcPr>
          <w:p w14:paraId="3ACAADA5" w14:textId="77777777" w:rsidR="003252DE" w:rsidRPr="00964BD0" w:rsidRDefault="003252DE" w:rsidP="00575B83">
            <w:pPr>
              <w:spacing w:before="20" w:after="20" w:line="240" w:lineRule="auto"/>
              <w:jc w:val="right"/>
            </w:pPr>
            <w:r w:rsidRPr="00964BD0">
              <w:rPr>
                <w:rFonts w:cs="Times New Roman"/>
                <w:sz w:val="18"/>
              </w:rPr>
              <w:t>620</w:t>
            </w:r>
          </w:p>
        </w:tc>
        <w:tc>
          <w:tcPr>
            <w:tcW w:w="2222" w:type="dxa"/>
            <w:tcBorders>
              <w:top w:val="nil"/>
              <w:left w:val="nil"/>
              <w:bottom w:val="single" w:sz="4" w:space="0" w:color="auto"/>
              <w:right w:val="single" w:sz="4" w:space="0" w:color="auto"/>
            </w:tcBorders>
            <w:noWrap/>
            <w:vAlign w:val="bottom"/>
            <w:hideMark/>
          </w:tcPr>
          <w:p w14:paraId="0C747301"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6A6C9B97" w14:textId="77777777" w:rsidR="003252DE" w:rsidRPr="00964BD0" w:rsidRDefault="003252DE" w:rsidP="00575B83">
            <w:pPr>
              <w:spacing w:before="20" w:after="20" w:line="240" w:lineRule="auto"/>
              <w:jc w:val="right"/>
              <w:rPr>
                <w:rFonts w:cs="Times New Roman"/>
              </w:rPr>
            </w:pPr>
            <w:r w:rsidRPr="00964BD0">
              <w:rPr>
                <w:rFonts w:cs="Times New Roman"/>
                <w:sz w:val="18"/>
              </w:rPr>
              <w:t>465</w:t>
            </w:r>
          </w:p>
        </w:tc>
        <w:tc>
          <w:tcPr>
            <w:tcW w:w="988" w:type="dxa"/>
            <w:tcBorders>
              <w:top w:val="nil"/>
              <w:left w:val="single" w:sz="4" w:space="0" w:color="auto"/>
              <w:bottom w:val="single" w:sz="4" w:space="0" w:color="auto"/>
              <w:right w:val="single" w:sz="4" w:space="0" w:color="auto"/>
            </w:tcBorders>
            <w:noWrap/>
            <w:vAlign w:val="bottom"/>
            <w:hideMark/>
          </w:tcPr>
          <w:p w14:paraId="6399F2D4"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24059C57" w14:textId="77777777" w:rsidR="003252DE" w:rsidRPr="00964BD0" w:rsidRDefault="003252DE" w:rsidP="00575B83">
            <w:pPr>
              <w:spacing w:before="20" w:after="20" w:line="240" w:lineRule="auto"/>
              <w:jc w:val="right"/>
            </w:pPr>
            <w:r w:rsidRPr="00964BD0">
              <w:rPr>
                <w:rFonts w:cs="Times New Roman"/>
                <w:sz w:val="18"/>
              </w:rPr>
              <w:t>465</w:t>
            </w:r>
          </w:p>
        </w:tc>
        <w:tc>
          <w:tcPr>
            <w:tcW w:w="1061" w:type="dxa"/>
            <w:tcBorders>
              <w:top w:val="nil"/>
              <w:left w:val="nil"/>
              <w:bottom w:val="single" w:sz="4" w:space="0" w:color="auto"/>
              <w:right w:val="single" w:sz="4" w:space="0" w:color="auto"/>
            </w:tcBorders>
            <w:noWrap/>
            <w:vAlign w:val="bottom"/>
            <w:hideMark/>
          </w:tcPr>
          <w:p w14:paraId="064B699C" w14:textId="77777777" w:rsidR="003252DE" w:rsidRPr="00964BD0" w:rsidRDefault="003252DE" w:rsidP="00575B83">
            <w:pPr>
              <w:spacing w:before="20" w:after="20" w:line="240" w:lineRule="auto"/>
              <w:jc w:val="right"/>
            </w:pPr>
            <w:r w:rsidRPr="00964BD0">
              <w:rPr>
                <w:rFonts w:cs="Times New Roman"/>
                <w:sz w:val="18"/>
              </w:rPr>
              <w:t>1.395</w:t>
            </w:r>
          </w:p>
        </w:tc>
      </w:tr>
      <w:tr w:rsidR="003252DE" w:rsidRPr="00964BD0" w14:paraId="06D099DE"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47367499" w14:textId="77777777" w:rsidR="003252DE" w:rsidRPr="00964BD0" w:rsidRDefault="003252DE" w:rsidP="00575B83">
            <w:pPr>
              <w:spacing w:before="20" w:after="20" w:line="240" w:lineRule="auto"/>
              <w:jc w:val="center"/>
              <w:rPr>
                <w:rFonts w:cs="Times New Roman"/>
              </w:rPr>
            </w:pPr>
            <w:r w:rsidRPr="00964BD0">
              <w:rPr>
                <w:rFonts w:cs="Times New Roman"/>
                <w:sz w:val="18"/>
              </w:rPr>
              <w:t>25</w:t>
            </w:r>
          </w:p>
        </w:tc>
        <w:tc>
          <w:tcPr>
            <w:tcW w:w="1688" w:type="dxa"/>
            <w:tcBorders>
              <w:top w:val="nil"/>
              <w:left w:val="nil"/>
              <w:bottom w:val="single" w:sz="4" w:space="0" w:color="auto"/>
              <w:right w:val="single" w:sz="4" w:space="0" w:color="auto"/>
            </w:tcBorders>
            <w:noWrap/>
            <w:vAlign w:val="bottom"/>
            <w:hideMark/>
          </w:tcPr>
          <w:p w14:paraId="0F23E26F" w14:textId="77777777" w:rsidR="003252DE" w:rsidRPr="00964BD0" w:rsidRDefault="003252DE" w:rsidP="00575B83">
            <w:pPr>
              <w:spacing w:before="20" w:after="20" w:line="240" w:lineRule="auto"/>
              <w:rPr>
                <w:rFonts w:cs="Times New Roman"/>
              </w:rPr>
            </w:pPr>
            <w:r w:rsidRPr="00964BD0">
              <w:rPr>
                <w:rFonts w:cs="Times New Roman"/>
                <w:sz w:val="18"/>
              </w:rPr>
              <w:t>1 Mai</w:t>
            </w:r>
          </w:p>
        </w:tc>
        <w:tc>
          <w:tcPr>
            <w:tcW w:w="900" w:type="dxa"/>
            <w:tcBorders>
              <w:top w:val="nil"/>
              <w:left w:val="nil"/>
              <w:bottom w:val="single" w:sz="4" w:space="0" w:color="auto"/>
              <w:right w:val="single" w:sz="4" w:space="0" w:color="auto"/>
            </w:tcBorders>
            <w:noWrap/>
            <w:vAlign w:val="bottom"/>
            <w:hideMark/>
          </w:tcPr>
          <w:p w14:paraId="6EB26F6C" w14:textId="77777777" w:rsidR="003252DE" w:rsidRPr="00964BD0" w:rsidRDefault="003252DE" w:rsidP="00575B83">
            <w:pPr>
              <w:spacing w:before="20" w:after="20" w:line="240" w:lineRule="auto"/>
              <w:jc w:val="right"/>
            </w:pPr>
            <w:r w:rsidRPr="00964BD0">
              <w:rPr>
                <w:rFonts w:cs="Times New Roman"/>
                <w:sz w:val="18"/>
              </w:rPr>
              <w:t>1958</w:t>
            </w:r>
          </w:p>
        </w:tc>
        <w:tc>
          <w:tcPr>
            <w:tcW w:w="2222" w:type="dxa"/>
            <w:tcBorders>
              <w:top w:val="nil"/>
              <w:left w:val="nil"/>
              <w:bottom w:val="single" w:sz="4" w:space="0" w:color="auto"/>
              <w:right w:val="single" w:sz="4" w:space="0" w:color="auto"/>
            </w:tcBorders>
            <w:noWrap/>
            <w:vAlign w:val="bottom"/>
            <w:hideMark/>
          </w:tcPr>
          <w:p w14:paraId="4E697DCA"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400B9C74" w14:textId="77777777" w:rsidR="003252DE" w:rsidRPr="00964BD0" w:rsidRDefault="003252DE" w:rsidP="00575B83">
            <w:pPr>
              <w:spacing w:before="20" w:after="20" w:line="240" w:lineRule="auto"/>
              <w:jc w:val="right"/>
              <w:rPr>
                <w:rFonts w:cs="Times New Roman"/>
              </w:rPr>
            </w:pPr>
            <w:r w:rsidRPr="00964BD0">
              <w:rPr>
                <w:rFonts w:cs="Times New Roman"/>
                <w:sz w:val="18"/>
              </w:rPr>
              <w:t>1,469</w:t>
            </w:r>
          </w:p>
        </w:tc>
        <w:tc>
          <w:tcPr>
            <w:tcW w:w="988" w:type="dxa"/>
            <w:tcBorders>
              <w:top w:val="nil"/>
              <w:left w:val="single" w:sz="4" w:space="0" w:color="auto"/>
              <w:bottom w:val="single" w:sz="4" w:space="0" w:color="auto"/>
              <w:right w:val="single" w:sz="4" w:space="0" w:color="auto"/>
            </w:tcBorders>
            <w:noWrap/>
            <w:vAlign w:val="bottom"/>
            <w:hideMark/>
          </w:tcPr>
          <w:p w14:paraId="187DE177"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303F451C" w14:textId="77777777" w:rsidR="003252DE" w:rsidRPr="00964BD0" w:rsidRDefault="003252DE" w:rsidP="00575B83">
            <w:pPr>
              <w:spacing w:before="20" w:after="20" w:line="240" w:lineRule="auto"/>
              <w:jc w:val="right"/>
            </w:pPr>
            <w:r w:rsidRPr="00964BD0">
              <w:rPr>
                <w:rFonts w:cs="Times New Roman"/>
                <w:sz w:val="18"/>
              </w:rPr>
              <w:t>1.469</w:t>
            </w:r>
          </w:p>
        </w:tc>
        <w:tc>
          <w:tcPr>
            <w:tcW w:w="1061" w:type="dxa"/>
            <w:tcBorders>
              <w:top w:val="nil"/>
              <w:left w:val="nil"/>
              <w:bottom w:val="single" w:sz="4" w:space="0" w:color="auto"/>
              <w:right w:val="single" w:sz="4" w:space="0" w:color="auto"/>
            </w:tcBorders>
            <w:noWrap/>
            <w:vAlign w:val="bottom"/>
            <w:hideMark/>
          </w:tcPr>
          <w:p w14:paraId="064B0377" w14:textId="77777777" w:rsidR="003252DE" w:rsidRPr="00964BD0" w:rsidRDefault="003252DE" w:rsidP="00575B83">
            <w:pPr>
              <w:spacing w:before="20" w:after="20" w:line="240" w:lineRule="auto"/>
              <w:jc w:val="right"/>
            </w:pPr>
            <w:r w:rsidRPr="00964BD0">
              <w:rPr>
                <w:rFonts w:cs="Times New Roman"/>
                <w:sz w:val="18"/>
              </w:rPr>
              <w:t>4.407</w:t>
            </w:r>
          </w:p>
        </w:tc>
      </w:tr>
      <w:tr w:rsidR="003252DE" w:rsidRPr="00964BD0" w14:paraId="655E7AF9"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0BAB7E84" w14:textId="77777777" w:rsidR="003252DE" w:rsidRPr="00964BD0" w:rsidRDefault="003252DE" w:rsidP="00575B83">
            <w:pPr>
              <w:spacing w:before="20" w:after="20" w:line="240" w:lineRule="auto"/>
              <w:jc w:val="center"/>
              <w:rPr>
                <w:rFonts w:cs="Times New Roman"/>
              </w:rPr>
            </w:pPr>
            <w:r w:rsidRPr="00964BD0">
              <w:rPr>
                <w:rFonts w:cs="Times New Roman"/>
                <w:sz w:val="18"/>
              </w:rPr>
              <w:t>26</w:t>
            </w:r>
          </w:p>
        </w:tc>
        <w:tc>
          <w:tcPr>
            <w:tcW w:w="1688" w:type="dxa"/>
            <w:tcBorders>
              <w:top w:val="nil"/>
              <w:left w:val="nil"/>
              <w:bottom w:val="single" w:sz="4" w:space="0" w:color="auto"/>
              <w:right w:val="single" w:sz="4" w:space="0" w:color="auto"/>
            </w:tcBorders>
            <w:noWrap/>
            <w:vAlign w:val="bottom"/>
            <w:hideMark/>
          </w:tcPr>
          <w:p w14:paraId="4D214F84" w14:textId="77777777" w:rsidR="003252DE" w:rsidRPr="00964BD0" w:rsidRDefault="003252DE" w:rsidP="00575B83">
            <w:pPr>
              <w:spacing w:before="20" w:after="20" w:line="240" w:lineRule="auto"/>
              <w:rPr>
                <w:rFonts w:cs="Times New Roman"/>
              </w:rPr>
            </w:pPr>
            <w:r w:rsidRPr="00964BD0">
              <w:rPr>
                <w:rFonts w:cs="Times New Roman"/>
                <w:sz w:val="18"/>
              </w:rPr>
              <w:t>A. I. Cuza</w:t>
            </w:r>
          </w:p>
        </w:tc>
        <w:tc>
          <w:tcPr>
            <w:tcW w:w="900" w:type="dxa"/>
            <w:tcBorders>
              <w:top w:val="nil"/>
              <w:left w:val="nil"/>
              <w:bottom w:val="single" w:sz="4" w:space="0" w:color="auto"/>
              <w:right w:val="single" w:sz="4" w:space="0" w:color="auto"/>
            </w:tcBorders>
            <w:noWrap/>
            <w:vAlign w:val="bottom"/>
            <w:hideMark/>
          </w:tcPr>
          <w:p w14:paraId="11F45253" w14:textId="77777777" w:rsidR="003252DE" w:rsidRPr="00964BD0" w:rsidRDefault="003252DE" w:rsidP="00575B83">
            <w:pPr>
              <w:spacing w:before="20" w:after="20" w:line="240" w:lineRule="auto"/>
              <w:jc w:val="right"/>
            </w:pPr>
            <w:r w:rsidRPr="00964BD0">
              <w:rPr>
                <w:rFonts w:cs="Times New Roman"/>
                <w:sz w:val="18"/>
              </w:rPr>
              <w:t>3954</w:t>
            </w:r>
          </w:p>
        </w:tc>
        <w:tc>
          <w:tcPr>
            <w:tcW w:w="2222" w:type="dxa"/>
            <w:tcBorders>
              <w:top w:val="nil"/>
              <w:left w:val="nil"/>
              <w:bottom w:val="single" w:sz="4" w:space="0" w:color="auto"/>
              <w:right w:val="single" w:sz="4" w:space="0" w:color="auto"/>
            </w:tcBorders>
            <w:noWrap/>
            <w:vAlign w:val="bottom"/>
            <w:hideMark/>
          </w:tcPr>
          <w:p w14:paraId="6506E5AF"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54A658DE" w14:textId="77777777" w:rsidR="003252DE" w:rsidRPr="00964BD0" w:rsidRDefault="003252DE" w:rsidP="00575B83">
            <w:pPr>
              <w:spacing w:before="20" w:after="20" w:line="240" w:lineRule="auto"/>
              <w:jc w:val="right"/>
              <w:rPr>
                <w:rFonts w:cs="Times New Roman"/>
              </w:rPr>
            </w:pPr>
            <w:r w:rsidRPr="00964BD0">
              <w:rPr>
                <w:rFonts w:cs="Times New Roman"/>
                <w:sz w:val="18"/>
              </w:rPr>
              <w:t>2,966</w:t>
            </w:r>
          </w:p>
        </w:tc>
        <w:tc>
          <w:tcPr>
            <w:tcW w:w="988" w:type="dxa"/>
            <w:tcBorders>
              <w:top w:val="nil"/>
              <w:left w:val="single" w:sz="4" w:space="0" w:color="auto"/>
              <w:bottom w:val="single" w:sz="4" w:space="0" w:color="auto"/>
              <w:right w:val="single" w:sz="4" w:space="0" w:color="auto"/>
            </w:tcBorders>
            <w:noWrap/>
            <w:vAlign w:val="bottom"/>
            <w:hideMark/>
          </w:tcPr>
          <w:p w14:paraId="0CAC24E1"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430F7240" w14:textId="77777777" w:rsidR="003252DE" w:rsidRPr="00964BD0" w:rsidRDefault="003252DE" w:rsidP="00575B83">
            <w:pPr>
              <w:spacing w:before="20" w:after="20" w:line="240" w:lineRule="auto"/>
              <w:jc w:val="right"/>
            </w:pPr>
            <w:r w:rsidRPr="00964BD0">
              <w:rPr>
                <w:rFonts w:cs="Times New Roman"/>
                <w:sz w:val="18"/>
              </w:rPr>
              <w:t>2.966</w:t>
            </w:r>
          </w:p>
        </w:tc>
        <w:tc>
          <w:tcPr>
            <w:tcW w:w="1061" w:type="dxa"/>
            <w:tcBorders>
              <w:top w:val="nil"/>
              <w:left w:val="nil"/>
              <w:bottom w:val="single" w:sz="4" w:space="0" w:color="auto"/>
              <w:right w:val="single" w:sz="4" w:space="0" w:color="auto"/>
            </w:tcBorders>
            <w:noWrap/>
            <w:vAlign w:val="bottom"/>
            <w:hideMark/>
          </w:tcPr>
          <w:p w14:paraId="429EE907" w14:textId="77777777" w:rsidR="003252DE" w:rsidRPr="00964BD0" w:rsidRDefault="003252DE" w:rsidP="00575B83">
            <w:pPr>
              <w:spacing w:before="20" w:after="20" w:line="240" w:lineRule="auto"/>
              <w:jc w:val="right"/>
            </w:pPr>
            <w:r w:rsidRPr="00964BD0">
              <w:rPr>
                <w:rFonts w:cs="Times New Roman"/>
                <w:sz w:val="18"/>
              </w:rPr>
              <w:t>8.898</w:t>
            </w:r>
          </w:p>
        </w:tc>
      </w:tr>
      <w:tr w:rsidR="003252DE" w:rsidRPr="00964BD0" w14:paraId="71E227B8"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74A07C98" w14:textId="77777777" w:rsidR="003252DE" w:rsidRPr="00964BD0" w:rsidRDefault="003252DE" w:rsidP="00575B83">
            <w:pPr>
              <w:spacing w:before="20" w:after="20" w:line="240" w:lineRule="auto"/>
              <w:jc w:val="center"/>
              <w:rPr>
                <w:rFonts w:cs="Times New Roman"/>
              </w:rPr>
            </w:pPr>
            <w:r w:rsidRPr="00964BD0">
              <w:rPr>
                <w:rFonts w:cs="Times New Roman"/>
                <w:sz w:val="18"/>
              </w:rPr>
              <w:t>27</w:t>
            </w:r>
          </w:p>
        </w:tc>
        <w:tc>
          <w:tcPr>
            <w:tcW w:w="1688" w:type="dxa"/>
            <w:tcBorders>
              <w:top w:val="nil"/>
              <w:left w:val="nil"/>
              <w:bottom w:val="single" w:sz="4" w:space="0" w:color="auto"/>
              <w:right w:val="single" w:sz="4" w:space="0" w:color="auto"/>
            </w:tcBorders>
            <w:noWrap/>
            <w:vAlign w:val="bottom"/>
            <w:hideMark/>
          </w:tcPr>
          <w:p w14:paraId="4BD8C0C3" w14:textId="77777777" w:rsidR="003252DE" w:rsidRPr="00964BD0" w:rsidRDefault="003252DE" w:rsidP="00575B83">
            <w:pPr>
              <w:spacing w:before="20" w:after="20" w:line="240" w:lineRule="auto"/>
              <w:rPr>
                <w:rFonts w:cs="Times New Roman"/>
              </w:rPr>
            </w:pPr>
            <w:r w:rsidRPr="00964BD0">
              <w:rPr>
                <w:rFonts w:cs="Times New Roman"/>
                <w:sz w:val="18"/>
              </w:rPr>
              <w:t>9  Mai</w:t>
            </w:r>
          </w:p>
        </w:tc>
        <w:tc>
          <w:tcPr>
            <w:tcW w:w="900" w:type="dxa"/>
            <w:tcBorders>
              <w:top w:val="nil"/>
              <w:left w:val="nil"/>
              <w:bottom w:val="single" w:sz="4" w:space="0" w:color="auto"/>
              <w:right w:val="single" w:sz="4" w:space="0" w:color="auto"/>
            </w:tcBorders>
            <w:noWrap/>
            <w:vAlign w:val="bottom"/>
            <w:hideMark/>
          </w:tcPr>
          <w:p w14:paraId="5567E842" w14:textId="77777777" w:rsidR="003252DE" w:rsidRPr="00964BD0" w:rsidRDefault="003252DE" w:rsidP="00575B83">
            <w:pPr>
              <w:spacing w:before="20" w:after="20" w:line="240" w:lineRule="auto"/>
              <w:jc w:val="right"/>
            </w:pPr>
            <w:r w:rsidRPr="00964BD0">
              <w:rPr>
                <w:rFonts w:cs="Times New Roman"/>
                <w:sz w:val="18"/>
              </w:rPr>
              <w:t>1424</w:t>
            </w:r>
          </w:p>
        </w:tc>
        <w:tc>
          <w:tcPr>
            <w:tcW w:w="2222" w:type="dxa"/>
            <w:tcBorders>
              <w:top w:val="nil"/>
              <w:left w:val="nil"/>
              <w:bottom w:val="single" w:sz="4" w:space="0" w:color="auto"/>
              <w:right w:val="single" w:sz="4" w:space="0" w:color="auto"/>
            </w:tcBorders>
            <w:noWrap/>
            <w:vAlign w:val="bottom"/>
            <w:hideMark/>
          </w:tcPr>
          <w:p w14:paraId="0E4609A4"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2FEC8E01" w14:textId="77777777" w:rsidR="003252DE" w:rsidRPr="00964BD0" w:rsidRDefault="003252DE" w:rsidP="00575B83">
            <w:pPr>
              <w:spacing w:before="20" w:after="20" w:line="240" w:lineRule="auto"/>
              <w:jc w:val="right"/>
              <w:rPr>
                <w:rFonts w:cs="Times New Roman"/>
              </w:rPr>
            </w:pPr>
            <w:r w:rsidRPr="00964BD0">
              <w:rPr>
                <w:rFonts w:cs="Times New Roman"/>
                <w:sz w:val="18"/>
              </w:rPr>
              <w:t>1,068</w:t>
            </w:r>
          </w:p>
        </w:tc>
        <w:tc>
          <w:tcPr>
            <w:tcW w:w="988" w:type="dxa"/>
            <w:tcBorders>
              <w:top w:val="nil"/>
              <w:left w:val="single" w:sz="4" w:space="0" w:color="auto"/>
              <w:bottom w:val="single" w:sz="4" w:space="0" w:color="auto"/>
              <w:right w:val="single" w:sz="4" w:space="0" w:color="auto"/>
            </w:tcBorders>
            <w:noWrap/>
            <w:vAlign w:val="bottom"/>
            <w:hideMark/>
          </w:tcPr>
          <w:p w14:paraId="21108366"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118D9B07" w14:textId="77777777" w:rsidR="003252DE" w:rsidRPr="00964BD0" w:rsidRDefault="003252DE" w:rsidP="00575B83">
            <w:pPr>
              <w:spacing w:before="20" w:after="20" w:line="240" w:lineRule="auto"/>
              <w:jc w:val="right"/>
            </w:pPr>
            <w:r w:rsidRPr="00964BD0">
              <w:rPr>
                <w:rFonts w:cs="Times New Roman"/>
                <w:sz w:val="18"/>
              </w:rPr>
              <w:t>1.068</w:t>
            </w:r>
          </w:p>
        </w:tc>
        <w:tc>
          <w:tcPr>
            <w:tcW w:w="1061" w:type="dxa"/>
            <w:tcBorders>
              <w:top w:val="nil"/>
              <w:left w:val="nil"/>
              <w:bottom w:val="single" w:sz="4" w:space="0" w:color="auto"/>
              <w:right w:val="single" w:sz="4" w:space="0" w:color="auto"/>
            </w:tcBorders>
            <w:noWrap/>
            <w:vAlign w:val="bottom"/>
            <w:hideMark/>
          </w:tcPr>
          <w:p w14:paraId="00810D26" w14:textId="77777777" w:rsidR="003252DE" w:rsidRPr="00964BD0" w:rsidRDefault="003252DE" w:rsidP="00575B83">
            <w:pPr>
              <w:spacing w:before="20" w:after="20" w:line="240" w:lineRule="auto"/>
              <w:jc w:val="right"/>
            </w:pPr>
            <w:r w:rsidRPr="00964BD0">
              <w:rPr>
                <w:rFonts w:cs="Times New Roman"/>
                <w:sz w:val="18"/>
              </w:rPr>
              <w:t>3.204</w:t>
            </w:r>
          </w:p>
        </w:tc>
      </w:tr>
      <w:tr w:rsidR="003252DE" w:rsidRPr="00964BD0" w14:paraId="643687E4"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0C1AB18A" w14:textId="77777777" w:rsidR="003252DE" w:rsidRPr="00964BD0" w:rsidRDefault="003252DE" w:rsidP="00575B83">
            <w:pPr>
              <w:spacing w:before="20" w:after="20" w:line="240" w:lineRule="auto"/>
              <w:jc w:val="center"/>
              <w:rPr>
                <w:rFonts w:cs="Times New Roman"/>
              </w:rPr>
            </w:pPr>
            <w:r w:rsidRPr="00964BD0">
              <w:rPr>
                <w:rFonts w:cs="Times New Roman"/>
                <w:sz w:val="18"/>
              </w:rPr>
              <w:t>28</w:t>
            </w:r>
          </w:p>
        </w:tc>
        <w:tc>
          <w:tcPr>
            <w:tcW w:w="1688" w:type="dxa"/>
            <w:tcBorders>
              <w:top w:val="nil"/>
              <w:left w:val="nil"/>
              <w:bottom w:val="single" w:sz="4" w:space="0" w:color="auto"/>
              <w:right w:val="single" w:sz="4" w:space="0" w:color="auto"/>
            </w:tcBorders>
            <w:noWrap/>
            <w:vAlign w:val="bottom"/>
            <w:hideMark/>
          </w:tcPr>
          <w:p w14:paraId="7719A52A" w14:textId="77777777" w:rsidR="003252DE" w:rsidRPr="00964BD0" w:rsidRDefault="003252DE" w:rsidP="00575B83">
            <w:pPr>
              <w:spacing w:before="20" w:after="20" w:line="240" w:lineRule="auto"/>
              <w:rPr>
                <w:rFonts w:cs="Times New Roman"/>
              </w:rPr>
            </w:pPr>
            <w:r w:rsidRPr="00964BD0">
              <w:rPr>
                <w:rFonts w:cs="Times New Roman"/>
                <w:sz w:val="18"/>
              </w:rPr>
              <w:t>Ion Vodă cel Cumplit</w:t>
            </w:r>
          </w:p>
        </w:tc>
        <w:tc>
          <w:tcPr>
            <w:tcW w:w="900" w:type="dxa"/>
            <w:tcBorders>
              <w:top w:val="nil"/>
              <w:left w:val="nil"/>
              <w:bottom w:val="single" w:sz="4" w:space="0" w:color="auto"/>
              <w:right w:val="single" w:sz="4" w:space="0" w:color="auto"/>
            </w:tcBorders>
            <w:noWrap/>
            <w:vAlign w:val="bottom"/>
            <w:hideMark/>
          </w:tcPr>
          <w:p w14:paraId="2DE238A4" w14:textId="77777777" w:rsidR="003252DE" w:rsidRPr="00964BD0" w:rsidRDefault="003252DE" w:rsidP="00575B83">
            <w:pPr>
              <w:spacing w:before="20" w:after="20" w:line="240" w:lineRule="auto"/>
              <w:jc w:val="right"/>
            </w:pPr>
            <w:r w:rsidRPr="00964BD0">
              <w:rPr>
                <w:rFonts w:cs="Times New Roman"/>
                <w:sz w:val="18"/>
              </w:rPr>
              <w:t>326</w:t>
            </w:r>
          </w:p>
        </w:tc>
        <w:tc>
          <w:tcPr>
            <w:tcW w:w="2222" w:type="dxa"/>
            <w:tcBorders>
              <w:top w:val="nil"/>
              <w:left w:val="nil"/>
              <w:bottom w:val="single" w:sz="4" w:space="0" w:color="auto"/>
              <w:right w:val="single" w:sz="4" w:space="0" w:color="auto"/>
            </w:tcBorders>
            <w:noWrap/>
            <w:vAlign w:val="bottom"/>
            <w:hideMark/>
          </w:tcPr>
          <w:p w14:paraId="5AA3B322"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551C0B19" w14:textId="77777777" w:rsidR="003252DE" w:rsidRPr="00964BD0" w:rsidRDefault="003252DE" w:rsidP="00575B83">
            <w:pPr>
              <w:spacing w:before="20" w:after="20" w:line="240" w:lineRule="auto"/>
              <w:jc w:val="right"/>
              <w:rPr>
                <w:rFonts w:cs="Times New Roman"/>
              </w:rPr>
            </w:pPr>
            <w:r w:rsidRPr="00964BD0">
              <w:rPr>
                <w:rFonts w:cs="Times New Roman"/>
                <w:sz w:val="18"/>
              </w:rPr>
              <w:t>245</w:t>
            </w:r>
          </w:p>
        </w:tc>
        <w:tc>
          <w:tcPr>
            <w:tcW w:w="988" w:type="dxa"/>
            <w:tcBorders>
              <w:top w:val="nil"/>
              <w:left w:val="single" w:sz="4" w:space="0" w:color="auto"/>
              <w:bottom w:val="single" w:sz="4" w:space="0" w:color="auto"/>
              <w:right w:val="single" w:sz="4" w:space="0" w:color="auto"/>
            </w:tcBorders>
            <w:noWrap/>
            <w:vAlign w:val="bottom"/>
            <w:hideMark/>
          </w:tcPr>
          <w:p w14:paraId="2FE29F91"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24103D38" w14:textId="77777777" w:rsidR="003252DE" w:rsidRPr="00964BD0" w:rsidRDefault="003252DE" w:rsidP="00575B83">
            <w:pPr>
              <w:spacing w:before="20" w:after="20" w:line="240" w:lineRule="auto"/>
              <w:jc w:val="right"/>
            </w:pPr>
            <w:r w:rsidRPr="00964BD0">
              <w:rPr>
                <w:rFonts w:cs="Times New Roman"/>
                <w:sz w:val="18"/>
              </w:rPr>
              <w:t>245</w:t>
            </w:r>
          </w:p>
        </w:tc>
        <w:tc>
          <w:tcPr>
            <w:tcW w:w="1061" w:type="dxa"/>
            <w:tcBorders>
              <w:top w:val="nil"/>
              <w:left w:val="nil"/>
              <w:bottom w:val="single" w:sz="4" w:space="0" w:color="auto"/>
              <w:right w:val="single" w:sz="4" w:space="0" w:color="auto"/>
            </w:tcBorders>
            <w:noWrap/>
            <w:vAlign w:val="bottom"/>
            <w:hideMark/>
          </w:tcPr>
          <w:p w14:paraId="1E094205" w14:textId="77777777" w:rsidR="003252DE" w:rsidRPr="00964BD0" w:rsidRDefault="003252DE" w:rsidP="00575B83">
            <w:pPr>
              <w:spacing w:before="20" w:after="20" w:line="240" w:lineRule="auto"/>
              <w:jc w:val="right"/>
            </w:pPr>
            <w:r w:rsidRPr="00964BD0">
              <w:rPr>
                <w:rFonts w:cs="Times New Roman"/>
                <w:sz w:val="18"/>
              </w:rPr>
              <w:t>735</w:t>
            </w:r>
          </w:p>
        </w:tc>
      </w:tr>
      <w:tr w:rsidR="003252DE" w:rsidRPr="00964BD0" w14:paraId="121D75CF"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1B081A03" w14:textId="77777777" w:rsidR="003252DE" w:rsidRPr="00964BD0" w:rsidRDefault="003252DE" w:rsidP="00575B83">
            <w:pPr>
              <w:spacing w:before="20" w:after="20" w:line="240" w:lineRule="auto"/>
              <w:jc w:val="center"/>
              <w:rPr>
                <w:rFonts w:cs="Times New Roman"/>
              </w:rPr>
            </w:pPr>
            <w:r w:rsidRPr="00964BD0">
              <w:rPr>
                <w:rFonts w:cs="Times New Roman"/>
                <w:sz w:val="18"/>
              </w:rPr>
              <w:t>29</w:t>
            </w:r>
          </w:p>
        </w:tc>
        <w:tc>
          <w:tcPr>
            <w:tcW w:w="1688" w:type="dxa"/>
            <w:tcBorders>
              <w:top w:val="nil"/>
              <w:left w:val="nil"/>
              <w:bottom w:val="single" w:sz="4" w:space="0" w:color="auto"/>
              <w:right w:val="single" w:sz="4" w:space="0" w:color="auto"/>
            </w:tcBorders>
            <w:noWrap/>
            <w:vAlign w:val="bottom"/>
            <w:hideMark/>
          </w:tcPr>
          <w:p w14:paraId="20DA92F3" w14:textId="77777777" w:rsidR="003252DE" w:rsidRPr="00964BD0" w:rsidRDefault="003252DE" w:rsidP="00575B83">
            <w:pPr>
              <w:spacing w:before="20" w:after="20" w:line="240" w:lineRule="auto"/>
              <w:rPr>
                <w:rFonts w:cs="Times New Roman"/>
              </w:rPr>
            </w:pPr>
            <w:r w:rsidRPr="00964BD0">
              <w:rPr>
                <w:rFonts w:cs="Times New Roman"/>
                <w:sz w:val="18"/>
              </w:rPr>
              <w:t>Tudor Vladimirescu</w:t>
            </w:r>
          </w:p>
        </w:tc>
        <w:tc>
          <w:tcPr>
            <w:tcW w:w="900" w:type="dxa"/>
            <w:tcBorders>
              <w:top w:val="nil"/>
              <w:left w:val="nil"/>
              <w:bottom w:val="single" w:sz="4" w:space="0" w:color="auto"/>
              <w:right w:val="single" w:sz="4" w:space="0" w:color="auto"/>
            </w:tcBorders>
            <w:noWrap/>
            <w:vAlign w:val="bottom"/>
            <w:hideMark/>
          </w:tcPr>
          <w:p w14:paraId="7C442E0B" w14:textId="77777777" w:rsidR="003252DE" w:rsidRPr="00964BD0" w:rsidRDefault="003252DE" w:rsidP="00575B83">
            <w:pPr>
              <w:spacing w:before="20" w:after="20" w:line="240" w:lineRule="auto"/>
              <w:jc w:val="right"/>
            </w:pPr>
            <w:r w:rsidRPr="00964BD0">
              <w:rPr>
                <w:rFonts w:cs="Times New Roman"/>
                <w:sz w:val="18"/>
              </w:rPr>
              <w:t>1906</w:t>
            </w:r>
          </w:p>
        </w:tc>
        <w:tc>
          <w:tcPr>
            <w:tcW w:w="2222" w:type="dxa"/>
            <w:tcBorders>
              <w:top w:val="nil"/>
              <w:left w:val="nil"/>
              <w:bottom w:val="single" w:sz="4" w:space="0" w:color="auto"/>
              <w:right w:val="single" w:sz="4" w:space="0" w:color="auto"/>
            </w:tcBorders>
            <w:noWrap/>
            <w:vAlign w:val="bottom"/>
            <w:hideMark/>
          </w:tcPr>
          <w:p w14:paraId="5EA75DEC"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55CAFF60" w14:textId="77777777" w:rsidR="003252DE" w:rsidRPr="00964BD0" w:rsidRDefault="003252DE" w:rsidP="00575B83">
            <w:pPr>
              <w:spacing w:before="20" w:after="20" w:line="240" w:lineRule="auto"/>
              <w:jc w:val="right"/>
              <w:rPr>
                <w:rFonts w:cs="Times New Roman"/>
              </w:rPr>
            </w:pPr>
            <w:r w:rsidRPr="00964BD0">
              <w:rPr>
                <w:rFonts w:cs="Times New Roman"/>
                <w:sz w:val="18"/>
              </w:rPr>
              <w:t>1,430</w:t>
            </w:r>
          </w:p>
        </w:tc>
        <w:tc>
          <w:tcPr>
            <w:tcW w:w="988" w:type="dxa"/>
            <w:tcBorders>
              <w:top w:val="nil"/>
              <w:left w:val="single" w:sz="4" w:space="0" w:color="auto"/>
              <w:bottom w:val="single" w:sz="4" w:space="0" w:color="auto"/>
              <w:right w:val="single" w:sz="4" w:space="0" w:color="auto"/>
            </w:tcBorders>
            <w:noWrap/>
            <w:vAlign w:val="bottom"/>
            <w:hideMark/>
          </w:tcPr>
          <w:p w14:paraId="67B3DB24"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79EAE90A" w14:textId="77777777" w:rsidR="003252DE" w:rsidRPr="00964BD0" w:rsidRDefault="003252DE" w:rsidP="00575B83">
            <w:pPr>
              <w:spacing w:before="20" w:after="20" w:line="240" w:lineRule="auto"/>
              <w:jc w:val="right"/>
            </w:pPr>
            <w:r w:rsidRPr="00964BD0">
              <w:rPr>
                <w:rFonts w:cs="Times New Roman"/>
                <w:sz w:val="18"/>
              </w:rPr>
              <w:t>1.430</w:t>
            </w:r>
          </w:p>
        </w:tc>
        <w:tc>
          <w:tcPr>
            <w:tcW w:w="1061" w:type="dxa"/>
            <w:tcBorders>
              <w:top w:val="nil"/>
              <w:left w:val="nil"/>
              <w:bottom w:val="single" w:sz="4" w:space="0" w:color="auto"/>
              <w:right w:val="single" w:sz="4" w:space="0" w:color="auto"/>
            </w:tcBorders>
            <w:noWrap/>
            <w:vAlign w:val="bottom"/>
            <w:hideMark/>
          </w:tcPr>
          <w:p w14:paraId="43FB133A" w14:textId="77777777" w:rsidR="003252DE" w:rsidRPr="00964BD0" w:rsidRDefault="003252DE" w:rsidP="00575B83">
            <w:pPr>
              <w:spacing w:before="20" w:after="20" w:line="240" w:lineRule="auto"/>
              <w:jc w:val="right"/>
            </w:pPr>
            <w:r w:rsidRPr="00964BD0">
              <w:rPr>
                <w:rFonts w:cs="Times New Roman"/>
                <w:sz w:val="18"/>
              </w:rPr>
              <w:t>4.290</w:t>
            </w:r>
          </w:p>
        </w:tc>
      </w:tr>
      <w:tr w:rsidR="003252DE" w:rsidRPr="00964BD0" w14:paraId="7F89D43D"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0F3D4298" w14:textId="77777777" w:rsidR="003252DE" w:rsidRPr="00964BD0" w:rsidRDefault="003252DE" w:rsidP="00575B83">
            <w:pPr>
              <w:spacing w:before="20" w:after="20" w:line="240" w:lineRule="auto"/>
              <w:jc w:val="center"/>
              <w:rPr>
                <w:rFonts w:cs="Times New Roman"/>
              </w:rPr>
            </w:pPr>
            <w:r w:rsidRPr="00964BD0">
              <w:rPr>
                <w:rFonts w:cs="Times New Roman"/>
                <w:sz w:val="18"/>
              </w:rPr>
              <w:t>30</w:t>
            </w:r>
          </w:p>
        </w:tc>
        <w:tc>
          <w:tcPr>
            <w:tcW w:w="1688" w:type="dxa"/>
            <w:tcBorders>
              <w:top w:val="nil"/>
              <w:left w:val="nil"/>
              <w:bottom w:val="single" w:sz="4" w:space="0" w:color="auto"/>
              <w:right w:val="single" w:sz="4" w:space="0" w:color="auto"/>
            </w:tcBorders>
            <w:noWrap/>
            <w:vAlign w:val="bottom"/>
            <w:hideMark/>
          </w:tcPr>
          <w:p w14:paraId="3C308421" w14:textId="77777777" w:rsidR="003252DE" w:rsidRPr="00964BD0" w:rsidRDefault="003252DE" w:rsidP="00575B83">
            <w:pPr>
              <w:spacing w:before="20" w:after="20" w:line="240" w:lineRule="auto"/>
              <w:rPr>
                <w:rFonts w:cs="Times New Roman"/>
              </w:rPr>
            </w:pPr>
            <w:r w:rsidRPr="00964BD0">
              <w:rPr>
                <w:rFonts w:cs="Times New Roman"/>
                <w:sz w:val="18"/>
              </w:rPr>
              <w:t>Ion Borcea</w:t>
            </w:r>
          </w:p>
        </w:tc>
        <w:tc>
          <w:tcPr>
            <w:tcW w:w="900" w:type="dxa"/>
            <w:tcBorders>
              <w:top w:val="nil"/>
              <w:left w:val="nil"/>
              <w:bottom w:val="single" w:sz="4" w:space="0" w:color="auto"/>
              <w:right w:val="single" w:sz="4" w:space="0" w:color="auto"/>
            </w:tcBorders>
            <w:noWrap/>
            <w:vAlign w:val="bottom"/>
            <w:hideMark/>
          </w:tcPr>
          <w:p w14:paraId="2C49C7B2" w14:textId="77777777" w:rsidR="003252DE" w:rsidRPr="00964BD0" w:rsidRDefault="003252DE" w:rsidP="00575B83">
            <w:pPr>
              <w:spacing w:before="20" w:after="20" w:line="240" w:lineRule="auto"/>
              <w:jc w:val="right"/>
            </w:pPr>
            <w:r w:rsidRPr="00964BD0">
              <w:rPr>
                <w:rFonts w:cs="Times New Roman"/>
                <w:sz w:val="18"/>
              </w:rPr>
              <w:t>534</w:t>
            </w:r>
          </w:p>
        </w:tc>
        <w:tc>
          <w:tcPr>
            <w:tcW w:w="2222" w:type="dxa"/>
            <w:tcBorders>
              <w:top w:val="nil"/>
              <w:left w:val="nil"/>
              <w:bottom w:val="single" w:sz="4" w:space="0" w:color="auto"/>
              <w:right w:val="single" w:sz="4" w:space="0" w:color="auto"/>
            </w:tcBorders>
            <w:noWrap/>
            <w:vAlign w:val="bottom"/>
            <w:hideMark/>
          </w:tcPr>
          <w:p w14:paraId="257ECC1C"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0C691CDA" w14:textId="77777777" w:rsidR="003252DE" w:rsidRPr="00964BD0" w:rsidRDefault="003252DE" w:rsidP="00575B83">
            <w:pPr>
              <w:spacing w:before="20" w:after="20" w:line="240" w:lineRule="auto"/>
              <w:jc w:val="right"/>
              <w:rPr>
                <w:rFonts w:cs="Times New Roman"/>
              </w:rPr>
            </w:pPr>
            <w:r w:rsidRPr="00964BD0">
              <w:rPr>
                <w:rFonts w:cs="Times New Roman"/>
                <w:sz w:val="18"/>
              </w:rPr>
              <w:t>401</w:t>
            </w:r>
          </w:p>
        </w:tc>
        <w:tc>
          <w:tcPr>
            <w:tcW w:w="988" w:type="dxa"/>
            <w:tcBorders>
              <w:top w:val="nil"/>
              <w:left w:val="single" w:sz="4" w:space="0" w:color="auto"/>
              <w:bottom w:val="single" w:sz="4" w:space="0" w:color="auto"/>
              <w:right w:val="single" w:sz="4" w:space="0" w:color="auto"/>
            </w:tcBorders>
            <w:noWrap/>
            <w:vAlign w:val="bottom"/>
            <w:hideMark/>
          </w:tcPr>
          <w:p w14:paraId="37848008"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71308C85" w14:textId="77777777" w:rsidR="003252DE" w:rsidRPr="00964BD0" w:rsidRDefault="003252DE" w:rsidP="00575B83">
            <w:pPr>
              <w:spacing w:before="20" w:after="20" w:line="240" w:lineRule="auto"/>
              <w:jc w:val="right"/>
            </w:pPr>
            <w:r w:rsidRPr="00964BD0">
              <w:rPr>
                <w:rFonts w:cs="Times New Roman"/>
                <w:sz w:val="18"/>
              </w:rPr>
              <w:t>401</w:t>
            </w:r>
          </w:p>
        </w:tc>
        <w:tc>
          <w:tcPr>
            <w:tcW w:w="1061" w:type="dxa"/>
            <w:tcBorders>
              <w:top w:val="nil"/>
              <w:left w:val="nil"/>
              <w:bottom w:val="single" w:sz="4" w:space="0" w:color="auto"/>
              <w:right w:val="single" w:sz="4" w:space="0" w:color="auto"/>
            </w:tcBorders>
            <w:noWrap/>
            <w:vAlign w:val="bottom"/>
            <w:hideMark/>
          </w:tcPr>
          <w:p w14:paraId="6E8BAD72" w14:textId="77777777" w:rsidR="003252DE" w:rsidRPr="00964BD0" w:rsidRDefault="003252DE" w:rsidP="00575B83">
            <w:pPr>
              <w:spacing w:before="20" w:after="20" w:line="240" w:lineRule="auto"/>
              <w:jc w:val="right"/>
            </w:pPr>
            <w:r w:rsidRPr="00964BD0">
              <w:rPr>
                <w:rFonts w:cs="Times New Roman"/>
                <w:sz w:val="18"/>
              </w:rPr>
              <w:t>1.203</w:t>
            </w:r>
          </w:p>
        </w:tc>
      </w:tr>
      <w:tr w:rsidR="003252DE" w:rsidRPr="00964BD0" w14:paraId="54A31333"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65A022AA" w14:textId="77777777" w:rsidR="003252DE" w:rsidRPr="00964BD0" w:rsidRDefault="003252DE" w:rsidP="00575B83">
            <w:pPr>
              <w:spacing w:before="20" w:after="20" w:line="240" w:lineRule="auto"/>
              <w:jc w:val="center"/>
              <w:rPr>
                <w:rFonts w:cs="Times New Roman"/>
              </w:rPr>
            </w:pPr>
            <w:r w:rsidRPr="00964BD0">
              <w:rPr>
                <w:rFonts w:cs="Times New Roman"/>
                <w:sz w:val="18"/>
              </w:rPr>
              <w:t>31</w:t>
            </w:r>
          </w:p>
        </w:tc>
        <w:tc>
          <w:tcPr>
            <w:tcW w:w="1688" w:type="dxa"/>
            <w:tcBorders>
              <w:top w:val="nil"/>
              <w:left w:val="nil"/>
              <w:bottom w:val="single" w:sz="4" w:space="0" w:color="auto"/>
              <w:right w:val="single" w:sz="4" w:space="0" w:color="auto"/>
            </w:tcBorders>
            <w:noWrap/>
            <w:vAlign w:val="bottom"/>
            <w:hideMark/>
          </w:tcPr>
          <w:p w14:paraId="4B5ED35C" w14:textId="77777777" w:rsidR="003252DE" w:rsidRPr="00964BD0" w:rsidRDefault="003252DE" w:rsidP="00575B83">
            <w:pPr>
              <w:spacing w:before="20" w:after="20" w:line="240" w:lineRule="auto"/>
              <w:rPr>
                <w:rFonts w:cs="Times New Roman"/>
              </w:rPr>
            </w:pPr>
            <w:r w:rsidRPr="00964BD0">
              <w:rPr>
                <w:rFonts w:cs="Times New Roman"/>
                <w:sz w:val="18"/>
              </w:rPr>
              <w:t>Ion Creangă</w:t>
            </w:r>
          </w:p>
        </w:tc>
        <w:tc>
          <w:tcPr>
            <w:tcW w:w="900" w:type="dxa"/>
            <w:tcBorders>
              <w:top w:val="nil"/>
              <w:left w:val="nil"/>
              <w:bottom w:val="single" w:sz="4" w:space="0" w:color="auto"/>
              <w:right w:val="single" w:sz="4" w:space="0" w:color="auto"/>
            </w:tcBorders>
            <w:noWrap/>
            <w:vAlign w:val="bottom"/>
            <w:hideMark/>
          </w:tcPr>
          <w:p w14:paraId="0FDF5714" w14:textId="77777777" w:rsidR="003252DE" w:rsidRPr="00964BD0" w:rsidRDefault="003252DE" w:rsidP="00575B83">
            <w:pPr>
              <w:spacing w:before="20" w:after="20" w:line="240" w:lineRule="auto"/>
              <w:jc w:val="right"/>
            </w:pPr>
            <w:r w:rsidRPr="00964BD0">
              <w:rPr>
                <w:rFonts w:cs="Times New Roman"/>
                <w:sz w:val="18"/>
              </w:rPr>
              <w:t>384</w:t>
            </w:r>
          </w:p>
        </w:tc>
        <w:tc>
          <w:tcPr>
            <w:tcW w:w="2222" w:type="dxa"/>
            <w:tcBorders>
              <w:top w:val="nil"/>
              <w:left w:val="nil"/>
              <w:bottom w:val="single" w:sz="4" w:space="0" w:color="auto"/>
              <w:right w:val="single" w:sz="4" w:space="0" w:color="auto"/>
            </w:tcBorders>
            <w:noWrap/>
            <w:vAlign w:val="bottom"/>
            <w:hideMark/>
          </w:tcPr>
          <w:p w14:paraId="061C47E7"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05FF0DC9" w14:textId="77777777" w:rsidR="003252DE" w:rsidRPr="00964BD0" w:rsidRDefault="003252DE" w:rsidP="00575B83">
            <w:pPr>
              <w:spacing w:before="20" w:after="20" w:line="240" w:lineRule="auto"/>
              <w:jc w:val="right"/>
              <w:rPr>
                <w:rFonts w:cs="Times New Roman"/>
              </w:rPr>
            </w:pPr>
            <w:r w:rsidRPr="00964BD0">
              <w:rPr>
                <w:rFonts w:cs="Times New Roman"/>
                <w:sz w:val="18"/>
              </w:rPr>
              <w:t>288</w:t>
            </w:r>
          </w:p>
        </w:tc>
        <w:tc>
          <w:tcPr>
            <w:tcW w:w="988" w:type="dxa"/>
            <w:tcBorders>
              <w:top w:val="nil"/>
              <w:left w:val="single" w:sz="4" w:space="0" w:color="auto"/>
              <w:bottom w:val="single" w:sz="4" w:space="0" w:color="auto"/>
              <w:right w:val="single" w:sz="4" w:space="0" w:color="auto"/>
            </w:tcBorders>
            <w:noWrap/>
            <w:vAlign w:val="bottom"/>
            <w:hideMark/>
          </w:tcPr>
          <w:p w14:paraId="24C09995"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0BD0C080" w14:textId="77777777" w:rsidR="003252DE" w:rsidRPr="00964BD0" w:rsidRDefault="003252DE" w:rsidP="00575B83">
            <w:pPr>
              <w:spacing w:before="20" w:after="20" w:line="240" w:lineRule="auto"/>
              <w:jc w:val="right"/>
            </w:pPr>
            <w:r w:rsidRPr="00964BD0">
              <w:rPr>
                <w:rFonts w:cs="Times New Roman"/>
                <w:sz w:val="18"/>
              </w:rPr>
              <w:t>288</w:t>
            </w:r>
          </w:p>
        </w:tc>
        <w:tc>
          <w:tcPr>
            <w:tcW w:w="1061" w:type="dxa"/>
            <w:tcBorders>
              <w:top w:val="nil"/>
              <w:left w:val="nil"/>
              <w:bottom w:val="single" w:sz="4" w:space="0" w:color="auto"/>
              <w:right w:val="single" w:sz="4" w:space="0" w:color="auto"/>
            </w:tcBorders>
            <w:noWrap/>
            <w:vAlign w:val="bottom"/>
            <w:hideMark/>
          </w:tcPr>
          <w:p w14:paraId="62759A08" w14:textId="77777777" w:rsidR="003252DE" w:rsidRPr="00964BD0" w:rsidRDefault="003252DE" w:rsidP="00575B83">
            <w:pPr>
              <w:spacing w:before="20" w:after="20" w:line="240" w:lineRule="auto"/>
              <w:jc w:val="right"/>
            </w:pPr>
            <w:r w:rsidRPr="00964BD0">
              <w:rPr>
                <w:rFonts w:cs="Times New Roman"/>
                <w:sz w:val="18"/>
              </w:rPr>
              <w:t>864</w:t>
            </w:r>
          </w:p>
        </w:tc>
      </w:tr>
      <w:tr w:rsidR="003252DE" w:rsidRPr="00964BD0" w14:paraId="121C7DEE"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0F2473C2" w14:textId="77777777" w:rsidR="003252DE" w:rsidRPr="00964BD0" w:rsidRDefault="003252DE" w:rsidP="00575B83">
            <w:pPr>
              <w:spacing w:before="20" w:after="20" w:line="240" w:lineRule="auto"/>
              <w:jc w:val="center"/>
              <w:rPr>
                <w:rFonts w:cs="Times New Roman"/>
              </w:rPr>
            </w:pPr>
            <w:r w:rsidRPr="00964BD0">
              <w:rPr>
                <w:rFonts w:cs="Times New Roman"/>
                <w:sz w:val="18"/>
              </w:rPr>
              <w:t>32</w:t>
            </w:r>
          </w:p>
        </w:tc>
        <w:tc>
          <w:tcPr>
            <w:tcW w:w="1688" w:type="dxa"/>
            <w:tcBorders>
              <w:top w:val="nil"/>
              <w:left w:val="nil"/>
              <w:bottom w:val="single" w:sz="4" w:space="0" w:color="auto"/>
              <w:right w:val="single" w:sz="4" w:space="0" w:color="auto"/>
            </w:tcBorders>
            <w:noWrap/>
            <w:vAlign w:val="bottom"/>
            <w:hideMark/>
          </w:tcPr>
          <w:p w14:paraId="04797FFE" w14:textId="77777777" w:rsidR="003252DE" w:rsidRPr="00964BD0" w:rsidRDefault="003252DE" w:rsidP="00575B83">
            <w:pPr>
              <w:spacing w:before="20" w:after="20" w:line="240" w:lineRule="auto"/>
              <w:rPr>
                <w:rFonts w:cs="Times New Roman"/>
              </w:rPr>
            </w:pPr>
            <w:r w:rsidRPr="00964BD0">
              <w:rPr>
                <w:rFonts w:cs="Times New Roman"/>
                <w:sz w:val="18"/>
              </w:rPr>
              <w:t>Bradului</w:t>
            </w:r>
          </w:p>
        </w:tc>
        <w:tc>
          <w:tcPr>
            <w:tcW w:w="900" w:type="dxa"/>
            <w:tcBorders>
              <w:top w:val="nil"/>
              <w:left w:val="nil"/>
              <w:bottom w:val="single" w:sz="4" w:space="0" w:color="auto"/>
              <w:right w:val="single" w:sz="4" w:space="0" w:color="auto"/>
            </w:tcBorders>
            <w:noWrap/>
            <w:vAlign w:val="bottom"/>
            <w:hideMark/>
          </w:tcPr>
          <w:p w14:paraId="442FF4B0" w14:textId="77777777" w:rsidR="003252DE" w:rsidRPr="00964BD0" w:rsidRDefault="003252DE" w:rsidP="00575B83">
            <w:pPr>
              <w:spacing w:before="20" w:after="20" w:line="240" w:lineRule="auto"/>
              <w:jc w:val="right"/>
            </w:pPr>
            <w:r w:rsidRPr="00964BD0">
              <w:rPr>
                <w:rFonts w:cs="Times New Roman"/>
                <w:sz w:val="18"/>
              </w:rPr>
              <w:t>982</w:t>
            </w:r>
          </w:p>
        </w:tc>
        <w:tc>
          <w:tcPr>
            <w:tcW w:w="2222" w:type="dxa"/>
            <w:tcBorders>
              <w:top w:val="nil"/>
              <w:left w:val="nil"/>
              <w:bottom w:val="single" w:sz="4" w:space="0" w:color="auto"/>
              <w:right w:val="single" w:sz="4" w:space="0" w:color="auto"/>
            </w:tcBorders>
            <w:noWrap/>
            <w:vAlign w:val="bottom"/>
            <w:hideMark/>
          </w:tcPr>
          <w:p w14:paraId="7ECACD5D"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4535694A" w14:textId="77777777" w:rsidR="003252DE" w:rsidRPr="00964BD0" w:rsidRDefault="003252DE" w:rsidP="00575B83">
            <w:pPr>
              <w:spacing w:before="20" w:after="20" w:line="240" w:lineRule="auto"/>
              <w:jc w:val="right"/>
              <w:rPr>
                <w:rFonts w:cs="Times New Roman"/>
              </w:rPr>
            </w:pPr>
            <w:r w:rsidRPr="00964BD0">
              <w:rPr>
                <w:rFonts w:cs="Times New Roman"/>
                <w:sz w:val="18"/>
              </w:rPr>
              <w:t>737</w:t>
            </w:r>
          </w:p>
        </w:tc>
        <w:tc>
          <w:tcPr>
            <w:tcW w:w="988" w:type="dxa"/>
            <w:tcBorders>
              <w:top w:val="nil"/>
              <w:left w:val="single" w:sz="4" w:space="0" w:color="auto"/>
              <w:bottom w:val="single" w:sz="4" w:space="0" w:color="auto"/>
              <w:right w:val="single" w:sz="4" w:space="0" w:color="auto"/>
            </w:tcBorders>
            <w:noWrap/>
            <w:vAlign w:val="bottom"/>
            <w:hideMark/>
          </w:tcPr>
          <w:p w14:paraId="2D150324"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1A264BF4" w14:textId="77777777" w:rsidR="003252DE" w:rsidRPr="00964BD0" w:rsidRDefault="003252DE" w:rsidP="00575B83">
            <w:pPr>
              <w:spacing w:before="20" w:after="20" w:line="240" w:lineRule="auto"/>
              <w:jc w:val="right"/>
            </w:pPr>
            <w:r w:rsidRPr="00964BD0">
              <w:rPr>
                <w:rFonts w:cs="Times New Roman"/>
                <w:sz w:val="18"/>
              </w:rPr>
              <w:t>737</w:t>
            </w:r>
          </w:p>
        </w:tc>
        <w:tc>
          <w:tcPr>
            <w:tcW w:w="1061" w:type="dxa"/>
            <w:tcBorders>
              <w:top w:val="nil"/>
              <w:left w:val="nil"/>
              <w:bottom w:val="single" w:sz="4" w:space="0" w:color="auto"/>
              <w:right w:val="single" w:sz="4" w:space="0" w:color="auto"/>
            </w:tcBorders>
            <w:noWrap/>
            <w:vAlign w:val="bottom"/>
            <w:hideMark/>
          </w:tcPr>
          <w:p w14:paraId="4A3C9B3E" w14:textId="77777777" w:rsidR="003252DE" w:rsidRPr="00964BD0" w:rsidRDefault="003252DE" w:rsidP="00575B83">
            <w:pPr>
              <w:spacing w:before="20" w:after="20" w:line="240" w:lineRule="auto"/>
              <w:jc w:val="right"/>
            </w:pPr>
            <w:r w:rsidRPr="00964BD0">
              <w:rPr>
                <w:rFonts w:cs="Times New Roman"/>
                <w:sz w:val="18"/>
              </w:rPr>
              <w:t>2.211</w:t>
            </w:r>
          </w:p>
        </w:tc>
      </w:tr>
      <w:tr w:rsidR="003252DE" w:rsidRPr="00964BD0" w14:paraId="36DD53E7"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6A17D638" w14:textId="77777777" w:rsidR="003252DE" w:rsidRPr="00964BD0" w:rsidRDefault="003252DE" w:rsidP="00575B83">
            <w:pPr>
              <w:spacing w:before="20" w:after="20" w:line="240" w:lineRule="auto"/>
              <w:jc w:val="center"/>
              <w:rPr>
                <w:rFonts w:cs="Times New Roman"/>
              </w:rPr>
            </w:pPr>
            <w:r w:rsidRPr="00964BD0">
              <w:rPr>
                <w:rFonts w:cs="Times New Roman"/>
                <w:sz w:val="18"/>
              </w:rPr>
              <w:t>33</w:t>
            </w:r>
          </w:p>
        </w:tc>
        <w:tc>
          <w:tcPr>
            <w:tcW w:w="1688" w:type="dxa"/>
            <w:tcBorders>
              <w:top w:val="nil"/>
              <w:left w:val="nil"/>
              <w:bottom w:val="single" w:sz="4" w:space="0" w:color="auto"/>
              <w:right w:val="single" w:sz="4" w:space="0" w:color="auto"/>
            </w:tcBorders>
            <w:noWrap/>
            <w:vAlign w:val="bottom"/>
            <w:hideMark/>
          </w:tcPr>
          <w:p w14:paraId="2F821C7A" w14:textId="77777777" w:rsidR="003252DE" w:rsidRPr="00964BD0" w:rsidRDefault="003252DE" w:rsidP="00575B83">
            <w:pPr>
              <w:spacing w:before="20" w:after="20" w:line="240" w:lineRule="auto"/>
              <w:rPr>
                <w:rFonts w:cs="Times New Roman"/>
              </w:rPr>
            </w:pPr>
            <w:r w:rsidRPr="00964BD0">
              <w:rPr>
                <w:rFonts w:cs="Times New Roman"/>
                <w:sz w:val="18"/>
              </w:rPr>
              <w:t>Alexandru cel Bun</w:t>
            </w:r>
          </w:p>
        </w:tc>
        <w:tc>
          <w:tcPr>
            <w:tcW w:w="900" w:type="dxa"/>
            <w:tcBorders>
              <w:top w:val="nil"/>
              <w:left w:val="nil"/>
              <w:bottom w:val="single" w:sz="4" w:space="0" w:color="auto"/>
              <w:right w:val="single" w:sz="4" w:space="0" w:color="auto"/>
            </w:tcBorders>
            <w:noWrap/>
            <w:vAlign w:val="bottom"/>
            <w:hideMark/>
          </w:tcPr>
          <w:p w14:paraId="2D8B5102" w14:textId="77777777" w:rsidR="003252DE" w:rsidRPr="00964BD0" w:rsidRDefault="003252DE" w:rsidP="00575B83">
            <w:pPr>
              <w:spacing w:before="20" w:after="20" w:line="240" w:lineRule="auto"/>
              <w:jc w:val="right"/>
            </w:pPr>
            <w:r w:rsidRPr="00964BD0">
              <w:rPr>
                <w:rFonts w:cs="Times New Roman"/>
                <w:sz w:val="18"/>
              </w:rPr>
              <w:t>206</w:t>
            </w:r>
          </w:p>
        </w:tc>
        <w:tc>
          <w:tcPr>
            <w:tcW w:w="2222" w:type="dxa"/>
            <w:tcBorders>
              <w:top w:val="nil"/>
              <w:left w:val="nil"/>
              <w:bottom w:val="single" w:sz="4" w:space="0" w:color="auto"/>
              <w:right w:val="single" w:sz="4" w:space="0" w:color="auto"/>
            </w:tcBorders>
            <w:noWrap/>
            <w:vAlign w:val="bottom"/>
            <w:hideMark/>
          </w:tcPr>
          <w:p w14:paraId="54AF87A7"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6CF3E7E8" w14:textId="77777777" w:rsidR="003252DE" w:rsidRPr="00964BD0" w:rsidRDefault="003252DE" w:rsidP="00575B83">
            <w:pPr>
              <w:spacing w:before="20" w:after="20" w:line="240" w:lineRule="auto"/>
              <w:jc w:val="right"/>
              <w:rPr>
                <w:rFonts w:cs="Times New Roman"/>
              </w:rPr>
            </w:pPr>
            <w:r w:rsidRPr="00964BD0">
              <w:rPr>
                <w:rFonts w:cs="Times New Roman"/>
                <w:sz w:val="18"/>
              </w:rPr>
              <w:t>155</w:t>
            </w:r>
          </w:p>
        </w:tc>
        <w:tc>
          <w:tcPr>
            <w:tcW w:w="988" w:type="dxa"/>
            <w:tcBorders>
              <w:top w:val="nil"/>
              <w:left w:val="single" w:sz="4" w:space="0" w:color="auto"/>
              <w:bottom w:val="single" w:sz="4" w:space="0" w:color="auto"/>
              <w:right w:val="single" w:sz="4" w:space="0" w:color="auto"/>
            </w:tcBorders>
            <w:noWrap/>
            <w:vAlign w:val="bottom"/>
            <w:hideMark/>
          </w:tcPr>
          <w:p w14:paraId="6414B21B"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09019559" w14:textId="77777777" w:rsidR="003252DE" w:rsidRPr="00964BD0" w:rsidRDefault="003252DE" w:rsidP="00575B83">
            <w:pPr>
              <w:spacing w:before="20" w:after="20" w:line="240" w:lineRule="auto"/>
              <w:jc w:val="right"/>
            </w:pPr>
            <w:r w:rsidRPr="00964BD0">
              <w:rPr>
                <w:rFonts w:cs="Times New Roman"/>
                <w:sz w:val="18"/>
              </w:rPr>
              <w:t>155</w:t>
            </w:r>
          </w:p>
        </w:tc>
        <w:tc>
          <w:tcPr>
            <w:tcW w:w="1061" w:type="dxa"/>
            <w:tcBorders>
              <w:top w:val="nil"/>
              <w:left w:val="nil"/>
              <w:bottom w:val="single" w:sz="4" w:space="0" w:color="auto"/>
              <w:right w:val="single" w:sz="4" w:space="0" w:color="auto"/>
            </w:tcBorders>
            <w:noWrap/>
            <w:vAlign w:val="bottom"/>
            <w:hideMark/>
          </w:tcPr>
          <w:p w14:paraId="1CCB1B26" w14:textId="77777777" w:rsidR="003252DE" w:rsidRPr="00964BD0" w:rsidRDefault="003252DE" w:rsidP="00575B83">
            <w:pPr>
              <w:spacing w:before="20" w:after="20" w:line="240" w:lineRule="auto"/>
              <w:jc w:val="right"/>
            </w:pPr>
            <w:r w:rsidRPr="00964BD0">
              <w:rPr>
                <w:rFonts w:cs="Times New Roman"/>
                <w:sz w:val="18"/>
              </w:rPr>
              <w:t>465</w:t>
            </w:r>
          </w:p>
        </w:tc>
      </w:tr>
      <w:tr w:rsidR="003252DE" w:rsidRPr="00964BD0" w14:paraId="79633244"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63E88940" w14:textId="77777777" w:rsidR="003252DE" w:rsidRPr="00964BD0" w:rsidRDefault="003252DE" w:rsidP="00575B83">
            <w:pPr>
              <w:spacing w:before="20" w:after="20" w:line="240" w:lineRule="auto"/>
              <w:jc w:val="center"/>
              <w:rPr>
                <w:rFonts w:cs="Times New Roman"/>
              </w:rPr>
            </w:pPr>
            <w:r w:rsidRPr="00964BD0">
              <w:rPr>
                <w:rFonts w:cs="Times New Roman"/>
                <w:sz w:val="18"/>
              </w:rPr>
              <w:lastRenderedPageBreak/>
              <w:t>34</w:t>
            </w:r>
          </w:p>
        </w:tc>
        <w:tc>
          <w:tcPr>
            <w:tcW w:w="1688" w:type="dxa"/>
            <w:tcBorders>
              <w:top w:val="nil"/>
              <w:left w:val="nil"/>
              <w:bottom w:val="single" w:sz="4" w:space="0" w:color="auto"/>
              <w:right w:val="single" w:sz="4" w:space="0" w:color="auto"/>
            </w:tcBorders>
            <w:noWrap/>
            <w:vAlign w:val="bottom"/>
            <w:hideMark/>
          </w:tcPr>
          <w:p w14:paraId="6AE64F43" w14:textId="77777777" w:rsidR="003252DE" w:rsidRPr="00964BD0" w:rsidRDefault="003252DE" w:rsidP="00575B83">
            <w:pPr>
              <w:spacing w:before="20" w:after="20" w:line="240" w:lineRule="auto"/>
              <w:rPr>
                <w:rFonts w:cs="Times New Roman"/>
              </w:rPr>
            </w:pPr>
            <w:r w:rsidRPr="00964BD0">
              <w:rPr>
                <w:rFonts w:cs="Times New Roman"/>
                <w:sz w:val="18"/>
              </w:rPr>
              <w:t>Pionierului</w:t>
            </w:r>
          </w:p>
        </w:tc>
        <w:tc>
          <w:tcPr>
            <w:tcW w:w="900" w:type="dxa"/>
            <w:tcBorders>
              <w:top w:val="nil"/>
              <w:left w:val="nil"/>
              <w:bottom w:val="single" w:sz="4" w:space="0" w:color="auto"/>
              <w:right w:val="single" w:sz="4" w:space="0" w:color="auto"/>
            </w:tcBorders>
            <w:noWrap/>
            <w:vAlign w:val="bottom"/>
            <w:hideMark/>
          </w:tcPr>
          <w:p w14:paraId="207BB693" w14:textId="77777777" w:rsidR="003252DE" w:rsidRPr="00964BD0" w:rsidRDefault="003252DE" w:rsidP="00575B83">
            <w:pPr>
              <w:spacing w:before="20" w:after="20" w:line="240" w:lineRule="auto"/>
              <w:jc w:val="right"/>
            </w:pPr>
            <w:r w:rsidRPr="00964BD0">
              <w:rPr>
                <w:rFonts w:cs="Times New Roman"/>
                <w:sz w:val="18"/>
              </w:rPr>
              <w:t>700</w:t>
            </w:r>
          </w:p>
        </w:tc>
        <w:tc>
          <w:tcPr>
            <w:tcW w:w="2222" w:type="dxa"/>
            <w:tcBorders>
              <w:top w:val="nil"/>
              <w:left w:val="nil"/>
              <w:bottom w:val="single" w:sz="4" w:space="0" w:color="auto"/>
              <w:right w:val="single" w:sz="4" w:space="0" w:color="auto"/>
            </w:tcBorders>
            <w:noWrap/>
            <w:vAlign w:val="bottom"/>
            <w:hideMark/>
          </w:tcPr>
          <w:p w14:paraId="4517FB58"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441245EC" w14:textId="77777777" w:rsidR="003252DE" w:rsidRPr="00964BD0" w:rsidRDefault="003252DE" w:rsidP="00575B83">
            <w:pPr>
              <w:spacing w:before="20" w:after="20" w:line="240" w:lineRule="auto"/>
              <w:jc w:val="right"/>
              <w:rPr>
                <w:rFonts w:cs="Times New Roman"/>
              </w:rPr>
            </w:pPr>
            <w:r w:rsidRPr="00964BD0">
              <w:rPr>
                <w:rFonts w:cs="Times New Roman"/>
                <w:sz w:val="18"/>
              </w:rPr>
              <w:t>525</w:t>
            </w:r>
          </w:p>
        </w:tc>
        <w:tc>
          <w:tcPr>
            <w:tcW w:w="988" w:type="dxa"/>
            <w:tcBorders>
              <w:top w:val="nil"/>
              <w:left w:val="single" w:sz="4" w:space="0" w:color="auto"/>
              <w:bottom w:val="single" w:sz="4" w:space="0" w:color="auto"/>
              <w:right w:val="single" w:sz="4" w:space="0" w:color="auto"/>
            </w:tcBorders>
            <w:noWrap/>
            <w:vAlign w:val="bottom"/>
            <w:hideMark/>
          </w:tcPr>
          <w:p w14:paraId="0C11383E"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0BA75D45" w14:textId="77777777" w:rsidR="003252DE" w:rsidRPr="00964BD0" w:rsidRDefault="003252DE" w:rsidP="00575B83">
            <w:pPr>
              <w:spacing w:before="20" w:after="20" w:line="240" w:lineRule="auto"/>
              <w:jc w:val="right"/>
            </w:pPr>
            <w:r w:rsidRPr="00964BD0">
              <w:rPr>
                <w:rFonts w:cs="Times New Roman"/>
                <w:sz w:val="18"/>
              </w:rPr>
              <w:t>525</w:t>
            </w:r>
          </w:p>
        </w:tc>
        <w:tc>
          <w:tcPr>
            <w:tcW w:w="1061" w:type="dxa"/>
            <w:tcBorders>
              <w:top w:val="nil"/>
              <w:left w:val="nil"/>
              <w:bottom w:val="single" w:sz="4" w:space="0" w:color="auto"/>
              <w:right w:val="single" w:sz="4" w:space="0" w:color="auto"/>
            </w:tcBorders>
            <w:noWrap/>
            <w:vAlign w:val="bottom"/>
            <w:hideMark/>
          </w:tcPr>
          <w:p w14:paraId="2EB1E321" w14:textId="77777777" w:rsidR="003252DE" w:rsidRPr="00964BD0" w:rsidRDefault="003252DE" w:rsidP="00575B83">
            <w:pPr>
              <w:spacing w:before="20" w:after="20" w:line="240" w:lineRule="auto"/>
              <w:jc w:val="right"/>
            </w:pPr>
            <w:r w:rsidRPr="00964BD0">
              <w:rPr>
                <w:rFonts w:cs="Times New Roman"/>
                <w:sz w:val="18"/>
              </w:rPr>
              <w:t>1.575</w:t>
            </w:r>
          </w:p>
        </w:tc>
      </w:tr>
      <w:tr w:rsidR="003252DE" w:rsidRPr="00964BD0" w14:paraId="66C4BE34"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6D8C4D44" w14:textId="77777777" w:rsidR="003252DE" w:rsidRPr="00964BD0" w:rsidRDefault="003252DE" w:rsidP="00575B83">
            <w:pPr>
              <w:spacing w:before="20" w:after="20" w:line="240" w:lineRule="auto"/>
              <w:jc w:val="center"/>
              <w:rPr>
                <w:rFonts w:cs="Times New Roman"/>
              </w:rPr>
            </w:pPr>
            <w:r w:rsidRPr="00964BD0">
              <w:rPr>
                <w:rFonts w:cs="Times New Roman"/>
                <w:sz w:val="18"/>
              </w:rPr>
              <w:t>35</w:t>
            </w:r>
          </w:p>
        </w:tc>
        <w:tc>
          <w:tcPr>
            <w:tcW w:w="1688" w:type="dxa"/>
            <w:tcBorders>
              <w:top w:val="nil"/>
              <w:left w:val="nil"/>
              <w:bottom w:val="single" w:sz="4" w:space="0" w:color="auto"/>
              <w:right w:val="single" w:sz="4" w:space="0" w:color="auto"/>
            </w:tcBorders>
            <w:noWrap/>
            <w:vAlign w:val="bottom"/>
            <w:hideMark/>
          </w:tcPr>
          <w:p w14:paraId="3A7D1F91" w14:textId="77777777" w:rsidR="003252DE" w:rsidRPr="00964BD0" w:rsidRDefault="003252DE" w:rsidP="00575B83">
            <w:pPr>
              <w:spacing w:before="20" w:after="20" w:line="240" w:lineRule="auto"/>
              <w:rPr>
                <w:rFonts w:cs="Times New Roman"/>
              </w:rPr>
            </w:pPr>
            <w:r w:rsidRPr="00964BD0">
              <w:rPr>
                <w:rFonts w:cs="Times New Roman"/>
                <w:sz w:val="18"/>
              </w:rPr>
              <w:t>Libertăţii</w:t>
            </w:r>
          </w:p>
        </w:tc>
        <w:tc>
          <w:tcPr>
            <w:tcW w:w="900" w:type="dxa"/>
            <w:tcBorders>
              <w:top w:val="nil"/>
              <w:left w:val="nil"/>
              <w:bottom w:val="single" w:sz="4" w:space="0" w:color="auto"/>
              <w:right w:val="single" w:sz="4" w:space="0" w:color="auto"/>
            </w:tcBorders>
            <w:noWrap/>
            <w:vAlign w:val="bottom"/>
            <w:hideMark/>
          </w:tcPr>
          <w:p w14:paraId="6D30CCDF" w14:textId="77777777" w:rsidR="003252DE" w:rsidRPr="00964BD0" w:rsidRDefault="003252DE" w:rsidP="00575B83">
            <w:pPr>
              <w:spacing w:before="20" w:after="20" w:line="240" w:lineRule="auto"/>
              <w:jc w:val="right"/>
            </w:pPr>
            <w:r w:rsidRPr="00964BD0">
              <w:rPr>
                <w:rFonts w:cs="Times New Roman"/>
                <w:sz w:val="18"/>
              </w:rPr>
              <w:t>4000</w:t>
            </w:r>
          </w:p>
        </w:tc>
        <w:tc>
          <w:tcPr>
            <w:tcW w:w="2222" w:type="dxa"/>
            <w:tcBorders>
              <w:top w:val="nil"/>
              <w:left w:val="nil"/>
              <w:bottom w:val="single" w:sz="4" w:space="0" w:color="auto"/>
              <w:right w:val="single" w:sz="4" w:space="0" w:color="auto"/>
            </w:tcBorders>
            <w:noWrap/>
            <w:vAlign w:val="bottom"/>
            <w:hideMark/>
          </w:tcPr>
          <w:p w14:paraId="043086FE"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54B77B0A" w14:textId="77777777" w:rsidR="003252DE" w:rsidRPr="00964BD0" w:rsidRDefault="003252DE" w:rsidP="00575B83">
            <w:pPr>
              <w:spacing w:before="20" w:after="20" w:line="240" w:lineRule="auto"/>
              <w:jc w:val="right"/>
              <w:rPr>
                <w:rFonts w:cs="Times New Roman"/>
              </w:rPr>
            </w:pPr>
            <w:r w:rsidRPr="00964BD0">
              <w:rPr>
                <w:rFonts w:cs="Times New Roman"/>
                <w:sz w:val="18"/>
              </w:rPr>
              <w:t>3,000</w:t>
            </w:r>
          </w:p>
        </w:tc>
        <w:tc>
          <w:tcPr>
            <w:tcW w:w="988" w:type="dxa"/>
            <w:tcBorders>
              <w:top w:val="nil"/>
              <w:left w:val="single" w:sz="4" w:space="0" w:color="auto"/>
              <w:bottom w:val="single" w:sz="4" w:space="0" w:color="auto"/>
              <w:right w:val="single" w:sz="4" w:space="0" w:color="auto"/>
            </w:tcBorders>
            <w:noWrap/>
            <w:vAlign w:val="bottom"/>
            <w:hideMark/>
          </w:tcPr>
          <w:p w14:paraId="1DF81463"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5132E711" w14:textId="77777777" w:rsidR="003252DE" w:rsidRPr="00964BD0" w:rsidRDefault="003252DE" w:rsidP="00575B83">
            <w:pPr>
              <w:spacing w:before="20" w:after="20" w:line="240" w:lineRule="auto"/>
              <w:jc w:val="right"/>
            </w:pPr>
            <w:r w:rsidRPr="00964BD0">
              <w:rPr>
                <w:rFonts w:cs="Times New Roman"/>
                <w:sz w:val="18"/>
              </w:rPr>
              <w:t>3.000</w:t>
            </w:r>
          </w:p>
        </w:tc>
        <w:tc>
          <w:tcPr>
            <w:tcW w:w="1061" w:type="dxa"/>
            <w:tcBorders>
              <w:top w:val="nil"/>
              <w:left w:val="nil"/>
              <w:bottom w:val="single" w:sz="4" w:space="0" w:color="auto"/>
              <w:right w:val="single" w:sz="4" w:space="0" w:color="auto"/>
            </w:tcBorders>
            <w:noWrap/>
            <w:vAlign w:val="bottom"/>
            <w:hideMark/>
          </w:tcPr>
          <w:p w14:paraId="28D74D7F" w14:textId="77777777" w:rsidR="003252DE" w:rsidRPr="00964BD0" w:rsidRDefault="003252DE" w:rsidP="00575B83">
            <w:pPr>
              <w:spacing w:before="20" w:after="20" w:line="240" w:lineRule="auto"/>
              <w:jc w:val="right"/>
            </w:pPr>
            <w:r w:rsidRPr="00964BD0">
              <w:rPr>
                <w:rFonts w:cs="Times New Roman"/>
                <w:sz w:val="18"/>
              </w:rPr>
              <w:t>9.000</w:t>
            </w:r>
          </w:p>
        </w:tc>
      </w:tr>
      <w:tr w:rsidR="003252DE" w:rsidRPr="00964BD0" w14:paraId="42CCFA43"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24C1AC28" w14:textId="77777777" w:rsidR="003252DE" w:rsidRPr="00964BD0" w:rsidRDefault="003252DE" w:rsidP="00575B83">
            <w:pPr>
              <w:spacing w:before="20" w:after="20" w:line="240" w:lineRule="auto"/>
              <w:jc w:val="center"/>
              <w:rPr>
                <w:rFonts w:cs="Times New Roman"/>
              </w:rPr>
            </w:pPr>
            <w:r w:rsidRPr="00964BD0">
              <w:rPr>
                <w:rFonts w:cs="Times New Roman"/>
                <w:sz w:val="18"/>
              </w:rPr>
              <w:t>36</w:t>
            </w:r>
          </w:p>
        </w:tc>
        <w:tc>
          <w:tcPr>
            <w:tcW w:w="1688" w:type="dxa"/>
            <w:tcBorders>
              <w:top w:val="nil"/>
              <w:left w:val="nil"/>
              <w:bottom w:val="single" w:sz="4" w:space="0" w:color="auto"/>
              <w:right w:val="single" w:sz="4" w:space="0" w:color="auto"/>
            </w:tcBorders>
            <w:noWrap/>
            <w:vAlign w:val="bottom"/>
            <w:hideMark/>
          </w:tcPr>
          <w:p w14:paraId="34F63726" w14:textId="77777777" w:rsidR="003252DE" w:rsidRPr="00964BD0" w:rsidRDefault="003252DE" w:rsidP="00575B83">
            <w:pPr>
              <w:spacing w:before="20" w:after="20" w:line="240" w:lineRule="auto"/>
              <w:rPr>
                <w:rFonts w:cs="Times New Roman"/>
              </w:rPr>
            </w:pPr>
            <w:r w:rsidRPr="00964BD0">
              <w:rPr>
                <w:rFonts w:cs="Times New Roman"/>
                <w:sz w:val="18"/>
              </w:rPr>
              <w:t>Aleea Şcolii</w:t>
            </w:r>
          </w:p>
        </w:tc>
        <w:tc>
          <w:tcPr>
            <w:tcW w:w="900" w:type="dxa"/>
            <w:tcBorders>
              <w:top w:val="nil"/>
              <w:left w:val="nil"/>
              <w:bottom w:val="single" w:sz="4" w:space="0" w:color="auto"/>
              <w:right w:val="single" w:sz="4" w:space="0" w:color="auto"/>
            </w:tcBorders>
            <w:noWrap/>
            <w:vAlign w:val="bottom"/>
            <w:hideMark/>
          </w:tcPr>
          <w:p w14:paraId="64AE849E" w14:textId="77777777" w:rsidR="003252DE" w:rsidRPr="00964BD0" w:rsidRDefault="003252DE" w:rsidP="00575B83">
            <w:pPr>
              <w:spacing w:before="20" w:after="20" w:line="240" w:lineRule="auto"/>
              <w:jc w:val="right"/>
            </w:pPr>
            <w:r w:rsidRPr="00964BD0">
              <w:rPr>
                <w:rFonts w:cs="Times New Roman"/>
                <w:sz w:val="18"/>
              </w:rPr>
              <w:t>240</w:t>
            </w:r>
          </w:p>
        </w:tc>
        <w:tc>
          <w:tcPr>
            <w:tcW w:w="2222" w:type="dxa"/>
            <w:tcBorders>
              <w:top w:val="nil"/>
              <w:left w:val="nil"/>
              <w:bottom w:val="single" w:sz="4" w:space="0" w:color="auto"/>
              <w:right w:val="single" w:sz="4" w:space="0" w:color="auto"/>
            </w:tcBorders>
            <w:noWrap/>
            <w:vAlign w:val="bottom"/>
            <w:hideMark/>
          </w:tcPr>
          <w:p w14:paraId="16229D1C"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48F1EA60" w14:textId="77777777" w:rsidR="003252DE" w:rsidRPr="00964BD0" w:rsidRDefault="003252DE" w:rsidP="00575B83">
            <w:pPr>
              <w:spacing w:before="20" w:after="20" w:line="240" w:lineRule="auto"/>
              <w:jc w:val="right"/>
              <w:rPr>
                <w:rFonts w:cs="Times New Roman"/>
              </w:rPr>
            </w:pPr>
            <w:r w:rsidRPr="00964BD0">
              <w:rPr>
                <w:rFonts w:cs="Times New Roman"/>
                <w:sz w:val="18"/>
              </w:rPr>
              <w:t>180</w:t>
            </w:r>
          </w:p>
        </w:tc>
        <w:tc>
          <w:tcPr>
            <w:tcW w:w="988" w:type="dxa"/>
            <w:tcBorders>
              <w:top w:val="nil"/>
              <w:left w:val="single" w:sz="4" w:space="0" w:color="auto"/>
              <w:bottom w:val="single" w:sz="4" w:space="0" w:color="auto"/>
              <w:right w:val="single" w:sz="4" w:space="0" w:color="auto"/>
            </w:tcBorders>
            <w:noWrap/>
            <w:vAlign w:val="bottom"/>
            <w:hideMark/>
          </w:tcPr>
          <w:p w14:paraId="03B94F5A"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7725E770" w14:textId="77777777" w:rsidR="003252DE" w:rsidRPr="00964BD0" w:rsidRDefault="003252DE" w:rsidP="00575B83">
            <w:pPr>
              <w:spacing w:before="20" w:after="20" w:line="240" w:lineRule="auto"/>
              <w:jc w:val="right"/>
            </w:pPr>
            <w:r w:rsidRPr="00964BD0">
              <w:rPr>
                <w:rFonts w:cs="Times New Roman"/>
                <w:sz w:val="18"/>
              </w:rPr>
              <w:t>180</w:t>
            </w:r>
          </w:p>
        </w:tc>
        <w:tc>
          <w:tcPr>
            <w:tcW w:w="1061" w:type="dxa"/>
            <w:tcBorders>
              <w:top w:val="nil"/>
              <w:left w:val="nil"/>
              <w:bottom w:val="single" w:sz="4" w:space="0" w:color="auto"/>
              <w:right w:val="single" w:sz="4" w:space="0" w:color="auto"/>
            </w:tcBorders>
            <w:noWrap/>
            <w:vAlign w:val="bottom"/>
            <w:hideMark/>
          </w:tcPr>
          <w:p w14:paraId="042CB94A" w14:textId="77777777" w:rsidR="003252DE" w:rsidRPr="00964BD0" w:rsidRDefault="003252DE" w:rsidP="00575B83">
            <w:pPr>
              <w:spacing w:before="20" w:after="20" w:line="240" w:lineRule="auto"/>
              <w:jc w:val="right"/>
            </w:pPr>
            <w:r w:rsidRPr="00964BD0">
              <w:rPr>
                <w:rFonts w:cs="Times New Roman"/>
                <w:sz w:val="18"/>
              </w:rPr>
              <w:t>540</w:t>
            </w:r>
          </w:p>
        </w:tc>
      </w:tr>
      <w:tr w:rsidR="003252DE" w:rsidRPr="00964BD0" w14:paraId="65ADBE29"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4CA9C6E3" w14:textId="77777777" w:rsidR="003252DE" w:rsidRPr="00964BD0" w:rsidRDefault="003252DE" w:rsidP="00575B83">
            <w:pPr>
              <w:spacing w:before="20" w:after="20" w:line="240" w:lineRule="auto"/>
              <w:jc w:val="center"/>
              <w:rPr>
                <w:rFonts w:cs="Times New Roman"/>
              </w:rPr>
            </w:pPr>
            <w:r w:rsidRPr="00964BD0">
              <w:rPr>
                <w:rFonts w:cs="Times New Roman"/>
                <w:sz w:val="18"/>
              </w:rPr>
              <w:t>37</w:t>
            </w:r>
          </w:p>
        </w:tc>
        <w:tc>
          <w:tcPr>
            <w:tcW w:w="1688" w:type="dxa"/>
            <w:tcBorders>
              <w:top w:val="nil"/>
              <w:left w:val="nil"/>
              <w:bottom w:val="single" w:sz="4" w:space="0" w:color="auto"/>
              <w:right w:val="single" w:sz="4" w:space="0" w:color="auto"/>
            </w:tcBorders>
            <w:noWrap/>
            <w:vAlign w:val="bottom"/>
            <w:hideMark/>
          </w:tcPr>
          <w:p w14:paraId="283FD78B" w14:textId="77777777" w:rsidR="003252DE" w:rsidRPr="00964BD0" w:rsidRDefault="003252DE" w:rsidP="00575B83">
            <w:pPr>
              <w:spacing w:before="20" w:after="20" w:line="240" w:lineRule="auto"/>
              <w:rPr>
                <w:rFonts w:cs="Times New Roman"/>
              </w:rPr>
            </w:pPr>
            <w:r w:rsidRPr="00964BD0">
              <w:rPr>
                <w:rFonts w:cs="Times New Roman"/>
                <w:sz w:val="18"/>
              </w:rPr>
              <w:t>Mihai Viteazul</w:t>
            </w:r>
          </w:p>
        </w:tc>
        <w:tc>
          <w:tcPr>
            <w:tcW w:w="900" w:type="dxa"/>
            <w:tcBorders>
              <w:top w:val="nil"/>
              <w:left w:val="nil"/>
              <w:bottom w:val="single" w:sz="4" w:space="0" w:color="auto"/>
              <w:right w:val="single" w:sz="4" w:space="0" w:color="auto"/>
            </w:tcBorders>
            <w:noWrap/>
            <w:vAlign w:val="bottom"/>
            <w:hideMark/>
          </w:tcPr>
          <w:p w14:paraId="343CCA9C" w14:textId="77777777" w:rsidR="003252DE" w:rsidRPr="00964BD0" w:rsidRDefault="003252DE" w:rsidP="00575B83">
            <w:pPr>
              <w:spacing w:before="20" w:after="20" w:line="240" w:lineRule="auto"/>
              <w:jc w:val="right"/>
            </w:pPr>
            <w:r w:rsidRPr="00964BD0">
              <w:rPr>
                <w:rFonts w:cs="Times New Roman"/>
                <w:sz w:val="18"/>
              </w:rPr>
              <w:t>820</w:t>
            </w:r>
          </w:p>
        </w:tc>
        <w:tc>
          <w:tcPr>
            <w:tcW w:w="2222" w:type="dxa"/>
            <w:tcBorders>
              <w:top w:val="nil"/>
              <w:left w:val="nil"/>
              <w:bottom w:val="single" w:sz="4" w:space="0" w:color="auto"/>
              <w:right w:val="single" w:sz="4" w:space="0" w:color="auto"/>
            </w:tcBorders>
            <w:noWrap/>
            <w:vAlign w:val="bottom"/>
            <w:hideMark/>
          </w:tcPr>
          <w:p w14:paraId="1B3597B8"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720A2789" w14:textId="77777777" w:rsidR="003252DE" w:rsidRPr="00964BD0" w:rsidRDefault="003252DE" w:rsidP="00575B83">
            <w:pPr>
              <w:spacing w:before="20" w:after="20" w:line="240" w:lineRule="auto"/>
              <w:jc w:val="right"/>
              <w:rPr>
                <w:rFonts w:cs="Times New Roman"/>
              </w:rPr>
            </w:pPr>
            <w:r w:rsidRPr="00964BD0">
              <w:rPr>
                <w:rFonts w:cs="Times New Roman"/>
                <w:sz w:val="18"/>
              </w:rPr>
              <w:t>615</w:t>
            </w:r>
          </w:p>
        </w:tc>
        <w:tc>
          <w:tcPr>
            <w:tcW w:w="988" w:type="dxa"/>
            <w:tcBorders>
              <w:top w:val="nil"/>
              <w:left w:val="single" w:sz="4" w:space="0" w:color="auto"/>
              <w:bottom w:val="single" w:sz="4" w:space="0" w:color="auto"/>
              <w:right w:val="single" w:sz="4" w:space="0" w:color="auto"/>
            </w:tcBorders>
            <w:noWrap/>
            <w:vAlign w:val="bottom"/>
            <w:hideMark/>
          </w:tcPr>
          <w:p w14:paraId="0A9BADBB"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11649543" w14:textId="77777777" w:rsidR="003252DE" w:rsidRPr="00964BD0" w:rsidRDefault="003252DE" w:rsidP="00575B83">
            <w:pPr>
              <w:spacing w:before="20" w:after="20" w:line="240" w:lineRule="auto"/>
              <w:jc w:val="right"/>
            </w:pPr>
            <w:r w:rsidRPr="00964BD0">
              <w:rPr>
                <w:rFonts w:cs="Times New Roman"/>
                <w:sz w:val="18"/>
              </w:rPr>
              <w:t>615</w:t>
            </w:r>
          </w:p>
        </w:tc>
        <w:tc>
          <w:tcPr>
            <w:tcW w:w="1061" w:type="dxa"/>
            <w:tcBorders>
              <w:top w:val="nil"/>
              <w:left w:val="nil"/>
              <w:bottom w:val="single" w:sz="4" w:space="0" w:color="auto"/>
              <w:right w:val="single" w:sz="4" w:space="0" w:color="auto"/>
            </w:tcBorders>
            <w:noWrap/>
            <w:vAlign w:val="bottom"/>
            <w:hideMark/>
          </w:tcPr>
          <w:p w14:paraId="5ABED2E7" w14:textId="77777777" w:rsidR="003252DE" w:rsidRPr="00964BD0" w:rsidRDefault="003252DE" w:rsidP="00575B83">
            <w:pPr>
              <w:spacing w:before="20" w:after="20" w:line="240" w:lineRule="auto"/>
              <w:jc w:val="right"/>
            </w:pPr>
            <w:r w:rsidRPr="00964BD0">
              <w:rPr>
                <w:rFonts w:cs="Times New Roman"/>
                <w:sz w:val="18"/>
              </w:rPr>
              <w:t>1.845</w:t>
            </w:r>
          </w:p>
        </w:tc>
      </w:tr>
      <w:tr w:rsidR="003252DE" w:rsidRPr="00964BD0" w14:paraId="0AEA1359"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5565075B" w14:textId="77777777" w:rsidR="003252DE" w:rsidRPr="00964BD0" w:rsidRDefault="003252DE" w:rsidP="00575B83">
            <w:pPr>
              <w:spacing w:before="20" w:after="20" w:line="240" w:lineRule="auto"/>
              <w:jc w:val="center"/>
              <w:rPr>
                <w:rFonts w:cs="Times New Roman"/>
              </w:rPr>
            </w:pPr>
            <w:r w:rsidRPr="00964BD0">
              <w:rPr>
                <w:rFonts w:cs="Times New Roman"/>
                <w:sz w:val="18"/>
              </w:rPr>
              <w:t>38</w:t>
            </w:r>
          </w:p>
        </w:tc>
        <w:tc>
          <w:tcPr>
            <w:tcW w:w="1688" w:type="dxa"/>
            <w:tcBorders>
              <w:top w:val="nil"/>
              <w:left w:val="nil"/>
              <w:bottom w:val="single" w:sz="4" w:space="0" w:color="auto"/>
              <w:right w:val="single" w:sz="4" w:space="0" w:color="auto"/>
            </w:tcBorders>
            <w:noWrap/>
            <w:vAlign w:val="bottom"/>
            <w:hideMark/>
          </w:tcPr>
          <w:p w14:paraId="1FD80D72" w14:textId="77777777" w:rsidR="003252DE" w:rsidRPr="00964BD0" w:rsidRDefault="003252DE" w:rsidP="00575B83">
            <w:pPr>
              <w:spacing w:before="20" w:after="20" w:line="240" w:lineRule="auto"/>
              <w:rPr>
                <w:rFonts w:cs="Times New Roman"/>
              </w:rPr>
            </w:pPr>
            <w:r w:rsidRPr="00964BD0">
              <w:rPr>
                <w:rFonts w:cs="Times New Roman"/>
                <w:sz w:val="18"/>
              </w:rPr>
              <w:t>Bodești 1</w:t>
            </w:r>
          </w:p>
        </w:tc>
        <w:tc>
          <w:tcPr>
            <w:tcW w:w="900" w:type="dxa"/>
            <w:tcBorders>
              <w:top w:val="nil"/>
              <w:left w:val="nil"/>
              <w:bottom w:val="single" w:sz="4" w:space="0" w:color="auto"/>
              <w:right w:val="single" w:sz="4" w:space="0" w:color="auto"/>
            </w:tcBorders>
            <w:noWrap/>
            <w:vAlign w:val="bottom"/>
            <w:hideMark/>
          </w:tcPr>
          <w:p w14:paraId="3E888AA8" w14:textId="77777777" w:rsidR="003252DE" w:rsidRPr="00964BD0" w:rsidRDefault="003252DE" w:rsidP="00575B83">
            <w:pPr>
              <w:spacing w:before="20" w:after="20" w:line="240" w:lineRule="auto"/>
              <w:jc w:val="right"/>
            </w:pPr>
            <w:r w:rsidRPr="00964BD0">
              <w:rPr>
                <w:rFonts w:cs="Times New Roman"/>
                <w:sz w:val="18"/>
              </w:rPr>
              <w:t>2490</w:t>
            </w:r>
          </w:p>
        </w:tc>
        <w:tc>
          <w:tcPr>
            <w:tcW w:w="2222" w:type="dxa"/>
            <w:tcBorders>
              <w:top w:val="nil"/>
              <w:left w:val="nil"/>
              <w:bottom w:val="single" w:sz="4" w:space="0" w:color="auto"/>
              <w:right w:val="single" w:sz="4" w:space="0" w:color="auto"/>
            </w:tcBorders>
            <w:noWrap/>
            <w:vAlign w:val="bottom"/>
            <w:hideMark/>
          </w:tcPr>
          <w:p w14:paraId="173C2A5F"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7A324218" w14:textId="77777777" w:rsidR="003252DE" w:rsidRPr="00964BD0" w:rsidRDefault="003252DE" w:rsidP="00575B83">
            <w:pPr>
              <w:spacing w:before="20" w:after="20" w:line="240" w:lineRule="auto"/>
              <w:jc w:val="right"/>
              <w:rPr>
                <w:rFonts w:cs="Times New Roman"/>
              </w:rPr>
            </w:pPr>
            <w:r w:rsidRPr="00964BD0">
              <w:rPr>
                <w:rFonts w:cs="Times New Roman"/>
                <w:sz w:val="18"/>
              </w:rPr>
              <w:t>1,868</w:t>
            </w:r>
          </w:p>
        </w:tc>
        <w:tc>
          <w:tcPr>
            <w:tcW w:w="988" w:type="dxa"/>
            <w:tcBorders>
              <w:top w:val="nil"/>
              <w:left w:val="single" w:sz="4" w:space="0" w:color="auto"/>
              <w:bottom w:val="single" w:sz="4" w:space="0" w:color="auto"/>
              <w:right w:val="single" w:sz="4" w:space="0" w:color="auto"/>
            </w:tcBorders>
            <w:noWrap/>
            <w:vAlign w:val="bottom"/>
            <w:hideMark/>
          </w:tcPr>
          <w:p w14:paraId="751E8CC6"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300B8416" w14:textId="77777777" w:rsidR="003252DE" w:rsidRPr="00964BD0" w:rsidRDefault="003252DE" w:rsidP="00575B83">
            <w:pPr>
              <w:spacing w:before="20" w:after="20" w:line="240" w:lineRule="auto"/>
              <w:jc w:val="right"/>
            </w:pPr>
            <w:r w:rsidRPr="00964BD0">
              <w:rPr>
                <w:rFonts w:cs="Times New Roman"/>
                <w:sz w:val="18"/>
              </w:rPr>
              <w:t>1.868</w:t>
            </w:r>
          </w:p>
        </w:tc>
        <w:tc>
          <w:tcPr>
            <w:tcW w:w="1061" w:type="dxa"/>
            <w:tcBorders>
              <w:top w:val="nil"/>
              <w:left w:val="nil"/>
              <w:bottom w:val="single" w:sz="4" w:space="0" w:color="auto"/>
              <w:right w:val="single" w:sz="4" w:space="0" w:color="auto"/>
            </w:tcBorders>
            <w:noWrap/>
            <w:vAlign w:val="bottom"/>
            <w:hideMark/>
          </w:tcPr>
          <w:p w14:paraId="44D71915" w14:textId="77777777" w:rsidR="003252DE" w:rsidRPr="00964BD0" w:rsidRDefault="003252DE" w:rsidP="00575B83">
            <w:pPr>
              <w:spacing w:before="20" w:after="20" w:line="240" w:lineRule="auto"/>
              <w:jc w:val="right"/>
            </w:pPr>
            <w:r w:rsidRPr="00964BD0">
              <w:rPr>
                <w:rFonts w:cs="Times New Roman"/>
                <w:sz w:val="18"/>
              </w:rPr>
              <w:t>5.604</w:t>
            </w:r>
          </w:p>
        </w:tc>
      </w:tr>
      <w:tr w:rsidR="003252DE" w:rsidRPr="00964BD0" w14:paraId="5B4B106F"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50F4F334" w14:textId="77777777" w:rsidR="003252DE" w:rsidRPr="00964BD0" w:rsidRDefault="003252DE" w:rsidP="00575B83">
            <w:pPr>
              <w:spacing w:before="20" w:after="20" w:line="240" w:lineRule="auto"/>
              <w:jc w:val="center"/>
              <w:rPr>
                <w:rFonts w:cs="Times New Roman"/>
              </w:rPr>
            </w:pPr>
            <w:r w:rsidRPr="00964BD0">
              <w:rPr>
                <w:rFonts w:cs="Times New Roman"/>
                <w:sz w:val="18"/>
              </w:rPr>
              <w:t>39</w:t>
            </w:r>
          </w:p>
        </w:tc>
        <w:tc>
          <w:tcPr>
            <w:tcW w:w="1688" w:type="dxa"/>
            <w:tcBorders>
              <w:top w:val="nil"/>
              <w:left w:val="nil"/>
              <w:bottom w:val="single" w:sz="4" w:space="0" w:color="auto"/>
              <w:right w:val="single" w:sz="4" w:space="0" w:color="auto"/>
            </w:tcBorders>
            <w:noWrap/>
            <w:vAlign w:val="bottom"/>
            <w:hideMark/>
          </w:tcPr>
          <w:p w14:paraId="602302BB" w14:textId="77777777" w:rsidR="003252DE" w:rsidRPr="00964BD0" w:rsidRDefault="003252DE" w:rsidP="00575B83">
            <w:pPr>
              <w:spacing w:before="20" w:after="20" w:line="240" w:lineRule="auto"/>
              <w:rPr>
                <w:rFonts w:cs="Times New Roman"/>
              </w:rPr>
            </w:pPr>
            <w:r w:rsidRPr="00964BD0">
              <w:rPr>
                <w:rFonts w:cs="Times New Roman"/>
                <w:sz w:val="18"/>
              </w:rPr>
              <w:t>Bodești 2</w:t>
            </w:r>
          </w:p>
        </w:tc>
        <w:tc>
          <w:tcPr>
            <w:tcW w:w="900" w:type="dxa"/>
            <w:tcBorders>
              <w:top w:val="nil"/>
              <w:left w:val="nil"/>
              <w:bottom w:val="single" w:sz="4" w:space="0" w:color="auto"/>
              <w:right w:val="single" w:sz="4" w:space="0" w:color="auto"/>
            </w:tcBorders>
            <w:noWrap/>
            <w:vAlign w:val="bottom"/>
            <w:hideMark/>
          </w:tcPr>
          <w:p w14:paraId="3A2CAEE7" w14:textId="77777777" w:rsidR="003252DE" w:rsidRPr="00964BD0" w:rsidRDefault="003252DE" w:rsidP="00575B83">
            <w:pPr>
              <w:spacing w:before="20" w:after="20" w:line="240" w:lineRule="auto"/>
              <w:jc w:val="right"/>
            </w:pPr>
            <w:r w:rsidRPr="00964BD0">
              <w:rPr>
                <w:rFonts w:cs="Times New Roman"/>
                <w:sz w:val="18"/>
              </w:rPr>
              <w:t>1260</w:t>
            </w:r>
          </w:p>
        </w:tc>
        <w:tc>
          <w:tcPr>
            <w:tcW w:w="2222" w:type="dxa"/>
            <w:tcBorders>
              <w:top w:val="nil"/>
              <w:left w:val="nil"/>
              <w:bottom w:val="single" w:sz="4" w:space="0" w:color="auto"/>
              <w:right w:val="single" w:sz="4" w:space="0" w:color="auto"/>
            </w:tcBorders>
            <w:noWrap/>
            <w:vAlign w:val="bottom"/>
            <w:hideMark/>
          </w:tcPr>
          <w:p w14:paraId="5F3EAE21"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02AB1C81" w14:textId="77777777" w:rsidR="003252DE" w:rsidRPr="00964BD0" w:rsidRDefault="003252DE" w:rsidP="00575B83">
            <w:pPr>
              <w:spacing w:before="20" w:after="20" w:line="240" w:lineRule="auto"/>
              <w:jc w:val="right"/>
              <w:rPr>
                <w:rFonts w:cs="Times New Roman"/>
              </w:rPr>
            </w:pPr>
            <w:r w:rsidRPr="00964BD0">
              <w:rPr>
                <w:rFonts w:cs="Times New Roman"/>
                <w:sz w:val="18"/>
              </w:rPr>
              <w:t>945</w:t>
            </w:r>
          </w:p>
        </w:tc>
        <w:tc>
          <w:tcPr>
            <w:tcW w:w="988" w:type="dxa"/>
            <w:tcBorders>
              <w:top w:val="nil"/>
              <w:left w:val="single" w:sz="4" w:space="0" w:color="auto"/>
              <w:bottom w:val="single" w:sz="4" w:space="0" w:color="auto"/>
              <w:right w:val="single" w:sz="4" w:space="0" w:color="auto"/>
            </w:tcBorders>
            <w:noWrap/>
            <w:vAlign w:val="bottom"/>
            <w:hideMark/>
          </w:tcPr>
          <w:p w14:paraId="797145A5"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0989C169" w14:textId="77777777" w:rsidR="003252DE" w:rsidRPr="00964BD0" w:rsidRDefault="003252DE" w:rsidP="00575B83">
            <w:pPr>
              <w:spacing w:before="20" w:after="20" w:line="240" w:lineRule="auto"/>
              <w:jc w:val="right"/>
            </w:pPr>
            <w:r w:rsidRPr="00964BD0">
              <w:rPr>
                <w:rFonts w:cs="Times New Roman"/>
                <w:sz w:val="18"/>
              </w:rPr>
              <w:t>945</w:t>
            </w:r>
          </w:p>
        </w:tc>
        <w:tc>
          <w:tcPr>
            <w:tcW w:w="1061" w:type="dxa"/>
            <w:tcBorders>
              <w:top w:val="nil"/>
              <w:left w:val="nil"/>
              <w:bottom w:val="single" w:sz="4" w:space="0" w:color="auto"/>
              <w:right w:val="single" w:sz="4" w:space="0" w:color="auto"/>
            </w:tcBorders>
            <w:noWrap/>
            <w:vAlign w:val="bottom"/>
            <w:hideMark/>
          </w:tcPr>
          <w:p w14:paraId="04CD83EF" w14:textId="77777777" w:rsidR="003252DE" w:rsidRPr="00964BD0" w:rsidRDefault="003252DE" w:rsidP="00575B83">
            <w:pPr>
              <w:spacing w:before="20" w:after="20" w:line="240" w:lineRule="auto"/>
              <w:jc w:val="right"/>
            </w:pPr>
            <w:r w:rsidRPr="00964BD0">
              <w:rPr>
                <w:rFonts w:cs="Times New Roman"/>
                <w:sz w:val="18"/>
              </w:rPr>
              <w:t>2.835</w:t>
            </w:r>
          </w:p>
        </w:tc>
      </w:tr>
      <w:tr w:rsidR="003252DE" w:rsidRPr="00964BD0" w14:paraId="55937049"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69C25D65" w14:textId="77777777" w:rsidR="003252DE" w:rsidRPr="00964BD0" w:rsidRDefault="003252DE" w:rsidP="00575B83">
            <w:pPr>
              <w:spacing w:before="20" w:after="20" w:line="240" w:lineRule="auto"/>
              <w:jc w:val="center"/>
              <w:rPr>
                <w:rFonts w:cs="Times New Roman"/>
              </w:rPr>
            </w:pPr>
            <w:r w:rsidRPr="00964BD0">
              <w:rPr>
                <w:rFonts w:cs="Times New Roman"/>
                <w:sz w:val="18"/>
              </w:rPr>
              <w:t>40</w:t>
            </w:r>
          </w:p>
        </w:tc>
        <w:tc>
          <w:tcPr>
            <w:tcW w:w="1688" w:type="dxa"/>
            <w:tcBorders>
              <w:top w:val="nil"/>
              <w:left w:val="nil"/>
              <w:bottom w:val="single" w:sz="4" w:space="0" w:color="auto"/>
              <w:right w:val="single" w:sz="4" w:space="0" w:color="auto"/>
            </w:tcBorders>
            <w:noWrap/>
            <w:vAlign w:val="bottom"/>
            <w:hideMark/>
          </w:tcPr>
          <w:p w14:paraId="6085DB2F" w14:textId="77777777" w:rsidR="003252DE" w:rsidRPr="00964BD0" w:rsidRDefault="003252DE" w:rsidP="00575B83">
            <w:pPr>
              <w:spacing w:before="20" w:after="20" w:line="240" w:lineRule="auto"/>
              <w:rPr>
                <w:rFonts w:cs="Times New Roman"/>
              </w:rPr>
            </w:pPr>
            <w:r w:rsidRPr="00964BD0">
              <w:rPr>
                <w:rFonts w:cs="Times New Roman"/>
                <w:sz w:val="18"/>
              </w:rPr>
              <w:t>Casa de Apă1</w:t>
            </w:r>
          </w:p>
        </w:tc>
        <w:tc>
          <w:tcPr>
            <w:tcW w:w="900" w:type="dxa"/>
            <w:tcBorders>
              <w:top w:val="nil"/>
              <w:left w:val="nil"/>
              <w:bottom w:val="single" w:sz="4" w:space="0" w:color="auto"/>
              <w:right w:val="single" w:sz="4" w:space="0" w:color="auto"/>
            </w:tcBorders>
            <w:noWrap/>
            <w:vAlign w:val="bottom"/>
            <w:hideMark/>
          </w:tcPr>
          <w:p w14:paraId="0A367EB5" w14:textId="77777777" w:rsidR="003252DE" w:rsidRPr="00964BD0" w:rsidRDefault="003252DE" w:rsidP="00575B83">
            <w:pPr>
              <w:spacing w:before="20" w:after="20" w:line="240" w:lineRule="auto"/>
              <w:jc w:val="right"/>
            </w:pPr>
            <w:r w:rsidRPr="00964BD0">
              <w:rPr>
                <w:rFonts w:cs="Times New Roman"/>
                <w:sz w:val="18"/>
              </w:rPr>
              <w:t>170</w:t>
            </w:r>
          </w:p>
        </w:tc>
        <w:tc>
          <w:tcPr>
            <w:tcW w:w="2222" w:type="dxa"/>
            <w:tcBorders>
              <w:top w:val="nil"/>
              <w:left w:val="nil"/>
              <w:bottom w:val="single" w:sz="4" w:space="0" w:color="auto"/>
              <w:right w:val="single" w:sz="4" w:space="0" w:color="auto"/>
            </w:tcBorders>
            <w:noWrap/>
            <w:vAlign w:val="bottom"/>
            <w:hideMark/>
          </w:tcPr>
          <w:p w14:paraId="67A7970E"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235AE1DC" w14:textId="77777777" w:rsidR="003252DE" w:rsidRPr="00964BD0" w:rsidRDefault="003252DE" w:rsidP="00575B83">
            <w:pPr>
              <w:spacing w:before="20" w:after="20" w:line="240" w:lineRule="auto"/>
              <w:jc w:val="right"/>
              <w:rPr>
                <w:rFonts w:cs="Times New Roman"/>
              </w:rPr>
            </w:pPr>
            <w:r w:rsidRPr="00964BD0">
              <w:rPr>
                <w:rFonts w:cs="Times New Roman"/>
                <w:sz w:val="18"/>
              </w:rPr>
              <w:t>128</w:t>
            </w:r>
          </w:p>
        </w:tc>
        <w:tc>
          <w:tcPr>
            <w:tcW w:w="988" w:type="dxa"/>
            <w:tcBorders>
              <w:top w:val="nil"/>
              <w:left w:val="single" w:sz="4" w:space="0" w:color="auto"/>
              <w:bottom w:val="single" w:sz="4" w:space="0" w:color="auto"/>
              <w:right w:val="single" w:sz="4" w:space="0" w:color="auto"/>
            </w:tcBorders>
            <w:noWrap/>
            <w:vAlign w:val="bottom"/>
            <w:hideMark/>
          </w:tcPr>
          <w:p w14:paraId="70976C5E"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7C253BDE" w14:textId="77777777" w:rsidR="003252DE" w:rsidRPr="00964BD0" w:rsidRDefault="003252DE" w:rsidP="00575B83">
            <w:pPr>
              <w:spacing w:before="20" w:after="20" w:line="240" w:lineRule="auto"/>
              <w:jc w:val="right"/>
            </w:pPr>
            <w:r w:rsidRPr="00964BD0">
              <w:rPr>
                <w:rFonts w:cs="Times New Roman"/>
                <w:sz w:val="18"/>
              </w:rPr>
              <w:t>128</w:t>
            </w:r>
          </w:p>
        </w:tc>
        <w:tc>
          <w:tcPr>
            <w:tcW w:w="1061" w:type="dxa"/>
            <w:tcBorders>
              <w:top w:val="nil"/>
              <w:left w:val="nil"/>
              <w:bottom w:val="single" w:sz="4" w:space="0" w:color="auto"/>
              <w:right w:val="single" w:sz="4" w:space="0" w:color="auto"/>
            </w:tcBorders>
            <w:noWrap/>
            <w:vAlign w:val="bottom"/>
            <w:hideMark/>
          </w:tcPr>
          <w:p w14:paraId="3B76BF3E" w14:textId="77777777" w:rsidR="003252DE" w:rsidRPr="00964BD0" w:rsidRDefault="003252DE" w:rsidP="00575B83">
            <w:pPr>
              <w:spacing w:before="20" w:after="20" w:line="240" w:lineRule="auto"/>
              <w:jc w:val="right"/>
            </w:pPr>
            <w:r w:rsidRPr="00964BD0">
              <w:rPr>
                <w:rFonts w:cs="Times New Roman"/>
                <w:sz w:val="18"/>
              </w:rPr>
              <w:t>384</w:t>
            </w:r>
          </w:p>
        </w:tc>
      </w:tr>
      <w:tr w:rsidR="003252DE" w:rsidRPr="00964BD0" w14:paraId="651A0C8C"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1447744B" w14:textId="77777777" w:rsidR="003252DE" w:rsidRPr="00964BD0" w:rsidRDefault="003252DE" w:rsidP="00575B83">
            <w:pPr>
              <w:spacing w:before="20" w:after="20" w:line="240" w:lineRule="auto"/>
              <w:jc w:val="center"/>
              <w:rPr>
                <w:rFonts w:cs="Times New Roman"/>
              </w:rPr>
            </w:pPr>
            <w:r w:rsidRPr="00964BD0">
              <w:rPr>
                <w:rFonts w:cs="Times New Roman"/>
                <w:sz w:val="18"/>
              </w:rPr>
              <w:t>41</w:t>
            </w:r>
          </w:p>
        </w:tc>
        <w:tc>
          <w:tcPr>
            <w:tcW w:w="1688" w:type="dxa"/>
            <w:tcBorders>
              <w:top w:val="nil"/>
              <w:left w:val="nil"/>
              <w:bottom w:val="single" w:sz="4" w:space="0" w:color="auto"/>
              <w:right w:val="single" w:sz="4" w:space="0" w:color="auto"/>
            </w:tcBorders>
            <w:noWrap/>
            <w:vAlign w:val="bottom"/>
            <w:hideMark/>
          </w:tcPr>
          <w:p w14:paraId="14451792" w14:textId="77777777" w:rsidR="003252DE" w:rsidRPr="00964BD0" w:rsidRDefault="003252DE" w:rsidP="00575B83">
            <w:pPr>
              <w:spacing w:before="20" w:after="20" w:line="240" w:lineRule="auto"/>
              <w:rPr>
                <w:rFonts w:cs="Times New Roman"/>
              </w:rPr>
            </w:pPr>
            <w:r w:rsidRPr="00964BD0">
              <w:rPr>
                <w:rFonts w:cs="Times New Roman"/>
                <w:sz w:val="18"/>
              </w:rPr>
              <w:t>Casa de Apă2</w:t>
            </w:r>
          </w:p>
        </w:tc>
        <w:tc>
          <w:tcPr>
            <w:tcW w:w="900" w:type="dxa"/>
            <w:tcBorders>
              <w:top w:val="nil"/>
              <w:left w:val="nil"/>
              <w:bottom w:val="single" w:sz="4" w:space="0" w:color="auto"/>
              <w:right w:val="single" w:sz="4" w:space="0" w:color="auto"/>
            </w:tcBorders>
            <w:noWrap/>
            <w:vAlign w:val="bottom"/>
            <w:hideMark/>
          </w:tcPr>
          <w:p w14:paraId="39A609F7" w14:textId="77777777" w:rsidR="003252DE" w:rsidRPr="00964BD0" w:rsidRDefault="003252DE" w:rsidP="00575B83">
            <w:pPr>
              <w:spacing w:before="20" w:after="20" w:line="240" w:lineRule="auto"/>
              <w:jc w:val="right"/>
            </w:pPr>
            <w:r w:rsidRPr="00964BD0">
              <w:rPr>
                <w:rFonts w:cs="Times New Roman"/>
                <w:sz w:val="18"/>
              </w:rPr>
              <w:t>1430</w:t>
            </w:r>
          </w:p>
        </w:tc>
        <w:tc>
          <w:tcPr>
            <w:tcW w:w="2222" w:type="dxa"/>
            <w:tcBorders>
              <w:top w:val="nil"/>
              <w:left w:val="nil"/>
              <w:bottom w:val="single" w:sz="4" w:space="0" w:color="auto"/>
              <w:right w:val="single" w:sz="4" w:space="0" w:color="auto"/>
            </w:tcBorders>
            <w:noWrap/>
            <w:vAlign w:val="bottom"/>
            <w:hideMark/>
          </w:tcPr>
          <w:p w14:paraId="31D91EF9"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718612EA" w14:textId="77777777" w:rsidR="003252DE" w:rsidRPr="00964BD0" w:rsidRDefault="003252DE" w:rsidP="00575B83">
            <w:pPr>
              <w:spacing w:before="20" w:after="20" w:line="240" w:lineRule="auto"/>
              <w:jc w:val="right"/>
              <w:rPr>
                <w:rFonts w:cs="Times New Roman"/>
              </w:rPr>
            </w:pPr>
            <w:r w:rsidRPr="00964BD0">
              <w:rPr>
                <w:rFonts w:cs="Times New Roman"/>
                <w:sz w:val="18"/>
              </w:rPr>
              <w:t>1,073</w:t>
            </w:r>
          </w:p>
        </w:tc>
        <w:tc>
          <w:tcPr>
            <w:tcW w:w="988" w:type="dxa"/>
            <w:tcBorders>
              <w:top w:val="nil"/>
              <w:left w:val="single" w:sz="4" w:space="0" w:color="auto"/>
              <w:bottom w:val="single" w:sz="4" w:space="0" w:color="auto"/>
              <w:right w:val="single" w:sz="4" w:space="0" w:color="auto"/>
            </w:tcBorders>
            <w:noWrap/>
            <w:vAlign w:val="bottom"/>
            <w:hideMark/>
          </w:tcPr>
          <w:p w14:paraId="3F90A0C1"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2A73EECC" w14:textId="77777777" w:rsidR="003252DE" w:rsidRPr="00964BD0" w:rsidRDefault="003252DE" w:rsidP="00575B83">
            <w:pPr>
              <w:spacing w:before="20" w:after="20" w:line="240" w:lineRule="auto"/>
              <w:jc w:val="right"/>
            </w:pPr>
            <w:r w:rsidRPr="00964BD0">
              <w:rPr>
                <w:rFonts w:cs="Times New Roman"/>
                <w:sz w:val="18"/>
              </w:rPr>
              <w:t>1.073</w:t>
            </w:r>
          </w:p>
        </w:tc>
        <w:tc>
          <w:tcPr>
            <w:tcW w:w="1061" w:type="dxa"/>
            <w:tcBorders>
              <w:top w:val="nil"/>
              <w:left w:val="nil"/>
              <w:bottom w:val="single" w:sz="4" w:space="0" w:color="auto"/>
              <w:right w:val="single" w:sz="4" w:space="0" w:color="auto"/>
            </w:tcBorders>
            <w:noWrap/>
            <w:vAlign w:val="bottom"/>
            <w:hideMark/>
          </w:tcPr>
          <w:p w14:paraId="3C9CC40D" w14:textId="77777777" w:rsidR="003252DE" w:rsidRPr="00964BD0" w:rsidRDefault="003252DE" w:rsidP="00575B83">
            <w:pPr>
              <w:spacing w:before="20" w:after="20" w:line="240" w:lineRule="auto"/>
              <w:jc w:val="right"/>
            </w:pPr>
            <w:r w:rsidRPr="00964BD0">
              <w:rPr>
                <w:rFonts w:cs="Times New Roman"/>
                <w:sz w:val="18"/>
              </w:rPr>
              <w:t>3.219</w:t>
            </w:r>
          </w:p>
        </w:tc>
      </w:tr>
      <w:tr w:rsidR="003252DE" w:rsidRPr="00964BD0" w14:paraId="67B5E720"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3360514B" w14:textId="77777777" w:rsidR="003252DE" w:rsidRPr="00964BD0" w:rsidRDefault="003252DE" w:rsidP="00575B83">
            <w:pPr>
              <w:spacing w:before="20" w:after="20" w:line="240" w:lineRule="auto"/>
              <w:jc w:val="center"/>
              <w:rPr>
                <w:rFonts w:cs="Times New Roman"/>
              </w:rPr>
            </w:pPr>
            <w:r w:rsidRPr="00964BD0">
              <w:rPr>
                <w:rFonts w:cs="Times New Roman"/>
                <w:sz w:val="18"/>
              </w:rPr>
              <w:t>42</w:t>
            </w:r>
          </w:p>
        </w:tc>
        <w:tc>
          <w:tcPr>
            <w:tcW w:w="1688" w:type="dxa"/>
            <w:tcBorders>
              <w:top w:val="nil"/>
              <w:left w:val="nil"/>
              <w:bottom w:val="single" w:sz="4" w:space="0" w:color="auto"/>
              <w:right w:val="single" w:sz="4" w:space="0" w:color="auto"/>
            </w:tcBorders>
            <w:noWrap/>
            <w:vAlign w:val="bottom"/>
            <w:hideMark/>
          </w:tcPr>
          <w:p w14:paraId="111B7C72" w14:textId="77777777" w:rsidR="003252DE" w:rsidRPr="00964BD0" w:rsidRDefault="003252DE" w:rsidP="00575B83">
            <w:pPr>
              <w:spacing w:before="20" w:after="20" w:line="240" w:lineRule="auto"/>
              <w:rPr>
                <w:rFonts w:cs="Times New Roman"/>
              </w:rPr>
            </w:pPr>
            <w:r w:rsidRPr="00964BD0">
              <w:rPr>
                <w:rFonts w:cs="Times New Roman"/>
                <w:sz w:val="18"/>
              </w:rPr>
              <w:t>8 Martie - tronson3</w:t>
            </w:r>
          </w:p>
        </w:tc>
        <w:tc>
          <w:tcPr>
            <w:tcW w:w="900" w:type="dxa"/>
            <w:tcBorders>
              <w:top w:val="nil"/>
              <w:left w:val="nil"/>
              <w:bottom w:val="single" w:sz="4" w:space="0" w:color="auto"/>
              <w:right w:val="single" w:sz="4" w:space="0" w:color="auto"/>
            </w:tcBorders>
            <w:noWrap/>
            <w:vAlign w:val="bottom"/>
            <w:hideMark/>
          </w:tcPr>
          <w:p w14:paraId="6681DEDA" w14:textId="77777777" w:rsidR="003252DE" w:rsidRPr="00964BD0" w:rsidRDefault="003252DE" w:rsidP="00575B83">
            <w:pPr>
              <w:spacing w:before="20" w:after="20" w:line="240" w:lineRule="auto"/>
              <w:jc w:val="right"/>
            </w:pPr>
            <w:r w:rsidRPr="00964BD0">
              <w:rPr>
                <w:rFonts w:cs="Times New Roman"/>
                <w:sz w:val="18"/>
              </w:rPr>
              <w:t>320</w:t>
            </w:r>
          </w:p>
        </w:tc>
        <w:tc>
          <w:tcPr>
            <w:tcW w:w="2222" w:type="dxa"/>
            <w:tcBorders>
              <w:top w:val="nil"/>
              <w:left w:val="nil"/>
              <w:bottom w:val="single" w:sz="4" w:space="0" w:color="auto"/>
              <w:right w:val="single" w:sz="4" w:space="0" w:color="auto"/>
            </w:tcBorders>
            <w:noWrap/>
            <w:vAlign w:val="bottom"/>
            <w:hideMark/>
          </w:tcPr>
          <w:p w14:paraId="1F4F4F4D"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40A20B59" w14:textId="77777777" w:rsidR="003252DE" w:rsidRPr="00964BD0" w:rsidRDefault="003252DE" w:rsidP="00575B83">
            <w:pPr>
              <w:spacing w:before="20" w:after="20" w:line="240" w:lineRule="auto"/>
              <w:jc w:val="right"/>
              <w:rPr>
                <w:rFonts w:cs="Times New Roman"/>
              </w:rPr>
            </w:pPr>
            <w:r w:rsidRPr="00964BD0">
              <w:rPr>
                <w:rFonts w:cs="Times New Roman"/>
                <w:sz w:val="18"/>
              </w:rPr>
              <w:t>240</w:t>
            </w:r>
          </w:p>
        </w:tc>
        <w:tc>
          <w:tcPr>
            <w:tcW w:w="988" w:type="dxa"/>
            <w:tcBorders>
              <w:top w:val="nil"/>
              <w:left w:val="single" w:sz="4" w:space="0" w:color="auto"/>
              <w:bottom w:val="single" w:sz="4" w:space="0" w:color="auto"/>
              <w:right w:val="single" w:sz="4" w:space="0" w:color="auto"/>
            </w:tcBorders>
            <w:noWrap/>
            <w:vAlign w:val="bottom"/>
            <w:hideMark/>
          </w:tcPr>
          <w:p w14:paraId="239A2F06"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6D0ABCEA" w14:textId="77777777" w:rsidR="003252DE" w:rsidRPr="00964BD0" w:rsidRDefault="003252DE" w:rsidP="00575B83">
            <w:pPr>
              <w:spacing w:before="20" w:after="20" w:line="240" w:lineRule="auto"/>
              <w:jc w:val="right"/>
            </w:pPr>
            <w:r w:rsidRPr="00964BD0">
              <w:rPr>
                <w:rFonts w:cs="Times New Roman"/>
                <w:sz w:val="18"/>
              </w:rPr>
              <w:t>240</w:t>
            </w:r>
          </w:p>
        </w:tc>
        <w:tc>
          <w:tcPr>
            <w:tcW w:w="1061" w:type="dxa"/>
            <w:tcBorders>
              <w:top w:val="nil"/>
              <w:left w:val="nil"/>
              <w:bottom w:val="single" w:sz="4" w:space="0" w:color="auto"/>
              <w:right w:val="single" w:sz="4" w:space="0" w:color="auto"/>
            </w:tcBorders>
            <w:noWrap/>
            <w:vAlign w:val="bottom"/>
            <w:hideMark/>
          </w:tcPr>
          <w:p w14:paraId="4FFE3EA4" w14:textId="77777777" w:rsidR="003252DE" w:rsidRPr="00964BD0" w:rsidRDefault="003252DE" w:rsidP="00575B83">
            <w:pPr>
              <w:spacing w:before="20" w:after="20" w:line="240" w:lineRule="auto"/>
              <w:jc w:val="right"/>
            </w:pPr>
            <w:r w:rsidRPr="00964BD0">
              <w:rPr>
                <w:rFonts w:cs="Times New Roman"/>
                <w:sz w:val="18"/>
              </w:rPr>
              <w:t>720</w:t>
            </w:r>
          </w:p>
        </w:tc>
      </w:tr>
      <w:tr w:rsidR="003252DE" w:rsidRPr="00964BD0" w14:paraId="41205A5C"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4870B6C1" w14:textId="77777777" w:rsidR="003252DE" w:rsidRPr="00964BD0" w:rsidRDefault="003252DE" w:rsidP="00575B83">
            <w:pPr>
              <w:spacing w:before="20" w:after="20" w:line="240" w:lineRule="auto"/>
              <w:jc w:val="center"/>
              <w:rPr>
                <w:rFonts w:cs="Times New Roman"/>
              </w:rPr>
            </w:pPr>
            <w:r w:rsidRPr="00964BD0">
              <w:rPr>
                <w:rFonts w:cs="Times New Roman"/>
                <w:sz w:val="18"/>
              </w:rPr>
              <w:t>43</w:t>
            </w:r>
          </w:p>
        </w:tc>
        <w:tc>
          <w:tcPr>
            <w:tcW w:w="1688" w:type="dxa"/>
            <w:tcBorders>
              <w:top w:val="nil"/>
              <w:left w:val="nil"/>
              <w:bottom w:val="single" w:sz="4" w:space="0" w:color="auto"/>
              <w:right w:val="single" w:sz="4" w:space="0" w:color="auto"/>
            </w:tcBorders>
            <w:noWrap/>
            <w:vAlign w:val="bottom"/>
            <w:hideMark/>
          </w:tcPr>
          <w:p w14:paraId="271FD4D2" w14:textId="77777777" w:rsidR="003252DE" w:rsidRPr="00964BD0" w:rsidRDefault="003252DE" w:rsidP="00575B83">
            <w:pPr>
              <w:spacing w:before="20" w:after="20" w:line="240" w:lineRule="auto"/>
              <w:rPr>
                <w:rFonts w:cs="Times New Roman"/>
              </w:rPr>
            </w:pPr>
            <w:r w:rsidRPr="00964BD0">
              <w:rPr>
                <w:rFonts w:cs="Times New Roman"/>
                <w:sz w:val="18"/>
              </w:rPr>
              <w:t>Chebac</w:t>
            </w:r>
          </w:p>
        </w:tc>
        <w:tc>
          <w:tcPr>
            <w:tcW w:w="900" w:type="dxa"/>
            <w:tcBorders>
              <w:top w:val="nil"/>
              <w:left w:val="nil"/>
              <w:bottom w:val="single" w:sz="4" w:space="0" w:color="auto"/>
              <w:right w:val="single" w:sz="4" w:space="0" w:color="auto"/>
            </w:tcBorders>
            <w:noWrap/>
            <w:vAlign w:val="bottom"/>
            <w:hideMark/>
          </w:tcPr>
          <w:p w14:paraId="0B343371" w14:textId="77777777" w:rsidR="003252DE" w:rsidRPr="00964BD0" w:rsidRDefault="003252DE" w:rsidP="00575B83">
            <w:pPr>
              <w:spacing w:before="20" w:after="20" w:line="240" w:lineRule="auto"/>
              <w:jc w:val="right"/>
            </w:pPr>
            <w:r w:rsidRPr="00964BD0">
              <w:rPr>
                <w:rFonts w:cs="Times New Roman"/>
                <w:sz w:val="18"/>
              </w:rPr>
              <w:t>800</w:t>
            </w:r>
          </w:p>
        </w:tc>
        <w:tc>
          <w:tcPr>
            <w:tcW w:w="2222" w:type="dxa"/>
            <w:tcBorders>
              <w:top w:val="nil"/>
              <w:left w:val="nil"/>
              <w:bottom w:val="single" w:sz="4" w:space="0" w:color="auto"/>
              <w:right w:val="single" w:sz="4" w:space="0" w:color="auto"/>
            </w:tcBorders>
            <w:noWrap/>
            <w:vAlign w:val="bottom"/>
            <w:hideMark/>
          </w:tcPr>
          <w:p w14:paraId="6CA61D89"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3BC80668" w14:textId="77777777" w:rsidR="003252DE" w:rsidRPr="00964BD0" w:rsidRDefault="003252DE" w:rsidP="00575B83">
            <w:pPr>
              <w:spacing w:before="20" w:after="20" w:line="240" w:lineRule="auto"/>
              <w:jc w:val="right"/>
              <w:rPr>
                <w:rFonts w:cs="Times New Roman"/>
              </w:rPr>
            </w:pPr>
            <w:r w:rsidRPr="00964BD0">
              <w:rPr>
                <w:rFonts w:cs="Times New Roman"/>
                <w:sz w:val="18"/>
              </w:rPr>
              <w:t>600</w:t>
            </w:r>
          </w:p>
        </w:tc>
        <w:tc>
          <w:tcPr>
            <w:tcW w:w="988" w:type="dxa"/>
            <w:tcBorders>
              <w:top w:val="nil"/>
              <w:left w:val="single" w:sz="4" w:space="0" w:color="auto"/>
              <w:bottom w:val="single" w:sz="4" w:space="0" w:color="auto"/>
              <w:right w:val="single" w:sz="4" w:space="0" w:color="auto"/>
            </w:tcBorders>
            <w:noWrap/>
            <w:vAlign w:val="bottom"/>
            <w:hideMark/>
          </w:tcPr>
          <w:p w14:paraId="03AAA485"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44762289" w14:textId="77777777" w:rsidR="003252DE" w:rsidRPr="00964BD0" w:rsidRDefault="003252DE" w:rsidP="00575B83">
            <w:pPr>
              <w:spacing w:before="20" w:after="20" w:line="240" w:lineRule="auto"/>
              <w:jc w:val="right"/>
            </w:pPr>
            <w:r w:rsidRPr="00964BD0">
              <w:rPr>
                <w:rFonts w:cs="Times New Roman"/>
                <w:sz w:val="18"/>
              </w:rPr>
              <w:t>600</w:t>
            </w:r>
          </w:p>
        </w:tc>
        <w:tc>
          <w:tcPr>
            <w:tcW w:w="1061" w:type="dxa"/>
            <w:tcBorders>
              <w:top w:val="nil"/>
              <w:left w:val="nil"/>
              <w:bottom w:val="single" w:sz="4" w:space="0" w:color="auto"/>
              <w:right w:val="single" w:sz="4" w:space="0" w:color="auto"/>
            </w:tcBorders>
            <w:noWrap/>
            <w:vAlign w:val="bottom"/>
            <w:hideMark/>
          </w:tcPr>
          <w:p w14:paraId="0317BFA9" w14:textId="77777777" w:rsidR="003252DE" w:rsidRPr="00964BD0" w:rsidRDefault="003252DE" w:rsidP="00575B83">
            <w:pPr>
              <w:spacing w:before="20" w:after="20" w:line="240" w:lineRule="auto"/>
              <w:jc w:val="right"/>
            </w:pPr>
            <w:r w:rsidRPr="00964BD0">
              <w:rPr>
                <w:rFonts w:cs="Times New Roman"/>
                <w:sz w:val="18"/>
              </w:rPr>
              <w:t>1.800</w:t>
            </w:r>
          </w:p>
        </w:tc>
      </w:tr>
      <w:tr w:rsidR="003252DE" w:rsidRPr="00964BD0" w14:paraId="3CE60291" w14:textId="77777777" w:rsidTr="004452F4">
        <w:trPr>
          <w:cantSplit/>
          <w:trHeight w:val="311"/>
          <w:jc w:val="center"/>
        </w:trPr>
        <w:tc>
          <w:tcPr>
            <w:tcW w:w="864" w:type="dxa"/>
            <w:tcBorders>
              <w:top w:val="nil"/>
              <w:left w:val="single" w:sz="4" w:space="0" w:color="auto"/>
              <w:bottom w:val="single" w:sz="4" w:space="0" w:color="auto"/>
              <w:right w:val="single" w:sz="4" w:space="0" w:color="auto"/>
            </w:tcBorders>
            <w:noWrap/>
            <w:vAlign w:val="bottom"/>
            <w:hideMark/>
          </w:tcPr>
          <w:p w14:paraId="11375C76" w14:textId="77777777" w:rsidR="003252DE" w:rsidRPr="00964BD0" w:rsidRDefault="003252DE" w:rsidP="00575B83">
            <w:pPr>
              <w:spacing w:before="20" w:after="20" w:line="240" w:lineRule="auto"/>
              <w:jc w:val="center"/>
              <w:rPr>
                <w:rFonts w:cs="Times New Roman"/>
              </w:rPr>
            </w:pPr>
            <w:r w:rsidRPr="00964BD0">
              <w:rPr>
                <w:rFonts w:cs="Times New Roman"/>
                <w:sz w:val="18"/>
              </w:rPr>
              <w:t>44</w:t>
            </w:r>
          </w:p>
        </w:tc>
        <w:tc>
          <w:tcPr>
            <w:tcW w:w="1688" w:type="dxa"/>
            <w:tcBorders>
              <w:top w:val="nil"/>
              <w:left w:val="nil"/>
              <w:bottom w:val="single" w:sz="4" w:space="0" w:color="auto"/>
              <w:right w:val="single" w:sz="4" w:space="0" w:color="auto"/>
            </w:tcBorders>
            <w:noWrap/>
            <w:vAlign w:val="bottom"/>
            <w:hideMark/>
          </w:tcPr>
          <w:p w14:paraId="13E2C79A" w14:textId="77777777" w:rsidR="003252DE" w:rsidRPr="00964BD0" w:rsidRDefault="003252DE" w:rsidP="00575B83">
            <w:pPr>
              <w:spacing w:before="20" w:after="20" w:line="240" w:lineRule="auto"/>
              <w:rPr>
                <w:rFonts w:cs="Times New Roman"/>
              </w:rPr>
            </w:pPr>
            <w:r w:rsidRPr="00964BD0">
              <w:rPr>
                <w:rFonts w:cs="Times New Roman"/>
                <w:sz w:val="18"/>
              </w:rPr>
              <w:t>George Cosbuc</w:t>
            </w:r>
          </w:p>
        </w:tc>
        <w:tc>
          <w:tcPr>
            <w:tcW w:w="900" w:type="dxa"/>
            <w:tcBorders>
              <w:top w:val="nil"/>
              <w:left w:val="nil"/>
              <w:bottom w:val="single" w:sz="4" w:space="0" w:color="auto"/>
              <w:right w:val="single" w:sz="4" w:space="0" w:color="auto"/>
            </w:tcBorders>
            <w:noWrap/>
            <w:vAlign w:val="bottom"/>
            <w:hideMark/>
          </w:tcPr>
          <w:p w14:paraId="7E102347" w14:textId="77777777" w:rsidR="003252DE" w:rsidRPr="00964BD0" w:rsidRDefault="003252DE" w:rsidP="00575B83">
            <w:pPr>
              <w:spacing w:before="20" w:after="20" w:line="240" w:lineRule="auto"/>
              <w:jc w:val="right"/>
            </w:pPr>
            <w:r w:rsidRPr="00964BD0">
              <w:rPr>
                <w:rFonts w:cs="Times New Roman"/>
                <w:sz w:val="18"/>
              </w:rPr>
              <w:t>338</w:t>
            </w:r>
          </w:p>
        </w:tc>
        <w:tc>
          <w:tcPr>
            <w:tcW w:w="2222" w:type="dxa"/>
            <w:tcBorders>
              <w:top w:val="nil"/>
              <w:left w:val="nil"/>
              <w:bottom w:val="single" w:sz="4" w:space="0" w:color="auto"/>
              <w:right w:val="single" w:sz="4" w:space="0" w:color="auto"/>
            </w:tcBorders>
            <w:noWrap/>
            <w:vAlign w:val="bottom"/>
            <w:hideMark/>
          </w:tcPr>
          <w:p w14:paraId="4C264DCF" w14:textId="77777777" w:rsidR="003252DE" w:rsidRPr="00964BD0" w:rsidRDefault="003252DE" w:rsidP="00575B83">
            <w:pPr>
              <w:spacing w:before="20" w:after="20" w:line="240" w:lineRule="auto"/>
              <w:jc w:val="right"/>
              <w:rPr>
                <w:rFonts w:cs="Times New Roman"/>
              </w:rPr>
            </w:pPr>
            <w:r w:rsidRPr="00964BD0">
              <w:rPr>
                <w:rFonts w:cs="Times New Roman"/>
                <w:sz w:val="18"/>
              </w:rPr>
              <w:t>0.75</w:t>
            </w:r>
          </w:p>
        </w:tc>
        <w:tc>
          <w:tcPr>
            <w:tcW w:w="1267" w:type="dxa"/>
            <w:tcBorders>
              <w:top w:val="nil"/>
              <w:left w:val="nil"/>
              <w:bottom w:val="single" w:sz="4" w:space="0" w:color="auto"/>
              <w:right w:val="nil"/>
            </w:tcBorders>
            <w:vAlign w:val="bottom"/>
            <w:hideMark/>
          </w:tcPr>
          <w:p w14:paraId="7483D124" w14:textId="77777777" w:rsidR="003252DE" w:rsidRPr="00964BD0" w:rsidRDefault="003252DE" w:rsidP="00575B83">
            <w:pPr>
              <w:spacing w:before="20" w:after="20" w:line="240" w:lineRule="auto"/>
              <w:jc w:val="right"/>
              <w:rPr>
                <w:rFonts w:cs="Times New Roman"/>
              </w:rPr>
            </w:pPr>
            <w:r w:rsidRPr="00964BD0">
              <w:rPr>
                <w:rFonts w:cs="Times New Roman"/>
                <w:sz w:val="18"/>
              </w:rPr>
              <w:t>254</w:t>
            </w:r>
          </w:p>
        </w:tc>
        <w:tc>
          <w:tcPr>
            <w:tcW w:w="988" w:type="dxa"/>
            <w:tcBorders>
              <w:top w:val="nil"/>
              <w:left w:val="single" w:sz="4" w:space="0" w:color="auto"/>
              <w:bottom w:val="single" w:sz="4" w:space="0" w:color="auto"/>
              <w:right w:val="single" w:sz="4" w:space="0" w:color="auto"/>
            </w:tcBorders>
            <w:noWrap/>
            <w:vAlign w:val="bottom"/>
            <w:hideMark/>
          </w:tcPr>
          <w:p w14:paraId="7FFB5533" w14:textId="77777777" w:rsidR="003252DE" w:rsidRPr="00964BD0" w:rsidRDefault="003252DE" w:rsidP="00575B83">
            <w:pPr>
              <w:spacing w:before="20" w:after="20" w:line="240" w:lineRule="auto"/>
              <w:jc w:val="center"/>
            </w:pPr>
            <w:r w:rsidRPr="00964BD0">
              <w:rPr>
                <w:rFonts w:cs="Times New Roman"/>
                <w:sz w:val="18"/>
              </w:rPr>
              <w:t>3</w:t>
            </w:r>
          </w:p>
        </w:tc>
        <w:tc>
          <w:tcPr>
            <w:tcW w:w="1150" w:type="dxa"/>
            <w:tcBorders>
              <w:top w:val="nil"/>
              <w:left w:val="nil"/>
              <w:bottom w:val="single" w:sz="4" w:space="0" w:color="auto"/>
              <w:right w:val="single" w:sz="4" w:space="0" w:color="auto"/>
            </w:tcBorders>
            <w:noWrap/>
            <w:vAlign w:val="bottom"/>
            <w:hideMark/>
          </w:tcPr>
          <w:p w14:paraId="680080EF" w14:textId="77777777" w:rsidR="003252DE" w:rsidRPr="00964BD0" w:rsidRDefault="003252DE" w:rsidP="00575B83">
            <w:pPr>
              <w:spacing w:before="20" w:after="20" w:line="240" w:lineRule="auto"/>
              <w:jc w:val="right"/>
            </w:pPr>
            <w:r w:rsidRPr="00964BD0">
              <w:rPr>
                <w:rFonts w:cs="Times New Roman"/>
                <w:sz w:val="18"/>
              </w:rPr>
              <w:t>254</w:t>
            </w:r>
          </w:p>
        </w:tc>
        <w:tc>
          <w:tcPr>
            <w:tcW w:w="1061" w:type="dxa"/>
            <w:tcBorders>
              <w:top w:val="nil"/>
              <w:left w:val="nil"/>
              <w:bottom w:val="single" w:sz="4" w:space="0" w:color="auto"/>
              <w:right w:val="single" w:sz="4" w:space="0" w:color="auto"/>
            </w:tcBorders>
            <w:noWrap/>
            <w:vAlign w:val="bottom"/>
            <w:hideMark/>
          </w:tcPr>
          <w:p w14:paraId="765F30F4" w14:textId="77777777" w:rsidR="003252DE" w:rsidRPr="00964BD0" w:rsidRDefault="003252DE" w:rsidP="00575B83">
            <w:pPr>
              <w:spacing w:before="20" w:after="20" w:line="240" w:lineRule="auto"/>
              <w:jc w:val="right"/>
            </w:pPr>
            <w:r w:rsidRPr="00964BD0">
              <w:rPr>
                <w:rFonts w:cs="Times New Roman"/>
                <w:sz w:val="18"/>
              </w:rPr>
              <w:t>762</w:t>
            </w:r>
          </w:p>
        </w:tc>
      </w:tr>
      <w:tr w:rsidR="003252DE" w:rsidRPr="00964BD0" w14:paraId="2EDA66B5" w14:textId="77777777" w:rsidTr="004452F4">
        <w:trPr>
          <w:cantSplit/>
          <w:trHeight w:val="311"/>
          <w:jc w:val="center"/>
        </w:trPr>
        <w:tc>
          <w:tcPr>
            <w:tcW w:w="864" w:type="dxa"/>
            <w:tcBorders>
              <w:top w:val="nil"/>
              <w:left w:val="nil"/>
              <w:bottom w:val="nil"/>
              <w:right w:val="nil"/>
            </w:tcBorders>
            <w:noWrap/>
            <w:vAlign w:val="bottom"/>
            <w:hideMark/>
          </w:tcPr>
          <w:p w14:paraId="5EFD4D50" w14:textId="77777777" w:rsidR="003252DE" w:rsidRPr="00964BD0" w:rsidRDefault="003252DE" w:rsidP="00575B83">
            <w:pPr>
              <w:spacing w:before="20" w:after="20" w:line="240" w:lineRule="auto"/>
              <w:jc w:val="right"/>
            </w:pPr>
          </w:p>
        </w:tc>
        <w:tc>
          <w:tcPr>
            <w:tcW w:w="6078" w:type="dxa"/>
            <w:gridSpan w:val="4"/>
            <w:tcBorders>
              <w:top w:val="single" w:sz="4" w:space="0" w:color="auto"/>
              <w:left w:val="single" w:sz="4" w:space="0" w:color="auto"/>
              <w:bottom w:val="single" w:sz="4" w:space="0" w:color="auto"/>
              <w:right w:val="single" w:sz="4" w:space="0" w:color="auto"/>
            </w:tcBorders>
            <w:noWrap/>
            <w:vAlign w:val="bottom"/>
            <w:hideMark/>
          </w:tcPr>
          <w:p w14:paraId="368BF1B2" w14:textId="77777777" w:rsidR="003252DE" w:rsidRPr="00964BD0" w:rsidRDefault="003252DE" w:rsidP="00575B83">
            <w:pPr>
              <w:spacing w:before="20" w:after="20" w:line="240" w:lineRule="auto"/>
              <w:rPr>
                <w:rFonts w:cs="Times New Roman"/>
              </w:rPr>
            </w:pPr>
            <w:r w:rsidRPr="00964BD0">
              <w:rPr>
                <w:rFonts w:cs="Times New Roman"/>
                <w:sz w:val="18"/>
              </w:rPr>
              <w:t xml:space="preserve">TOTAL SUPRAFAȚĂ </w:t>
            </w:r>
          </w:p>
        </w:tc>
        <w:tc>
          <w:tcPr>
            <w:tcW w:w="988" w:type="dxa"/>
            <w:tcBorders>
              <w:top w:val="nil"/>
              <w:left w:val="nil"/>
              <w:bottom w:val="single" w:sz="4" w:space="0" w:color="auto"/>
              <w:right w:val="single" w:sz="4" w:space="0" w:color="auto"/>
            </w:tcBorders>
            <w:noWrap/>
            <w:vAlign w:val="bottom"/>
            <w:hideMark/>
          </w:tcPr>
          <w:p w14:paraId="31C40844" w14:textId="77777777" w:rsidR="003252DE" w:rsidRPr="00964BD0" w:rsidRDefault="003252DE" w:rsidP="00575B83">
            <w:pPr>
              <w:spacing w:before="20" w:after="20" w:line="240" w:lineRule="auto"/>
            </w:pPr>
            <w:r w:rsidRPr="00964BD0">
              <w:rPr>
                <w:rFonts w:cs="Times New Roman"/>
                <w:sz w:val="18"/>
              </w:rPr>
              <w:t> </w:t>
            </w:r>
          </w:p>
        </w:tc>
        <w:tc>
          <w:tcPr>
            <w:tcW w:w="1150" w:type="dxa"/>
            <w:tcBorders>
              <w:top w:val="nil"/>
              <w:left w:val="nil"/>
              <w:bottom w:val="single" w:sz="4" w:space="0" w:color="auto"/>
              <w:right w:val="single" w:sz="4" w:space="0" w:color="auto"/>
            </w:tcBorders>
            <w:noWrap/>
            <w:vAlign w:val="bottom"/>
            <w:hideMark/>
          </w:tcPr>
          <w:p w14:paraId="487DE0EF" w14:textId="77777777" w:rsidR="003252DE" w:rsidRPr="00964BD0" w:rsidRDefault="003252DE" w:rsidP="00575B83">
            <w:pPr>
              <w:spacing w:before="20" w:after="20" w:line="240" w:lineRule="auto"/>
              <w:jc w:val="right"/>
            </w:pPr>
            <w:r w:rsidRPr="00964BD0">
              <w:rPr>
                <w:rFonts w:cs="Times New Roman"/>
                <w:sz w:val="18"/>
              </w:rPr>
              <w:t>32.041</w:t>
            </w:r>
          </w:p>
        </w:tc>
        <w:tc>
          <w:tcPr>
            <w:tcW w:w="1061" w:type="dxa"/>
            <w:tcBorders>
              <w:top w:val="nil"/>
              <w:left w:val="nil"/>
              <w:bottom w:val="single" w:sz="4" w:space="0" w:color="auto"/>
              <w:right w:val="single" w:sz="4" w:space="0" w:color="auto"/>
            </w:tcBorders>
            <w:noWrap/>
            <w:vAlign w:val="bottom"/>
            <w:hideMark/>
          </w:tcPr>
          <w:p w14:paraId="202B0E90" w14:textId="77777777" w:rsidR="003252DE" w:rsidRPr="00964BD0" w:rsidRDefault="003252DE" w:rsidP="00575B83">
            <w:pPr>
              <w:spacing w:before="20" w:after="20" w:line="240" w:lineRule="auto"/>
              <w:jc w:val="right"/>
            </w:pPr>
            <w:r w:rsidRPr="00964BD0">
              <w:rPr>
                <w:rFonts w:cs="Times New Roman"/>
                <w:sz w:val="18"/>
              </w:rPr>
              <w:t>96.123</w:t>
            </w:r>
          </w:p>
        </w:tc>
      </w:tr>
    </w:tbl>
    <w:p w14:paraId="0BA2F0AB" w14:textId="77777777" w:rsidR="009010FB" w:rsidRDefault="009010FB" w:rsidP="009010FB">
      <w:pPr>
        <w:pStyle w:val="Heading3"/>
        <w:keepLines/>
        <w:spacing w:after="80" w:line="276" w:lineRule="auto"/>
      </w:pPr>
      <w:bookmarkStart w:id="260" w:name="_Toc238755545"/>
      <w:bookmarkStart w:id="261" w:name="_Toc239341691"/>
      <w:r w:rsidRPr="009010FB">
        <w:rPr>
          <w:rFonts w:cs="Times New Roman"/>
        </w:rPr>
        <w:t>27.2.1. Estimarea personalului necesar</w:t>
      </w:r>
      <w:bookmarkEnd w:id="260"/>
      <w:bookmarkEnd w:id="261"/>
    </w:p>
    <w:p w14:paraId="04F78B78" w14:textId="77777777" w:rsidR="008F70FB" w:rsidRPr="009010FB" w:rsidRDefault="009010FB" w:rsidP="009010FB">
      <w:pPr>
        <w:pStyle w:val="Heading3"/>
        <w:keepLines/>
        <w:spacing w:after="80" w:line="276" w:lineRule="auto"/>
      </w:pPr>
      <w:bookmarkStart w:id="262" w:name="_Toc238755546"/>
      <w:bookmarkStart w:id="263" w:name="_Toc239341692"/>
      <w:r>
        <w:rPr>
          <w:rFonts w:cs="Times New Roman"/>
        </w:rPr>
        <w:t>27.2.1.1. Datele de intrare și algoritmul de calcul</w:t>
      </w:r>
      <w:bookmarkEnd w:id="262"/>
      <w:bookmarkEnd w:id="263"/>
    </w:p>
    <w:p w14:paraId="27AE28AD" w14:textId="77777777" w:rsidR="008F70FB" w:rsidRPr="008F70FB" w:rsidRDefault="008F70FB" w:rsidP="008F70FB">
      <w:pPr>
        <w:pStyle w:val="Legend1"/>
        <w:keepLines/>
        <w:spacing w:after="40" w:line="276" w:lineRule="auto"/>
        <w:rPr>
          <w:sz w:val="21"/>
          <w:szCs w:val="21"/>
        </w:rPr>
      </w:pPr>
      <w:r>
        <w:rPr>
          <w:rFonts w:cs="Times New Roman"/>
          <w:sz w:val="22"/>
        </w:rPr>
        <w:t>Tabelul 62. Parametrii de calcul pentru răzuitul rigolelor</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2400"/>
        <w:gridCol w:w="2900"/>
      </w:tblGrid>
      <w:tr w:rsidR="008F70FB" w:rsidRPr="008F70FB" w14:paraId="381496D4" w14:textId="77777777" w:rsidTr="00F83723">
        <w:trPr>
          <w:cantSplit/>
          <w:tblHeader/>
          <w:jc w:val="center"/>
        </w:trPr>
        <w:tc>
          <w:tcPr>
            <w:tcW w:w="4200" w:type="dxa"/>
            <w:tcMar>
              <w:top w:w="60" w:type="dxa"/>
              <w:left w:w="80" w:type="dxa"/>
              <w:bottom w:w="60" w:type="dxa"/>
              <w:right w:w="80" w:type="dxa"/>
            </w:tcMar>
          </w:tcPr>
          <w:p w14:paraId="5F5B4385" w14:textId="77777777" w:rsidR="008F70FB" w:rsidRPr="008F70FB" w:rsidRDefault="008F70FB" w:rsidP="008F70FB">
            <w:pPr>
              <w:spacing w:before="20" w:after="20" w:line="240" w:lineRule="auto"/>
              <w:rPr>
                <w:sz w:val="21"/>
                <w:szCs w:val="21"/>
              </w:rPr>
            </w:pPr>
            <w:r w:rsidRPr="008F70FB">
              <w:rPr>
                <w:rFonts w:cs="Times New Roman"/>
                <w:b/>
                <w:bCs/>
                <w:sz w:val="20"/>
                <w:szCs w:val="17"/>
              </w:rPr>
              <w:t>Parametru</w:t>
            </w:r>
          </w:p>
        </w:tc>
        <w:tc>
          <w:tcPr>
            <w:tcW w:w="2400" w:type="dxa"/>
            <w:tcMar>
              <w:top w:w="60" w:type="dxa"/>
              <w:left w:w="80" w:type="dxa"/>
              <w:bottom w:w="60" w:type="dxa"/>
              <w:right w:w="80" w:type="dxa"/>
            </w:tcMar>
          </w:tcPr>
          <w:p w14:paraId="4B3A3AE1" w14:textId="77777777" w:rsidR="008F70FB" w:rsidRPr="008F70FB" w:rsidRDefault="008F70FB" w:rsidP="008F70FB">
            <w:pPr>
              <w:spacing w:before="20" w:after="20" w:line="240" w:lineRule="auto"/>
              <w:rPr>
                <w:sz w:val="21"/>
                <w:szCs w:val="21"/>
              </w:rPr>
            </w:pPr>
            <w:r w:rsidRPr="008F70FB">
              <w:rPr>
                <w:rFonts w:cs="Times New Roman"/>
                <w:b/>
                <w:bCs/>
                <w:sz w:val="20"/>
                <w:szCs w:val="17"/>
              </w:rPr>
              <w:t>Valoare</w:t>
            </w:r>
          </w:p>
        </w:tc>
        <w:tc>
          <w:tcPr>
            <w:tcW w:w="2900" w:type="dxa"/>
            <w:tcMar>
              <w:top w:w="60" w:type="dxa"/>
              <w:left w:w="80" w:type="dxa"/>
              <w:bottom w:w="60" w:type="dxa"/>
              <w:right w:w="80" w:type="dxa"/>
            </w:tcMar>
          </w:tcPr>
          <w:p w14:paraId="13F1A35B" w14:textId="77777777" w:rsidR="008F70FB" w:rsidRPr="008F70FB" w:rsidRDefault="008F70FB" w:rsidP="008F70FB">
            <w:pPr>
              <w:spacing w:before="20" w:after="20" w:line="240" w:lineRule="auto"/>
              <w:rPr>
                <w:sz w:val="21"/>
                <w:szCs w:val="21"/>
              </w:rPr>
            </w:pPr>
            <w:r w:rsidRPr="008F70FB">
              <w:rPr>
                <w:rFonts w:cs="Times New Roman"/>
                <w:b/>
                <w:bCs/>
                <w:sz w:val="20"/>
                <w:szCs w:val="17"/>
              </w:rPr>
              <w:t>Sursa</w:t>
            </w:r>
          </w:p>
        </w:tc>
      </w:tr>
      <w:tr w:rsidR="008F70FB" w:rsidRPr="008F70FB" w14:paraId="31964C4D" w14:textId="77777777" w:rsidTr="00F83723">
        <w:trPr>
          <w:cantSplit/>
          <w:jc w:val="center"/>
        </w:trPr>
        <w:tc>
          <w:tcPr>
            <w:tcW w:w="4200" w:type="dxa"/>
            <w:tcMar>
              <w:top w:w="60" w:type="dxa"/>
              <w:left w:w="80" w:type="dxa"/>
              <w:bottom w:w="60" w:type="dxa"/>
              <w:right w:w="80" w:type="dxa"/>
            </w:tcMar>
          </w:tcPr>
          <w:p w14:paraId="08EB0269" w14:textId="77777777" w:rsidR="008F70FB" w:rsidRPr="008F70FB" w:rsidRDefault="008F70FB" w:rsidP="008F70FB">
            <w:pPr>
              <w:spacing w:before="20" w:after="20" w:line="240" w:lineRule="auto"/>
              <w:rPr>
                <w:sz w:val="21"/>
                <w:szCs w:val="21"/>
              </w:rPr>
            </w:pPr>
            <w:r w:rsidRPr="008F70FB">
              <w:rPr>
                <w:rFonts w:cs="Times New Roman"/>
                <w:sz w:val="20"/>
                <w:szCs w:val="17"/>
              </w:rPr>
              <w:t>Suprafață maximă estimată de curățat</w:t>
            </w:r>
          </w:p>
        </w:tc>
        <w:tc>
          <w:tcPr>
            <w:tcW w:w="2400" w:type="dxa"/>
            <w:tcMar>
              <w:top w:w="60" w:type="dxa"/>
              <w:left w:w="80" w:type="dxa"/>
              <w:bottom w:w="60" w:type="dxa"/>
              <w:right w:w="80" w:type="dxa"/>
            </w:tcMar>
          </w:tcPr>
          <w:p w14:paraId="3AC81CE2" w14:textId="77777777" w:rsidR="008F70FB" w:rsidRPr="008F70FB" w:rsidRDefault="008F70FB" w:rsidP="008F70FB">
            <w:pPr>
              <w:spacing w:before="20" w:after="20" w:line="240" w:lineRule="auto"/>
              <w:rPr>
                <w:sz w:val="21"/>
                <w:szCs w:val="21"/>
              </w:rPr>
            </w:pPr>
            <w:r w:rsidRPr="008F70FB">
              <w:rPr>
                <w:rFonts w:cs="Times New Roman"/>
                <w:sz w:val="20"/>
                <w:szCs w:val="17"/>
              </w:rPr>
              <w:t>96.123 mp/an</w:t>
            </w:r>
          </w:p>
        </w:tc>
        <w:tc>
          <w:tcPr>
            <w:tcW w:w="2900" w:type="dxa"/>
            <w:tcMar>
              <w:top w:w="60" w:type="dxa"/>
              <w:left w:w="80" w:type="dxa"/>
              <w:bottom w:w="60" w:type="dxa"/>
              <w:right w:w="80" w:type="dxa"/>
            </w:tcMar>
          </w:tcPr>
          <w:p w14:paraId="2A08E06C" w14:textId="77777777" w:rsidR="008F70FB" w:rsidRPr="008F70FB" w:rsidRDefault="008F70FB" w:rsidP="008F70FB">
            <w:pPr>
              <w:spacing w:before="20" w:after="20" w:line="240" w:lineRule="auto"/>
              <w:rPr>
                <w:sz w:val="21"/>
                <w:szCs w:val="21"/>
              </w:rPr>
            </w:pPr>
            <w:r w:rsidRPr="008F70FB">
              <w:rPr>
                <w:rFonts w:cs="Times New Roman"/>
                <w:sz w:val="20"/>
                <w:szCs w:val="17"/>
              </w:rPr>
              <w:t>Tabelul 61 — 32.041 mp × 3 răzuiri/an</w:t>
            </w:r>
          </w:p>
        </w:tc>
      </w:tr>
      <w:tr w:rsidR="008F70FB" w:rsidRPr="008F70FB" w14:paraId="23068E63" w14:textId="77777777" w:rsidTr="00F83723">
        <w:trPr>
          <w:cantSplit/>
          <w:jc w:val="center"/>
        </w:trPr>
        <w:tc>
          <w:tcPr>
            <w:tcW w:w="4200" w:type="dxa"/>
            <w:tcMar>
              <w:top w:w="60" w:type="dxa"/>
              <w:left w:w="80" w:type="dxa"/>
              <w:bottom w:w="60" w:type="dxa"/>
              <w:right w:w="80" w:type="dxa"/>
            </w:tcMar>
          </w:tcPr>
          <w:p w14:paraId="6DFA013C" w14:textId="77777777" w:rsidR="008F70FB" w:rsidRPr="008F70FB" w:rsidRDefault="008F70FB" w:rsidP="008F70FB">
            <w:pPr>
              <w:spacing w:before="20" w:after="20" w:line="240" w:lineRule="auto"/>
              <w:rPr>
                <w:sz w:val="21"/>
                <w:szCs w:val="21"/>
              </w:rPr>
            </w:pPr>
            <w:r w:rsidRPr="008F70FB">
              <w:rPr>
                <w:rFonts w:cs="Times New Roman"/>
                <w:sz w:val="20"/>
                <w:szCs w:val="17"/>
              </w:rPr>
              <w:t>Norma de lucru pe lucrător și schimb de 8 ore</w:t>
            </w:r>
          </w:p>
        </w:tc>
        <w:tc>
          <w:tcPr>
            <w:tcW w:w="2400" w:type="dxa"/>
            <w:tcMar>
              <w:top w:w="60" w:type="dxa"/>
              <w:left w:w="80" w:type="dxa"/>
              <w:bottom w:w="60" w:type="dxa"/>
              <w:right w:w="80" w:type="dxa"/>
            </w:tcMar>
          </w:tcPr>
          <w:p w14:paraId="2B0E3DC7" w14:textId="77777777" w:rsidR="008F70FB" w:rsidRPr="008F70FB" w:rsidRDefault="008F70FB" w:rsidP="008F70FB">
            <w:pPr>
              <w:spacing w:before="20" w:after="20" w:line="240" w:lineRule="auto"/>
              <w:rPr>
                <w:sz w:val="21"/>
                <w:szCs w:val="21"/>
              </w:rPr>
            </w:pPr>
            <w:r w:rsidRPr="008F70FB">
              <w:rPr>
                <w:rFonts w:cs="Times New Roman"/>
                <w:sz w:val="20"/>
                <w:szCs w:val="17"/>
              </w:rPr>
              <w:t>900 mp</w:t>
            </w:r>
          </w:p>
        </w:tc>
        <w:tc>
          <w:tcPr>
            <w:tcW w:w="2900" w:type="dxa"/>
            <w:tcMar>
              <w:top w:w="60" w:type="dxa"/>
              <w:left w:w="80" w:type="dxa"/>
              <w:bottom w:w="60" w:type="dxa"/>
              <w:right w:w="80" w:type="dxa"/>
            </w:tcMar>
          </w:tcPr>
          <w:p w14:paraId="5C64D32F" w14:textId="77777777" w:rsidR="008F70FB" w:rsidRPr="008F70FB" w:rsidRDefault="008F70FB" w:rsidP="008F70FB">
            <w:pPr>
              <w:spacing w:before="20" w:after="20" w:line="240" w:lineRule="auto"/>
              <w:rPr>
                <w:sz w:val="21"/>
                <w:szCs w:val="21"/>
              </w:rPr>
            </w:pPr>
            <w:r w:rsidRPr="008F70FB">
              <w:rPr>
                <w:rFonts w:cs="Times New Roman"/>
                <w:sz w:val="20"/>
                <w:szCs w:val="17"/>
              </w:rPr>
              <w:t>caietul de sarcini</w:t>
            </w:r>
          </w:p>
        </w:tc>
      </w:tr>
      <w:tr w:rsidR="008F70FB" w:rsidRPr="008F70FB" w14:paraId="17F371EB" w14:textId="77777777" w:rsidTr="00F83723">
        <w:trPr>
          <w:cantSplit/>
          <w:jc w:val="center"/>
        </w:trPr>
        <w:tc>
          <w:tcPr>
            <w:tcW w:w="4200" w:type="dxa"/>
            <w:tcMar>
              <w:top w:w="60" w:type="dxa"/>
              <w:left w:w="80" w:type="dxa"/>
              <w:bottom w:w="60" w:type="dxa"/>
              <w:right w:w="80" w:type="dxa"/>
            </w:tcMar>
          </w:tcPr>
          <w:p w14:paraId="4D913D69" w14:textId="77777777" w:rsidR="008F70FB" w:rsidRPr="008F70FB" w:rsidRDefault="008F70FB" w:rsidP="008F70FB">
            <w:pPr>
              <w:spacing w:before="20" w:after="20" w:line="240" w:lineRule="auto"/>
              <w:rPr>
                <w:sz w:val="21"/>
                <w:szCs w:val="21"/>
              </w:rPr>
            </w:pPr>
            <w:r w:rsidRPr="008F70FB">
              <w:rPr>
                <w:rFonts w:cs="Times New Roman"/>
                <w:sz w:val="20"/>
                <w:szCs w:val="17"/>
              </w:rPr>
              <w:t>Algoritm de calcul</w:t>
            </w:r>
          </w:p>
        </w:tc>
        <w:tc>
          <w:tcPr>
            <w:tcW w:w="2400" w:type="dxa"/>
            <w:tcMar>
              <w:top w:w="60" w:type="dxa"/>
              <w:left w:w="80" w:type="dxa"/>
              <w:bottom w:w="60" w:type="dxa"/>
              <w:right w:w="80" w:type="dxa"/>
            </w:tcMar>
          </w:tcPr>
          <w:p w14:paraId="57EDCFFE" w14:textId="77777777" w:rsidR="008F70FB" w:rsidRPr="008F70FB" w:rsidRDefault="008F70FB" w:rsidP="008F70FB">
            <w:pPr>
              <w:spacing w:before="20" w:after="20" w:line="240" w:lineRule="auto"/>
              <w:rPr>
                <w:sz w:val="21"/>
                <w:szCs w:val="21"/>
              </w:rPr>
            </w:pPr>
            <w:r w:rsidRPr="008F70FB">
              <w:rPr>
                <w:rFonts w:cs="Times New Roman"/>
                <w:sz w:val="20"/>
                <w:szCs w:val="17"/>
              </w:rPr>
              <w:t>suprafața estimată ÷ norma de lucru</w:t>
            </w:r>
          </w:p>
        </w:tc>
        <w:tc>
          <w:tcPr>
            <w:tcW w:w="2900" w:type="dxa"/>
            <w:tcMar>
              <w:top w:w="60" w:type="dxa"/>
              <w:left w:w="80" w:type="dxa"/>
              <w:bottom w:w="60" w:type="dxa"/>
              <w:right w:w="80" w:type="dxa"/>
            </w:tcMar>
          </w:tcPr>
          <w:p w14:paraId="59511DDC" w14:textId="77777777" w:rsidR="008F70FB" w:rsidRPr="008F70FB" w:rsidRDefault="008F70FB" w:rsidP="008F70FB">
            <w:pPr>
              <w:spacing w:before="20" w:after="20" w:line="240" w:lineRule="auto"/>
              <w:rPr>
                <w:sz w:val="21"/>
                <w:szCs w:val="21"/>
              </w:rPr>
            </w:pPr>
            <w:r w:rsidRPr="008F70FB">
              <w:rPr>
                <w:rFonts w:cs="Times New Roman"/>
                <w:sz w:val="20"/>
                <w:szCs w:val="17"/>
              </w:rPr>
              <w:t>caietul de sarcini</w:t>
            </w:r>
          </w:p>
        </w:tc>
      </w:tr>
      <w:tr w:rsidR="008F70FB" w:rsidRPr="008F70FB" w14:paraId="198F91BC" w14:textId="77777777" w:rsidTr="00F83723">
        <w:trPr>
          <w:cantSplit/>
          <w:jc w:val="center"/>
        </w:trPr>
        <w:tc>
          <w:tcPr>
            <w:tcW w:w="4200" w:type="dxa"/>
            <w:tcMar>
              <w:top w:w="60" w:type="dxa"/>
              <w:left w:w="80" w:type="dxa"/>
              <w:bottom w:w="60" w:type="dxa"/>
              <w:right w:w="80" w:type="dxa"/>
            </w:tcMar>
          </w:tcPr>
          <w:p w14:paraId="7165F48C" w14:textId="77777777" w:rsidR="008F70FB" w:rsidRPr="008F70FB" w:rsidRDefault="008F70FB" w:rsidP="008F70FB">
            <w:pPr>
              <w:spacing w:before="20" w:after="20" w:line="240" w:lineRule="auto"/>
              <w:rPr>
                <w:sz w:val="21"/>
                <w:szCs w:val="21"/>
              </w:rPr>
            </w:pPr>
            <w:r w:rsidRPr="008F70FB">
              <w:rPr>
                <w:rFonts w:cs="Times New Roman"/>
                <w:sz w:val="20"/>
                <w:szCs w:val="17"/>
              </w:rPr>
              <w:t>Necesar total de manoperă</w:t>
            </w:r>
          </w:p>
        </w:tc>
        <w:tc>
          <w:tcPr>
            <w:tcW w:w="2400" w:type="dxa"/>
            <w:tcMar>
              <w:top w:w="60" w:type="dxa"/>
              <w:left w:w="80" w:type="dxa"/>
              <w:bottom w:w="60" w:type="dxa"/>
              <w:right w:w="80" w:type="dxa"/>
            </w:tcMar>
          </w:tcPr>
          <w:p w14:paraId="6F639731" w14:textId="77777777" w:rsidR="008F70FB" w:rsidRPr="008F70FB" w:rsidRDefault="008F70FB" w:rsidP="008F70FB">
            <w:pPr>
              <w:spacing w:before="20" w:after="20" w:line="240" w:lineRule="auto"/>
              <w:rPr>
                <w:sz w:val="21"/>
                <w:szCs w:val="21"/>
              </w:rPr>
            </w:pPr>
            <w:r w:rsidRPr="008F70FB">
              <w:rPr>
                <w:rFonts w:cs="Times New Roman"/>
                <w:sz w:val="20"/>
                <w:szCs w:val="17"/>
              </w:rPr>
              <w:t>106,8 om-zile/an</w:t>
            </w:r>
          </w:p>
        </w:tc>
        <w:tc>
          <w:tcPr>
            <w:tcW w:w="2900" w:type="dxa"/>
            <w:tcMar>
              <w:top w:w="60" w:type="dxa"/>
              <w:left w:w="80" w:type="dxa"/>
              <w:bottom w:w="60" w:type="dxa"/>
              <w:right w:w="80" w:type="dxa"/>
            </w:tcMar>
          </w:tcPr>
          <w:p w14:paraId="5AAC2836" w14:textId="77777777" w:rsidR="008F70FB" w:rsidRPr="008F70FB" w:rsidRDefault="008F70FB" w:rsidP="008F70FB">
            <w:pPr>
              <w:spacing w:before="20" w:after="20" w:line="240" w:lineRule="auto"/>
              <w:rPr>
                <w:sz w:val="21"/>
                <w:szCs w:val="21"/>
              </w:rPr>
            </w:pPr>
            <w:r w:rsidRPr="008F70FB">
              <w:rPr>
                <w:rFonts w:cs="Times New Roman"/>
                <w:sz w:val="20"/>
                <w:szCs w:val="17"/>
              </w:rPr>
              <w:t>96.123 ÷ 900</w:t>
            </w:r>
          </w:p>
        </w:tc>
      </w:tr>
    </w:tbl>
    <w:p w14:paraId="33D6A546" w14:textId="77777777" w:rsidR="008F70FB" w:rsidRPr="009010FB" w:rsidRDefault="009010FB" w:rsidP="008F70FB">
      <w:pPr>
        <w:pStyle w:val="Heading3"/>
        <w:keepLines/>
        <w:spacing w:after="80" w:line="276" w:lineRule="auto"/>
        <w:rPr>
          <w:szCs w:val="24"/>
        </w:rPr>
      </w:pPr>
      <w:bookmarkStart w:id="264" w:name="_Toc238755547"/>
      <w:bookmarkStart w:id="265" w:name="_Toc239341693"/>
      <w:r w:rsidRPr="009010FB">
        <w:rPr>
          <w:rFonts w:cs="Times New Roman"/>
          <w:szCs w:val="24"/>
        </w:rPr>
        <w:t>27.2.1.2. Analiza pe scenarii</w:t>
      </w:r>
      <w:bookmarkEnd w:id="264"/>
      <w:bookmarkEnd w:id="265"/>
    </w:p>
    <w:p w14:paraId="4C8F4F50" w14:textId="77777777" w:rsidR="008F70FB" w:rsidRPr="008F70FB" w:rsidRDefault="008F70FB" w:rsidP="008F70FB">
      <w:pPr>
        <w:spacing w:after="80"/>
        <w:rPr>
          <w:sz w:val="21"/>
          <w:szCs w:val="21"/>
        </w:rPr>
      </w:pPr>
      <w:r w:rsidRPr="008F70FB">
        <w:rPr>
          <w:rFonts w:cs="Times New Roman"/>
          <w:szCs w:val="21"/>
        </w:rPr>
        <w:t>Transformarea necesarului de manoperă în număr de posturi depinde de fondul de timp efectiv disponibil pe lucrător. Scenariile de mai jos diferă prin două elemente: perioada în care se desfășoară activitatea și modul de tratare a absențelor legale.</w:t>
      </w:r>
    </w:p>
    <w:p w14:paraId="30E28495" w14:textId="77777777" w:rsidR="008F70FB" w:rsidRPr="008F70FB" w:rsidRDefault="008F70FB" w:rsidP="008F70FB">
      <w:pPr>
        <w:pStyle w:val="Legend1"/>
        <w:keepLines/>
        <w:spacing w:after="40" w:line="276" w:lineRule="auto"/>
        <w:rPr>
          <w:sz w:val="21"/>
          <w:szCs w:val="21"/>
        </w:rPr>
      </w:pPr>
      <w:r>
        <w:rPr>
          <w:rFonts w:cs="Times New Roman"/>
          <w:sz w:val="22"/>
        </w:rPr>
        <w:t>Tabelul 63. Necesarul de lucrători, pe scenarii</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3700"/>
        <w:gridCol w:w="1600"/>
        <w:gridCol w:w="1800"/>
        <w:gridCol w:w="1800"/>
      </w:tblGrid>
      <w:tr w:rsidR="008F70FB" w:rsidRPr="008F70FB" w14:paraId="1ED8853F" w14:textId="77777777" w:rsidTr="00F83723">
        <w:trPr>
          <w:cantSplit/>
          <w:tblHeader/>
          <w:jc w:val="center"/>
        </w:trPr>
        <w:tc>
          <w:tcPr>
            <w:tcW w:w="600" w:type="dxa"/>
            <w:tcMar>
              <w:top w:w="60" w:type="dxa"/>
              <w:left w:w="80" w:type="dxa"/>
              <w:bottom w:w="60" w:type="dxa"/>
              <w:right w:w="80" w:type="dxa"/>
            </w:tcMar>
          </w:tcPr>
          <w:p w14:paraId="7D051DC5" w14:textId="77777777" w:rsidR="008F70FB" w:rsidRPr="008F70FB" w:rsidRDefault="008F70FB" w:rsidP="008F70FB">
            <w:pPr>
              <w:spacing w:before="20" w:after="20" w:line="240" w:lineRule="auto"/>
              <w:rPr>
                <w:sz w:val="21"/>
                <w:szCs w:val="21"/>
              </w:rPr>
            </w:pPr>
            <w:r w:rsidRPr="008F70FB">
              <w:rPr>
                <w:rFonts w:cs="Times New Roman"/>
                <w:b/>
                <w:bCs/>
                <w:sz w:val="20"/>
                <w:szCs w:val="17"/>
              </w:rPr>
              <w:t>Nr.</w:t>
            </w:r>
          </w:p>
        </w:tc>
        <w:tc>
          <w:tcPr>
            <w:tcW w:w="3700" w:type="dxa"/>
            <w:tcMar>
              <w:top w:w="60" w:type="dxa"/>
              <w:left w:w="80" w:type="dxa"/>
              <w:bottom w:w="60" w:type="dxa"/>
              <w:right w:w="80" w:type="dxa"/>
            </w:tcMar>
          </w:tcPr>
          <w:p w14:paraId="48540002" w14:textId="77777777" w:rsidR="008F70FB" w:rsidRPr="008F70FB" w:rsidRDefault="008F70FB" w:rsidP="008F70FB">
            <w:pPr>
              <w:spacing w:before="20" w:after="20" w:line="240" w:lineRule="auto"/>
              <w:rPr>
                <w:sz w:val="21"/>
                <w:szCs w:val="21"/>
              </w:rPr>
            </w:pPr>
            <w:r w:rsidRPr="008F70FB">
              <w:rPr>
                <w:rFonts w:cs="Times New Roman"/>
                <w:b/>
                <w:bCs/>
                <w:sz w:val="20"/>
                <w:szCs w:val="17"/>
              </w:rPr>
              <w:t>Scenariul</w:t>
            </w:r>
          </w:p>
        </w:tc>
        <w:tc>
          <w:tcPr>
            <w:tcW w:w="1600" w:type="dxa"/>
            <w:tcMar>
              <w:top w:w="60" w:type="dxa"/>
              <w:left w:w="80" w:type="dxa"/>
              <w:bottom w:w="60" w:type="dxa"/>
              <w:right w:w="80" w:type="dxa"/>
            </w:tcMar>
          </w:tcPr>
          <w:p w14:paraId="599126DD" w14:textId="77777777" w:rsidR="008F70FB" w:rsidRPr="008F70FB" w:rsidRDefault="008F70FB" w:rsidP="008F70FB">
            <w:pPr>
              <w:spacing w:before="20" w:after="20" w:line="240" w:lineRule="auto"/>
              <w:rPr>
                <w:sz w:val="21"/>
                <w:szCs w:val="21"/>
              </w:rPr>
            </w:pPr>
            <w:r w:rsidRPr="008F70FB">
              <w:rPr>
                <w:rFonts w:cs="Times New Roman"/>
                <w:b/>
                <w:bCs/>
                <w:sz w:val="20"/>
                <w:szCs w:val="17"/>
              </w:rPr>
              <w:t>Zile lucrătoare disponibile</w:t>
            </w:r>
          </w:p>
        </w:tc>
        <w:tc>
          <w:tcPr>
            <w:tcW w:w="1800" w:type="dxa"/>
            <w:tcMar>
              <w:top w:w="60" w:type="dxa"/>
              <w:left w:w="80" w:type="dxa"/>
              <w:bottom w:w="60" w:type="dxa"/>
              <w:right w:w="80" w:type="dxa"/>
            </w:tcMar>
          </w:tcPr>
          <w:p w14:paraId="308CD9D5" w14:textId="77777777" w:rsidR="008F70FB" w:rsidRPr="008F70FB" w:rsidRDefault="008F70FB" w:rsidP="008F70FB">
            <w:pPr>
              <w:spacing w:before="20" w:after="20" w:line="240" w:lineRule="auto"/>
              <w:rPr>
                <w:sz w:val="21"/>
                <w:szCs w:val="21"/>
              </w:rPr>
            </w:pPr>
            <w:r w:rsidRPr="008F70FB">
              <w:rPr>
                <w:rFonts w:cs="Times New Roman"/>
                <w:b/>
                <w:bCs/>
                <w:sz w:val="20"/>
                <w:szCs w:val="17"/>
              </w:rPr>
              <w:t>Necesar calculat (lucrători)</w:t>
            </w:r>
          </w:p>
        </w:tc>
        <w:tc>
          <w:tcPr>
            <w:tcW w:w="1800" w:type="dxa"/>
            <w:tcMar>
              <w:top w:w="60" w:type="dxa"/>
              <w:left w:w="80" w:type="dxa"/>
              <w:bottom w:w="60" w:type="dxa"/>
              <w:right w:w="80" w:type="dxa"/>
            </w:tcMar>
          </w:tcPr>
          <w:p w14:paraId="268D8949" w14:textId="77777777" w:rsidR="008F70FB" w:rsidRPr="008F70FB" w:rsidRDefault="008F70FB" w:rsidP="008F70FB">
            <w:pPr>
              <w:spacing w:before="20" w:after="20" w:line="240" w:lineRule="auto"/>
              <w:rPr>
                <w:sz w:val="21"/>
                <w:szCs w:val="21"/>
              </w:rPr>
            </w:pPr>
            <w:r w:rsidRPr="008F70FB">
              <w:rPr>
                <w:rFonts w:cs="Times New Roman"/>
                <w:b/>
                <w:bCs/>
                <w:sz w:val="20"/>
                <w:szCs w:val="17"/>
              </w:rPr>
              <w:t>Posturi necesare</w:t>
            </w:r>
          </w:p>
        </w:tc>
      </w:tr>
      <w:tr w:rsidR="008F70FB" w:rsidRPr="008F70FB" w14:paraId="0CE713CA" w14:textId="77777777" w:rsidTr="00F83723">
        <w:trPr>
          <w:cantSplit/>
          <w:jc w:val="center"/>
        </w:trPr>
        <w:tc>
          <w:tcPr>
            <w:tcW w:w="600" w:type="dxa"/>
            <w:tcMar>
              <w:top w:w="60" w:type="dxa"/>
              <w:left w:w="80" w:type="dxa"/>
              <w:bottom w:w="60" w:type="dxa"/>
              <w:right w:w="80" w:type="dxa"/>
            </w:tcMar>
          </w:tcPr>
          <w:p w14:paraId="737C7F8D" w14:textId="77777777" w:rsidR="008F70FB" w:rsidRPr="008F70FB" w:rsidRDefault="008F70FB" w:rsidP="008F70FB">
            <w:pPr>
              <w:spacing w:before="20" w:after="20" w:line="240" w:lineRule="auto"/>
              <w:rPr>
                <w:sz w:val="21"/>
                <w:szCs w:val="21"/>
              </w:rPr>
            </w:pPr>
            <w:r w:rsidRPr="008F70FB">
              <w:rPr>
                <w:rFonts w:cs="Times New Roman"/>
                <w:sz w:val="20"/>
                <w:szCs w:val="17"/>
              </w:rPr>
              <w:t>1</w:t>
            </w:r>
          </w:p>
        </w:tc>
        <w:tc>
          <w:tcPr>
            <w:tcW w:w="3700" w:type="dxa"/>
            <w:tcMar>
              <w:top w:w="60" w:type="dxa"/>
              <w:left w:w="80" w:type="dxa"/>
              <w:bottom w:w="60" w:type="dxa"/>
              <w:right w:w="80" w:type="dxa"/>
            </w:tcMar>
          </w:tcPr>
          <w:p w14:paraId="0A3630DF" w14:textId="77777777" w:rsidR="008F70FB" w:rsidRPr="008F70FB" w:rsidRDefault="008F70FB" w:rsidP="008F70FB">
            <w:pPr>
              <w:spacing w:before="20" w:after="20" w:line="240" w:lineRule="auto"/>
              <w:rPr>
                <w:sz w:val="21"/>
                <w:szCs w:val="21"/>
              </w:rPr>
            </w:pPr>
            <w:r w:rsidRPr="008F70FB">
              <w:rPr>
                <w:rFonts w:cs="Times New Roman"/>
                <w:sz w:val="20"/>
                <w:szCs w:val="17"/>
              </w:rPr>
              <w:t>An calendaristic complet, 5 zile pe săptămână, fără deducerea absențelor</w:t>
            </w:r>
          </w:p>
        </w:tc>
        <w:tc>
          <w:tcPr>
            <w:tcW w:w="1600" w:type="dxa"/>
            <w:tcMar>
              <w:top w:w="60" w:type="dxa"/>
              <w:left w:w="80" w:type="dxa"/>
              <w:bottom w:w="60" w:type="dxa"/>
              <w:right w:w="80" w:type="dxa"/>
            </w:tcMar>
          </w:tcPr>
          <w:p w14:paraId="5BFD9D2C" w14:textId="77777777" w:rsidR="008F70FB" w:rsidRPr="008F70FB" w:rsidRDefault="008F70FB" w:rsidP="008F70FB">
            <w:pPr>
              <w:spacing w:before="20" w:after="20" w:line="240" w:lineRule="auto"/>
              <w:rPr>
                <w:sz w:val="21"/>
                <w:szCs w:val="21"/>
              </w:rPr>
            </w:pPr>
            <w:r w:rsidRPr="008F70FB">
              <w:rPr>
                <w:rFonts w:cs="Times New Roman"/>
                <w:sz w:val="20"/>
                <w:szCs w:val="17"/>
              </w:rPr>
              <w:t>250</w:t>
            </w:r>
          </w:p>
        </w:tc>
        <w:tc>
          <w:tcPr>
            <w:tcW w:w="1800" w:type="dxa"/>
            <w:tcMar>
              <w:top w:w="60" w:type="dxa"/>
              <w:left w:w="80" w:type="dxa"/>
              <w:bottom w:w="60" w:type="dxa"/>
              <w:right w:w="80" w:type="dxa"/>
            </w:tcMar>
          </w:tcPr>
          <w:p w14:paraId="2B8389BC" w14:textId="77777777" w:rsidR="008F70FB" w:rsidRPr="008F70FB" w:rsidRDefault="008F70FB" w:rsidP="008F70FB">
            <w:pPr>
              <w:spacing w:before="20" w:after="20" w:line="240" w:lineRule="auto"/>
              <w:rPr>
                <w:sz w:val="21"/>
                <w:szCs w:val="21"/>
              </w:rPr>
            </w:pPr>
            <w:r w:rsidRPr="008F70FB">
              <w:rPr>
                <w:rFonts w:cs="Times New Roman"/>
                <w:sz w:val="20"/>
                <w:szCs w:val="17"/>
              </w:rPr>
              <w:t>0,43</w:t>
            </w:r>
          </w:p>
        </w:tc>
        <w:tc>
          <w:tcPr>
            <w:tcW w:w="1800" w:type="dxa"/>
            <w:tcMar>
              <w:top w:w="60" w:type="dxa"/>
              <w:left w:w="80" w:type="dxa"/>
              <w:bottom w:w="60" w:type="dxa"/>
              <w:right w:w="80" w:type="dxa"/>
            </w:tcMar>
          </w:tcPr>
          <w:p w14:paraId="7047C896" w14:textId="77777777" w:rsidR="008F70FB" w:rsidRPr="008F70FB" w:rsidRDefault="008F70FB" w:rsidP="008F70FB">
            <w:pPr>
              <w:spacing w:before="20" w:after="20" w:line="240" w:lineRule="auto"/>
              <w:rPr>
                <w:sz w:val="21"/>
                <w:szCs w:val="21"/>
              </w:rPr>
            </w:pPr>
            <w:r w:rsidRPr="008F70FB">
              <w:rPr>
                <w:rFonts w:cs="Times New Roman"/>
                <w:sz w:val="20"/>
                <w:szCs w:val="17"/>
              </w:rPr>
              <w:t>1</w:t>
            </w:r>
          </w:p>
        </w:tc>
      </w:tr>
      <w:tr w:rsidR="008F70FB" w:rsidRPr="008F70FB" w14:paraId="6BEEACE4" w14:textId="77777777" w:rsidTr="00F83723">
        <w:trPr>
          <w:cantSplit/>
          <w:jc w:val="center"/>
        </w:trPr>
        <w:tc>
          <w:tcPr>
            <w:tcW w:w="600" w:type="dxa"/>
            <w:tcMar>
              <w:top w:w="60" w:type="dxa"/>
              <w:left w:w="80" w:type="dxa"/>
              <w:bottom w:w="60" w:type="dxa"/>
              <w:right w:w="80" w:type="dxa"/>
            </w:tcMar>
          </w:tcPr>
          <w:p w14:paraId="17EED213" w14:textId="77777777" w:rsidR="008F70FB" w:rsidRPr="008F70FB" w:rsidRDefault="008F70FB" w:rsidP="008F70FB">
            <w:pPr>
              <w:spacing w:before="20" w:after="20" w:line="240" w:lineRule="auto"/>
              <w:rPr>
                <w:sz w:val="21"/>
                <w:szCs w:val="21"/>
              </w:rPr>
            </w:pPr>
            <w:r w:rsidRPr="008F70FB">
              <w:rPr>
                <w:rFonts w:cs="Times New Roman"/>
                <w:b/>
                <w:bCs/>
                <w:sz w:val="20"/>
                <w:szCs w:val="17"/>
              </w:rPr>
              <w:t>2</w:t>
            </w:r>
          </w:p>
        </w:tc>
        <w:tc>
          <w:tcPr>
            <w:tcW w:w="3700" w:type="dxa"/>
            <w:tcMar>
              <w:top w:w="60" w:type="dxa"/>
              <w:left w:w="80" w:type="dxa"/>
              <w:bottom w:w="60" w:type="dxa"/>
              <w:right w:w="80" w:type="dxa"/>
            </w:tcMar>
          </w:tcPr>
          <w:p w14:paraId="3FFDE464" w14:textId="77777777" w:rsidR="008F70FB" w:rsidRPr="008F70FB" w:rsidRDefault="008F70FB" w:rsidP="008F70FB">
            <w:pPr>
              <w:spacing w:before="20" w:after="20" w:line="240" w:lineRule="auto"/>
              <w:rPr>
                <w:sz w:val="21"/>
                <w:szCs w:val="21"/>
              </w:rPr>
            </w:pPr>
            <w:r w:rsidRPr="008F70FB">
              <w:rPr>
                <w:rFonts w:cs="Times New Roman"/>
                <w:b/>
                <w:bCs/>
                <w:sz w:val="20"/>
                <w:szCs w:val="17"/>
              </w:rPr>
              <w:t>An calendaristic complet, cu deducerea concediilor și a absențelor</w:t>
            </w:r>
          </w:p>
        </w:tc>
        <w:tc>
          <w:tcPr>
            <w:tcW w:w="1600" w:type="dxa"/>
            <w:tcMar>
              <w:top w:w="60" w:type="dxa"/>
              <w:left w:w="80" w:type="dxa"/>
              <w:bottom w:w="60" w:type="dxa"/>
              <w:right w:w="80" w:type="dxa"/>
            </w:tcMar>
          </w:tcPr>
          <w:p w14:paraId="0A2FA0BB" w14:textId="77777777" w:rsidR="008F70FB" w:rsidRPr="008F70FB" w:rsidRDefault="008F70FB" w:rsidP="008F70FB">
            <w:pPr>
              <w:spacing w:before="20" w:after="20" w:line="240" w:lineRule="auto"/>
              <w:rPr>
                <w:sz w:val="21"/>
                <w:szCs w:val="21"/>
              </w:rPr>
            </w:pPr>
            <w:r w:rsidRPr="008F70FB">
              <w:rPr>
                <w:rFonts w:cs="Times New Roman"/>
                <w:b/>
                <w:bCs/>
                <w:sz w:val="20"/>
                <w:szCs w:val="17"/>
              </w:rPr>
              <w:t>217</w:t>
            </w:r>
          </w:p>
        </w:tc>
        <w:tc>
          <w:tcPr>
            <w:tcW w:w="1800" w:type="dxa"/>
            <w:tcMar>
              <w:top w:w="60" w:type="dxa"/>
              <w:left w:w="80" w:type="dxa"/>
              <w:bottom w:w="60" w:type="dxa"/>
              <w:right w:w="80" w:type="dxa"/>
            </w:tcMar>
          </w:tcPr>
          <w:p w14:paraId="6035D596" w14:textId="77777777" w:rsidR="008F70FB" w:rsidRPr="008F70FB" w:rsidRDefault="008F70FB" w:rsidP="008F70FB">
            <w:pPr>
              <w:spacing w:before="20" w:after="20" w:line="240" w:lineRule="auto"/>
              <w:rPr>
                <w:sz w:val="21"/>
                <w:szCs w:val="21"/>
              </w:rPr>
            </w:pPr>
            <w:r w:rsidRPr="008F70FB">
              <w:rPr>
                <w:rFonts w:cs="Times New Roman"/>
                <w:b/>
                <w:bCs/>
                <w:sz w:val="20"/>
                <w:szCs w:val="17"/>
              </w:rPr>
              <w:t>0,49</w:t>
            </w:r>
          </w:p>
        </w:tc>
        <w:tc>
          <w:tcPr>
            <w:tcW w:w="1800" w:type="dxa"/>
            <w:tcMar>
              <w:top w:w="60" w:type="dxa"/>
              <w:left w:w="80" w:type="dxa"/>
              <w:bottom w:w="60" w:type="dxa"/>
              <w:right w:w="80" w:type="dxa"/>
            </w:tcMar>
          </w:tcPr>
          <w:p w14:paraId="0C4FC96A" w14:textId="77777777" w:rsidR="008F70FB" w:rsidRPr="008F70FB" w:rsidRDefault="008F70FB" w:rsidP="008F70FB">
            <w:pPr>
              <w:spacing w:before="20" w:after="20" w:line="240" w:lineRule="auto"/>
              <w:rPr>
                <w:sz w:val="21"/>
                <w:szCs w:val="21"/>
              </w:rPr>
            </w:pPr>
            <w:r w:rsidRPr="008F70FB">
              <w:rPr>
                <w:rFonts w:cs="Times New Roman"/>
                <w:b/>
                <w:bCs/>
                <w:sz w:val="20"/>
                <w:szCs w:val="17"/>
              </w:rPr>
              <w:t>1</w:t>
            </w:r>
          </w:p>
        </w:tc>
      </w:tr>
      <w:tr w:rsidR="008F70FB" w:rsidRPr="008F70FB" w14:paraId="57FC0702" w14:textId="77777777" w:rsidTr="00F83723">
        <w:trPr>
          <w:cantSplit/>
          <w:jc w:val="center"/>
        </w:trPr>
        <w:tc>
          <w:tcPr>
            <w:tcW w:w="600" w:type="dxa"/>
            <w:tcMar>
              <w:top w:w="60" w:type="dxa"/>
              <w:left w:w="80" w:type="dxa"/>
              <w:bottom w:w="60" w:type="dxa"/>
              <w:right w:w="80" w:type="dxa"/>
            </w:tcMar>
          </w:tcPr>
          <w:p w14:paraId="3E6B884F" w14:textId="77777777" w:rsidR="008F70FB" w:rsidRPr="008F70FB" w:rsidRDefault="008F70FB" w:rsidP="008F70FB">
            <w:pPr>
              <w:spacing w:before="20" w:after="20" w:line="240" w:lineRule="auto"/>
              <w:rPr>
                <w:sz w:val="21"/>
                <w:szCs w:val="21"/>
              </w:rPr>
            </w:pPr>
            <w:r w:rsidRPr="008F70FB">
              <w:rPr>
                <w:rFonts w:cs="Times New Roman"/>
                <w:sz w:val="20"/>
                <w:szCs w:val="17"/>
              </w:rPr>
              <w:t>3</w:t>
            </w:r>
          </w:p>
        </w:tc>
        <w:tc>
          <w:tcPr>
            <w:tcW w:w="3700" w:type="dxa"/>
            <w:tcMar>
              <w:top w:w="60" w:type="dxa"/>
              <w:left w:w="80" w:type="dxa"/>
              <w:bottom w:w="60" w:type="dxa"/>
              <w:right w:w="80" w:type="dxa"/>
            </w:tcMar>
          </w:tcPr>
          <w:p w14:paraId="3E5924AD" w14:textId="77777777" w:rsidR="008F70FB" w:rsidRPr="008F70FB" w:rsidRDefault="008F70FB" w:rsidP="008F70FB">
            <w:pPr>
              <w:spacing w:before="20" w:after="20" w:line="240" w:lineRule="auto"/>
              <w:rPr>
                <w:sz w:val="21"/>
                <w:szCs w:val="21"/>
              </w:rPr>
            </w:pPr>
            <w:r w:rsidRPr="008F70FB">
              <w:rPr>
                <w:rFonts w:cs="Times New Roman"/>
                <w:sz w:val="20"/>
                <w:szCs w:val="17"/>
              </w:rPr>
              <w:t>Sezon activ 1 aprilie – 30 noiembrie, fără deducerea absențelor</w:t>
            </w:r>
          </w:p>
        </w:tc>
        <w:tc>
          <w:tcPr>
            <w:tcW w:w="1600" w:type="dxa"/>
            <w:tcMar>
              <w:top w:w="60" w:type="dxa"/>
              <w:left w:w="80" w:type="dxa"/>
              <w:bottom w:w="60" w:type="dxa"/>
              <w:right w:w="80" w:type="dxa"/>
            </w:tcMar>
          </w:tcPr>
          <w:p w14:paraId="7CE0E2DA" w14:textId="77777777" w:rsidR="008F70FB" w:rsidRPr="008F70FB" w:rsidRDefault="008F70FB" w:rsidP="008F70FB">
            <w:pPr>
              <w:spacing w:before="20" w:after="20" w:line="240" w:lineRule="auto"/>
              <w:rPr>
                <w:sz w:val="21"/>
                <w:szCs w:val="21"/>
              </w:rPr>
            </w:pPr>
            <w:r w:rsidRPr="008F70FB">
              <w:rPr>
                <w:rFonts w:cs="Times New Roman"/>
                <w:sz w:val="20"/>
                <w:szCs w:val="17"/>
              </w:rPr>
              <w:t>174</w:t>
            </w:r>
          </w:p>
        </w:tc>
        <w:tc>
          <w:tcPr>
            <w:tcW w:w="1800" w:type="dxa"/>
            <w:tcMar>
              <w:top w:w="60" w:type="dxa"/>
              <w:left w:w="80" w:type="dxa"/>
              <w:bottom w:w="60" w:type="dxa"/>
              <w:right w:w="80" w:type="dxa"/>
            </w:tcMar>
          </w:tcPr>
          <w:p w14:paraId="5A6BB583" w14:textId="77777777" w:rsidR="008F70FB" w:rsidRPr="008F70FB" w:rsidRDefault="008F70FB" w:rsidP="008F70FB">
            <w:pPr>
              <w:spacing w:before="20" w:after="20" w:line="240" w:lineRule="auto"/>
              <w:rPr>
                <w:sz w:val="21"/>
                <w:szCs w:val="21"/>
              </w:rPr>
            </w:pPr>
            <w:r w:rsidRPr="008F70FB">
              <w:rPr>
                <w:rFonts w:cs="Times New Roman"/>
                <w:sz w:val="20"/>
                <w:szCs w:val="17"/>
              </w:rPr>
              <w:t>0,61</w:t>
            </w:r>
          </w:p>
        </w:tc>
        <w:tc>
          <w:tcPr>
            <w:tcW w:w="1800" w:type="dxa"/>
            <w:tcMar>
              <w:top w:w="60" w:type="dxa"/>
              <w:left w:w="80" w:type="dxa"/>
              <w:bottom w:w="60" w:type="dxa"/>
              <w:right w:w="80" w:type="dxa"/>
            </w:tcMar>
          </w:tcPr>
          <w:p w14:paraId="711F4737" w14:textId="77777777" w:rsidR="008F70FB" w:rsidRPr="008F70FB" w:rsidRDefault="008F70FB" w:rsidP="008F70FB">
            <w:pPr>
              <w:spacing w:before="20" w:after="20" w:line="240" w:lineRule="auto"/>
              <w:rPr>
                <w:sz w:val="21"/>
                <w:szCs w:val="21"/>
              </w:rPr>
            </w:pPr>
            <w:r w:rsidRPr="008F70FB">
              <w:rPr>
                <w:rFonts w:cs="Times New Roman"/>
                <w:sz w:val="20"/>
                <w:szCs w:val="17"/>
              </w:rPr>
              <w:t>1</w:t>
            </w:r>
          </w:p>
        </w:tc>
      </w:tr>
      <w:tr w:rsidR="008F70FB" w:rsidRPr="008F70FB" w14:paraId="6A5C7F93" w14:textId="77777777" w:rsidTr="00F83723">
        <w:trPr>
          <w:cantSplit/>
          <w:jc w:val="center"/>
        </w:trPr>
        <w:tc>
          <w:tcPr>
            <w:tcW w:w="600" w:type="dxa"/>
            <w:tcMar>
              <w:top w:w="60" w:type="dxa"/>
              <w:left w:w="80" w:type="dxa"/>
              <w:bottom w:w="60" w:type="dxa"/>
              <w:right w:w="80" w:type="dxa"/>
            </w:tcMar>
          </w:tcPr>
          <w:p w14:paraId="7AA5C5A5" w14:textId="77777777" w:rsidR="008F70FB" w:rsidRPr="008F70FB" w:rsidRDefault="008F70FB" w:rsidP="008F70FB">
            <w:pPr>
              <w:spacing w:before="20" w:after="20" w:line="240" w:lineRule="auto"/>
              <w:rPr>
                <w:sz w:val="21"/>
                <w:szCs w:val="21"/>
              </w:rPr>
            </w:pPr>
            <w:r w:rsidRPr="008F70FB">
              <w:rPr>
                <w:rFonts w:cs="Times New Roman"/>
                <w:sz w:val="20"/>
                <w:szCs w:val="17"/>
              </w:rPr>
              <w:lastRenderedPageBreak/>
              <w:t>4</w:t>
            </w:r>
          </w:p>
        </w:tc>
        <w:tc>
          <w:tcPr>
            <w:tcW w:w="3700" w:type="dxa"/>
            <w:tcMar>
              <w:top w:w="60" w:type="dxa"/>
              <w:left w:w="80" w:type="dxa"/>
              <w:bottom w:w="60" w:type="dxa"/>
              <w:right w:w="80" w:type="dxa"/>
            </w:tcMar>
          </w:tcPr>
          <w:p w14:paraId="449C36B0" w14:textId="77777777" w:rsidR="008F70FB" w:rsidRPr="008F70FB" w:rsidRDefault="008F70FB" w:rsidP="008F70FB">
            <w:pPr>
              <w:spacing w:before="20" w:after="20" w:line="240" w:lineRule="auto"/>
              <w:rPr>
                <w:sz w:val="21"/>
                <w:szCs w:val="21"/>
              </w:rPr>
            </w:pPr>
            <w:r w:rsidRPr="008F70FB">
              <w:rPr>
                <w:rFonts w:cs="Times New Roman"/>
                <w:sz w:val="20"/>
                <w:szCs w:val="17"/>
              </w:rPr>
              <w:t>Sezon activ 1 aprilie – 30 noiembrie, cu deducerea concediilor și a absențelor</w:t>
            </w:r>
          </w:p>
        </w:tc>
        <w:tc>
          <w:tcPr>
            <w:tcW w:w="1600" w:type="dxa"/>
            <w:tcMar>
              <w:top w:w="60" w:type="dxa"/>
              <w:left w:w="80" w:type="dxa"/>
              <w:bottom w:w="60" w:type="dxa"/>
              <w:right w:w="80" w:type="dxa"/>
            </w:tcMar>
          </w:tcPr>
          <w:p w14:paraId="37EADF92" w14:textId="77777777" w:rsidR="008F70FB" w:rsidRPr="008F70FB" w:rsidRDefault="008F70FB" w:rsidP="008F70FB">
            <w:pPr>
              <w:spacing w:before="20" w:after="20" w:line="240" w:lineRule="auto"/>
              <w:rPr>
                <w:sz w:val="21"/>
                <w:szCs w:val="21"/>
              </w:rPr>
            </w:pPr>
            <w:r w:rsidRPr="008F70FB">
              <w:rPr>
                <w:rFonts w:cs="Times New Roman"/>
                <w:sz w:val="20"/>
                <w:szCs w:val="17"/>
              </w:rPr>
              <w:t>151</w:t>
            </w:r>
          </w:p>
        </w:tc>
        <w:tc>
          <w:tcPr>
            <w:tcW w:w="1800" w:type="dxa"/>
            <w:tcMar>
              <w:top w:w="60" w:type="dxa"/>
              <w:left w:w="80" w:type="dxa"/>
              <w:bottom w:w="60" w:type="dxa"/>
              <w:right w:w="80" w:type="dxa"/>
            </w:tcMar>
          </w:tcPr>
          <w:p w14:paraId="488FB184" w14:textId="77777777" w:rsidR="008F70FB" w:rsidRPr="008F70FB" w:rsidRDefault="008F70FB" w:rsidP="008F70FB">
            <w:pPr>
              <w:spacing w:before="20" w:after="20" w:line="240" w:lineRule="auto"/>
              <w:rPr>
                <w:sz w:val="21"/>
                <w:szCs w:val="21"/>
              </w:rPr>
            </w:pPr>
            <w:r w:rsidRPr="008F70FB">
              <w:rPr>
                <w:rFonts w:cs="Times New Roman"/>
                <w:sz w:val="20"/>
                <w:szCs w:val="17"/>
              </w:rPr>
              <w:t>0,71</w:t>
            </w:r>
          </w:p>
        </w:tc>
        <w:tc>
          <w:tcPr>
            <w:tcW w:w="1800" w:type="dxa"/>
            <w:tcMar>
              <w:top w:w="60" w:type="dxa"/>
              <w:left w:w="80" w:type="dxa"/>
              <w:bottom w:w="60" w:type="dxa"/>
              <w:right w:w="80" w:type="dxa"/>
            </w:tcMar>
          </w:tcPr>
          <w:p w14:paraId="4B99E7C0" w14:textId="77777777" w:rsidR="008F70FB" w:rsidRPr="008F70FB" w:rsidRDefault="008F70FB" w:rsidP="008F70FB">
            <w:pPr>
              <w:spacing w:before="20" w:after="20" w:line="240" w:lineRule="auto"/>
              <w:rPr>
                <w:sz w:val="21"/>
                <w:szCs w:val="21"/>
              </w:rPr>
            </w:pPr>
            <w:r w:rsidRPr="008F70FB">
              <w:rPr>
                <w:rFonts w:cs="Times New Roman"/>
                <w:sz w:val="20"/>
                <w:szCs w:val="17"/>
              </w:rPr>
              <w:t>1</w:t>
            </w:r>
          </w:p>
        </w:tc>
      </w:tr>
    </w:tbl>
    <w:p w14:paraId="79970789" w14:textId="77777777" w:rsidR="008F70FB" w:rsidRPr="008F70FB" w:rsidRDefault="008F70FB" w:rsidP="008F70FB">
      <w:pPr>
        <w:spacing w:after="80"/>
        <w:rPr>
          <w:sz w:val="21"/>
          <w:szCs w:val="21"/>
        </w:rPr>
      </w:pPr>
      <w:r w:rsidRPr="008F70FB">
        <w:rPr>
          <w:rFonts w:cs="Times New Roman"/>
          <w:i/>
          <w:iCs/>
          <w:szCs w:val="17"/>
        </w:rPr>
        <w:t>Coeficientul de disponibilitate aplicat în scenariile 2 și 4 este de 0,87 și acoperă concediul de odihnă de minimum 20 de zile lucrătoare, sărbătorile legale și un nivel obișnuit al absențelor pentru incapacitate temporară de muncă. Scenariul evidențiat este cel recomandat.</w:t>
      </w:r>
    </w:p>
    <w:p w14:paraId="32090A82" w14:textId="77777777" w:rsidR="008F70FB" w:rsidRPr="008F70FB" w:rsidRDefault="008F70FB" w:rsidP="008F70FB">
      <w:pPr>
        <w:pStyle w:val="Legend1"/>
        <w:keepLines/>
        <w:spacing w:after="40" w:line="276" w:lineRule="auto"/>
        <w:rPr>
          <w:sz w:val="21"/>
          <w:szCs w:val="21"/>
        </w:rPr>
      </w:pPr>
      <w:r>
        <w:rPr>
          <w:rFonts w:cs="Times New Roman"/>
          <w:sz w:val="22"/>
        </w:rPr>
        <w:t>Tabelul 64. Distribuția săptămânală a activității</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2000"/>
        <w:gridCol w:w="1900"/>
        <w:gridCol w:w="2000"/>
      </w:tblGrid>
      <w:tr w:rsidR="008F70FB" w:rsidRPr="008F70FB" w14:paraId="100D87D6" w14:textId="77777777" w:rsidTr="00F83723">
        <w:trPr>
          <w:cantSplit/>
          <w:tblHeader/>
          <w:jc w:val="center"/>
        </w:trPr>
        <w:tc>
          <w:tcPr>
            <w:tcW w:w="3600" w:type="dxa"/>
            <w:tcMar>
              <w:top w:w="60" w:type="dxa"/>
              <w:left w:w="80" w:type="dxa"/>
              <w:bottom w:w="60" w:type="dxa"/>
              <w:right w:w="80" w:type="dxa"/>
            </w:tcMar>
          </w:tcPr>
          <w:p w14:paraId="1FE4DAE5" w14:textId="77777777" w:rsidR="008F70FB" w:rsidRPr="008F70FB" w:rsidRDefault="008F70FB" w:rsidP="008F70FB">
            <w:pPr>
              <w:spacing w:before="20" w:after="20" w:line="240" w:lineRule="auto"/>
              <w:rPr>
                <w:sz w:val="21"/>
                <w:szCs w:val="21"/>
              </w:rPr>
            </w:pPr>
            <w:r w:rsidRPr="008F70FB">
              <w:rPr>
                <w:rFonts w:cs="Times New Roman"/>
                <w:b/>
                <w:bCs/>
                <w:sz w:val="20"/>
                <w:szCs w:val="17"/>
              </w:rPr>
              <w:t>Element de calcul</w:t>
            </w:r>
          </w:p>
        </w:tc>
        <w:tc>
          <w:tcPr>
            <w:tcW w:w="2000" w:type="dxa"/>
            <w:tcMar>
              <w:top w:w="60" w:type="dxa"/>
              <w:left w:w="80" w:type="dxa"/>
              <w:bottom w:w="60" w:type="dxa"/>
              <w:right w:w="80" w:type="dxa"/>
            </w:tcMar>
          </w:tcPr>
          <w:p w14:paraId="29AE497A" w14:textId="77777777" w:rsidR="008F70FB" w:rsidRPr="008F70FB" w:rsidRDefault="008F70FB" w:rsidP="008F70FB">
            <w:pPr>
              <w:spacing w:before="20" w:after="20" w:line="240" w:lineRule="auto"/>
              <w:rPr>
                <w:sz w:val="21"/>
                <w:szCs w:val="21"/>
              </w:rPr>
            </w:pPr>
            <w:r w:rsidRPr="008F70FB">
              <w:rPr>
                <w:rFonts w:cs="Times New Roman"/>
                <w:b/>
                <w:bCs/>
                <w:sz w:val="20"/>
                <w:szCs w:val="17"/>
              </w:rPr>
              <w:t>Valoare</w:t>
            </w:r>
          </w:p>
        </w:tc>
        <w:tc>
          <w:tcPr>
            <w:tcW w:w="1900" w:type="dxa"/>
            <w:tcMar>
              <w:top w:w="60" w:type="dxa"/>
              <w:left w:w="80" w:type="dxa"/>
              <w:bottom w:w="60" w:type="dxa"/>
              <w:right w:w="80" w:type="dxa"/>
            </w:tcMar>
          </w:tcPr>
          <w:p w14:paraId="1E458F56" w14:textId="77777777" w:rsidR="008F70FB" w:rsidRPr="008F70FB" w:rsidRDefault="008F70FB" w:rsidP="008F70FB">
            <w:pPr>
              <w:spacing w:before="20" w:after="20" w:line="240" w:lineRule="auto"/>
              <w:rPr>
                <w:sz w:val="21"/>
                <w:szCs w:val="21"/>
              </w:rPr>
            </w:pPr>
            <w:r w:rsidRPr="008F70FB">
              <w:rPr>
                <w:rFonts w:cs="Times New Roman"/>
                <w:b/>
                <w:bCs/>
                <w:sz w:val="20"/>
                <w:szCs w:val="17"/>
              </w:rPr>
              <w:t>Unitate</w:t>
            </w:r>
          </w:p>
        </w:tc>
        <w:tc>
          <w:tcPr>
            <w:tcW w:w="2000" w:type="dxa"/>
            <w:tcMar>
              <w:top w:w="60" w:type="dxa"/>
              <w:left w:w="80" w:type="dxa"/>
              <w:bottom w:w="60" w:type="dxa"/>
              <w:right w:w="80" w:type="dxa"/>
            </w:tcMar>
          </w:tcPr>
          <w:p w14:paraId="6D988AB1" w14:textId="77777777" w:rsidR="008F70FB" w:rsidRPr="008F70FB" w:rsidRDefault="008F70FB" w:rsidP="008F70FB">
            <w:pPr>
              <w:spacing w:before="20" w:after="20" w:line="240" w:lineRule="auto"/>
              <w:rPr>
                <w:sz w:val="21"/>
                <w:szCs w:val="21"/>
              </w:rPr>
            </w:pPr>
            <w:r w:rsidRPr="008F70FB">
              <w:rPr>
                <w:rFonts w:cs="Times New Roman"/>
                <w:b/>
                <w:bCs/>
                <w:sz w:val="20"/>
                <w:szCs w:val="17"/>
              </w:rPr>
              <w:t>Observație</w:t>
            </w:r>
          </w:p>
        </w:tc>
      </w:tr>
      <w:tr w:rsidR="008F70FB" w:rsidRPr="008F70FB" w14:paraId="1F74483F" w14:textId="77777777" w:rsidTr="00F83723">
        <w:trPr>
          <w:cantSplit/>
          <w:jc w:val="center"/>
        </w:trPr>
        <w:tc>
          <w:tcPr>
            <w:tcW w:w="3600" w:type="dxa"/>
            <w:tcMar>
              <w:top w:w="60" w:type="dxa"/>
              <w:left w:w="80" w:type="dxa"/>
              <w:bottom w:w="60" w:type="dxa"/>
              <w:right w:w="80" w:type="dxa"/>
            </w:tcMar>
          </w:tcPr>
          <w:p w14:paraId="7220E6FE" w14:textId="77777777" w:rsidR="008F70FB" w:rsidRPr="008F70FB" w:rsidRDefault="008F70FB" w:rsidP="008F70FB">
            <w:pPr>
              <w:spacing w:before="20" w:after="20" w:line="240" w:lineRule="auto"/>
              <w:rPr>
                <w:sz w:val="21"/>
                <w:szCs w:val="21"/>
              </w:rPr>
            </w:pPr>
            <w:r w:rsidRPr="008F70FB">
              <w:rPr>
                <w:rFonts w:cs="Times New Roman"/>
                <w:sz w:val="20"/>
                <w:szCs w:val="17"/>
              </w:rPr>
              <w:t>Suprafață de curățat pe săptămână</w:t>
            </w:r>
          </w:p>
        </w:tc>
        <w:tc>
          <w:tcPr>
            <w:tcW w:w="2000" w:type="dxa"/>
            <w:tcMar>
              <w:top w:w="60" w:type="dxa"/>
              <w:left w:w="80" w:type="dxa"/>
              <w:bottom w:w="60" w:type="dxa"/>
              <w:right w:w="80" w:type="dxa"/>
            </w:tcMar>
          </w:tcPr>
          <w:p w14:paraId="734A9EB3" w14:textId="77777777" w:rsidR="008F70FB" w:rsidRPr="008F70FB" w:rsidRDefault="008F70FB" w:rsidP="008F70FB">
            <w:pPr>
              <w:spacing w:before="20" w:after="20" w:line="240" w:lineRule="auto"/>
              <w:rPr>
                <w:sz w:val="21"/>
                <w:szCs w:val="21"/>
              </w:rPr>
            </w:pPr>
            <w:r w:rsidRPr="008F70FB">
              <w:rPr>
                <w:rFonts w:cs="Times New Roman"/>
                <w:sz w:val="20"/>
                <w:szCs w:val="17"/>
              </w:rPr>
              <w:t>1.849</w:t>
            </w:r>
          </w:p>
        </w:tc>
        <w:tc>
          <w:tcPr>
            <w:tcW w:w="1900" w:type="dxa"/>
            <w:tcMar>
              <w:top w:w="60" w:type="dxa"/>
              <w:left w:w="80" w:type="dxa"/>
              <w:bottom w:w="60" w:type="dxa"/>
              <w:right w:w="80" w:type="dxa"/>
            </w:tcMar>
          </w:tcPr>
          <w:p w14:paraId="10B71FC2" w14:textId="77777777" w:rsidR="008F70FB" w:rsidRPr="008F70FB" w:rsidRDefault="008F70FB" w:rsidP="008F70FB">
            <w:pPr>
              <w:spacing w:before="20" w:after="20" w:line="240" w:lineRule="auto"/>
              <w:rPr>
                <w:sz w:val="21"/>
                <w:szCs w:val="21"/>
              </w:rPr>
            </w:pPr>
            <w:r w:rsidRPr="008F70FB">
              <w:rPr>
                <w:rFonts w:cs="Times New Roman"/>
                <w:sz w:val="20"/>
                <w:szCs w:val="17"/>
              </w:rPr>
              <w:t>mp</w:t>
            </w:r>
          </w:p>
        </w:tc>
        <w:tc>
          <w:tcPr>
            <w:tcW w:w="2000" w:type="dxa"/>
            <w:tcMar>
              <w:top w:w="60" w:type="dxa"/>
              <w:left w:w="80" w:type="dxa"/>
              <w:bottom w:w="60" w:type="dxa"/>
              <w:right w:w="80" w:type="dxa"/>
            </w:tcMar>
          </w:tcPr>
          <w:p w14:paraId="5C4A0A26" w14:textId="77777777" w:rsidR="008F70FB" w:rsidRPr="008F70FB" w:rsidRDefault="008F70FB" w:rsidP="008F70FB">
            <w:pPr>
              <w:spacing w:before="20" w:after="20" w:line="240" w:lineRule="auto"/>
              <w:rPr>
                <w:sz w:val="21"/>
                <w:szCs w:val="21"/>
              </w:rPr>
            </w:pPr>
            <w:r w:rsidRPr="008F70FB">
              <w:rPr>
                <w:rFonts w:cs="Times New Roman"/>
                <w:sz w:val="20"/>
                <w:szCs w:val="17"/>
              </w:rPr>
              <w:t>96.123 ÷ 52</w:t>
            </w:r>
          </w:p>
        </w:tc>
      </w:tr>
      <w:tr w:rsidR="008F70FB" w:rsidRPr="008F70FB" w14:paraId="1E64360D" w14:textId="77777777" w:rsidTr="00F83723">
        <w:trPr>
          <w:cantSplit/>
          <w:jc w:val="center"/>
        </w:trPr>
        <w:tc>
          <w:tcPr>
            <w:tcW w:w="3600" w:type="dxa"/>
            <w:tcMar>
              <w:top w:w="60" w:type="dxa"/>
              <w:left w:w="80" w:type="dxa"/>
              <w:bottom w:w="60" w:type="dxa"/>
              <w:right w:w="80" w:type="dxa"/>
            </w:tcMar>
          </w:tcPr>
          <w:p w14:paraId="4B0456B4" w14:textId="77777777" w:rsidR="008F70FB" w:rsidRPr="008F70FB" w:rsidRDefault="008F70FB" w:rsidP="008F70FB">
            <w:pPr>
              <w:spacing w:before="20" w:after="20" w:line="240" w:lineRule="auto"/>
              <w:rPr>
                <w:sz w:val="21"/>
                <w:szCs w:val="21"/>
              </w:rPr>
            </w:pPr>
            <w:r w:rsidRPr="008F70FB">
              <w:rPr>
                <w:rFonts w:cs="Times New Roman"/>
                <w:sz w:val="20"/>
                <w:szCs w:val="17"/>
              </w:rPr>
              <w:t>Manoperă necesară pe săptămână</w:t>
            </w:r>
          </w:p>
        </w:tc>
        <w:tc>
          <w:tcPr>
            <w:tcW w:w="2000" w:type="dxa"/>
            <w:tcMar>
              <w:top w:w="60" w:type="dxa"/>
              <w:left w:w="80" w:type="dxa"/>
              <w:bottom w:w="60" w:type="dxa"/>
              <w:right w:w="80" w:type="dxa"/>
            </w:tcMar>
          </w:tcPr>
          <w:p w14:paraId="007F0B9D" w14:textId="77777777" w:rsidR="008F70FB" w:rsidRPr="008F70FB" w:rsidRDefault="008F70FB" w:rsidP="008F70FB">
            <w:pPr>
              <w:spacing w:before="20" w:after="20" w:line="240" w:lineRule="auto"/>
              <w:rPr>
                <w:sz w:val="21"/>
                <w:szCs w:val="21"/>
              </w:rPr>
            </w:pPr>
            <w:r w:rsidRPr="008F70FB">
              <w:rPr>
                <w:rFonts w:cs="Times New Roman"/>
                <w:sz w:val="20"/>
                <w:szCs w:val="17"/>
              </w:rPr>
              <w:t>2,05</w:t>
            </w:r>
          </w:p>
        </w:tc>
        <w:tc>
          <w:tcPr>
            <w:tcW w:w="1900" w:type="dxa"/>
            <w:tcMar>
              <w:top w:w="60" w:type="dxa"/>
              <w:left w:w="80" w:type="dxa"/>
              <w:bottom w:w="60" w:type="dxa"/>
              <w:right w:w="80" w:type="dxa"/>
            </w:tcMar>
          </w:tcPr>
          <w:p w14:paraId="24ED3FCF" w14:textId="77777777" w:rsidR="008F70FB" w:rsidRPr="008F70FB" w:rsidRDefault="008F70FB" w:rsidP="008F70FB">
            <w:pPr>
              <w:spacing w:before="20" w:after="20" w:line="240" w:lineRule="auto"/>
              <w:rPr>
                <w:sz w:val="21"/>
                <w:szCs w:val="21"/>
              </w:rPr>
            </w:pPr>
            <w:r w:rsidRPr="008F70FB">
              <w:rPr>
                <w:rFonts w:cs="Times New Roman"/>
                <w:sz w:val="20"/>
                <w:szCs w:val="17"/>
              </w:rPr>
              <w:t>om-zile</w:t>
            </w:r>
          </w:p>
        </w:tc>
        <w:tc>
          <w:tcPr>
            <w:tcW w:w="2000" w:type="dxa"/>
            <w:tcMar>
              <w:top w:w="60" w:type="dxa"/>
              <w:left w:w="80" w:type="dxa"/>
              <w:bottom w:w="60" w:type="dxa"/>
              <w:right w:w="80" w:type="dxa"/>
            </w:tcMar>
          </w:tcPr>
          <w:p w14:paraId="3CB59D66" w14:textId="77777777" w:rsidR="008F70FB" w:rsidRPr="008F70FB" w:rsidRDefault="008F70FB" w:rsidP="008F70FB">
            <w:pPr>
              <w:spacing w:before="20" w:after="20" w:line="240" w:lineRule="auto"/>
              <w:rPr>
                <w:sz w:val="21"/>
                <w:szCs w:val="21"/>
              </w:rPr>
            </w:pPr>
            <w:r w:rsidRPr="008F70FB">
              <w:rPr>
                <w:rFonts w:cs="Times New Roman"/>
                <w:sz w:val="20"/>
                <w:szCs w:val="17"/>
              </w:rPr>
              <w:t>1.849 ÷ 900</w:t>
            </w:r>
          </w:p>
        </w:tc>
      </w:tr>
      <w:tr w:rsidR="008F70FB" w:rsidRPr="008F70FB" w14:paraId="606B9984" w14:textId="77777777" w:rsidTr="00F83723">
        <w:trPr>
          <w:cantSplit/>
          <w:jc w:val="center"/>
        </w:trPr>
        <w:tc>
          <w:tcPr>
            <w:tcW w:w="3600" w:type="dxa"/>
            <w:tcMar>
              <w:top w:w="60" w:type="dxa"/>
              <w:left w:w="80" w:type="dxa"/>
              <w:bottom w:w="60" w:type="dxa"/>
              <w:right w:w="80" w:type="dxa"/>
            </w:tcMar>
          </w:tcPr>
          <w:p w14:paraId="057A4062" w14:textId="77777777" w:rsidR="008F70FB" w:rsidRPr="008F70FB" w:rsidRDefault="008F70FB" w:rsidP="008F70FB">
            <w:pPr>
              <w:spacing w:before="20" w:after="20" w:line="240" w:lineRule="auto"/>
              <w:rPr>
                <w:sz w:val="21"/>
                <w:szCs w:val="21"/>
              </w:rPr>
            </w:pPr>
            <w:r w:rsidRPr="008F70FB">
              <w:rPr>
                <w:rFonts w:cs="Times New Roman"/>
                <w:sz w:val="20"/>
                <w:szCs w:val="17"/>
              </w:rPr>
              <w:t>Lucrători necesari, program de 5 zile</w:t>
            </w:r>
          </w:p>
        </w:tc>
        <w:tc>
          <w:tcPr>
            <w:tcW w:w="2000" w:type="dxa"/>
            <w:tcMar>
              <w:top w:w="60" w:type="dxa"/>
              <w:left w:w="80" w:type="dxa"/>
              <w:bottom w:w="60" w:type="dxa"/>
              <w:right w:w="80" w:type="dxa"/>
            </w:tcMar>
          </w:tcPr>
          <w:p w14:paraId="3E0490CC" w14:textId="77777777" w:rsidR="008F70FB" w:rsidRPr="008F70FB" w:rsidRDefault="008F70FB" w:rsidP="008F70FB">
            <w:pPr>
              <w:spacing w:before="20" w:after="20" w:line="240" w:lineRule="auto"/>
              <w:rPr>
                <w:sz w:val="21"/>
                <w:szCs w:val="21"/>
              </w:rPr>
            </w:pPr>
            <w:r w:rsidRPr="008F70FB">
              <w:rPr>
                <w:rFonts w:cs="Times New Roman"/>
                <w:sz w:val="20"/>
                <w:szCs w:val="17"/>
              </w:rPr>
              <w:t>0,41</w:t>
            </w:r>
          </w:p>
        </w:tc>
        <w:tc>
          <w:tcPr>
            <w:tcW w:w="1900" w:type="dxa"/>
            <w:tcMar>
              <w:top w:w="60" w:type="dxa"/>
              <w:left w:w="80" w:type="dxa"/>
              <w:bottom w:w="60" w:type="dxa"/>
              <w:right w:w="80" w:type="dxa"/>
            </w:tcMar>
          </w:tcPr>
          <w:p w14:paraId="5033A77E" w14:textId="77777777" w:rsidR="008F70FB" w:rsidRPr="008F70FB" w:rsidRDefault="008F70FB" w:rsidP="008F70FB">
            <w:pPr>
              <w:spacing w:before="20" w:after="20" w:line="240" w:lineRule="auto"/>
              <w:rPr>
                <w:sz w:val="21"/>
                <w:szCs w:val="21"/>
              </w:rPr>
            </w:pPr>
            <w:r w:rsidRPr="008F70FB">
              <w:rPr>
                <w:rFonts w:cs="Times New Roman"/>
                <w:sz w:val="20"/>
                <w:szCs w:val="17"/>
              </w:rPr>
              <w:t>lucrători</w:t>
            </w:r>
          </w:p>
        </w:tc>
        <w:tc>
          <w:tcPr>
            <w:tcW w:w="2000" w:type="dxa"/>
            <w:tcMar>
              <w:top w:w="60" w:type="dxa"/>
              <w:left w:w="80" w:type="dxa"/>
              <w:bottom w:w="60" w:type="dxa"/>
              <w:right w:w="80" w:type="dxa"/>
            </w:tcMar>
          </w:tcPr>
          <w:p w14:paraId="68AD6E41" w14:textId="77777777" w:rsidR="008F70FB" w:rsidRPr="008F70FB" w:rsidRDefault="008F70FB" w:rsidP="008F70FB">
            <w:pPr>
              <w:spacing w:before="20" w:after="20" w:line="240" w:lineRule="auto"/>
              <w:rPr>
                <w:sz w:val="21"/>
                <w:szCs w:val="21"/>
              </w:rPr>
            </w:pPr>
            <w:r w:rsidRPr="008F70FB">
              <w:rPr>
                <w:rFonts w:cs="Times New Roman"/>
                <w:sz w:val="20"/>
                <w:szCs w:val="17"/>
              </w:rPr>
              <w:t>fără acoperirea absențelor</w:t>
            </w:r>
          </w:p>
        </w:tc>
      </w:tr>
      <w:tr w:rsidR="008F70FB" w:rsidRPr="008F70FB" w14:paraId="3DF72D55" w14:textId="77777777" w:rsidTr="00F83723">
        <w:trPr>
          <w:cantSplit/>
          <w:jc w:val="center"/>
        </w:trPr>
        <w:tc>
          <w:tcPr>
            <w:tcW w:w="3600" w:type="dxa"/>
            <w:tcMar>
              <w:top w:w="60" w:type="dxa"/>
              <w:left w:w="80" w:type="dxa"/>
              <w:bottom w:w="60" w:type="dxa"/>
              <w:right w:w="80" w:type="dxa"/>
            </w:tcMar>
          </w:tcPr>
          <w:p w14:paraId="1AED37FE" w14:textId="77777777" w:rsidR="008F70FB" w:rsidRPr="008F70FB" w:rsidRDefault="008F70FB" w:rsidP="008F70FB">
            <w:pPr>
              <w:spacing w:before="20" w:after="20" w:line="240" w:lineRule="auto"/>
              <w:rPr>
                <w:sz w:val="21"/>
                <w:szCs w:val="21"/>
              </w:rPr>
            </w:pPr>
            <w:r w:rsidRPr="008F70FB">
              <w:rPr>
                <w:rFonts w:cs="Times New Roman"/>
                <w:sz w:val="20"/>
                <w:szCs w:val="17"/>
              </w:rPr>
              <w:t>Lucrători necesari, program de 6 zile</w:t>
            </w:r>
          </w:p>
        </w:tc>
        <w:tc>
          <w:tcPr>
            <w:tcW w:w="2000" w:type="dxa"/>
            <w:tcMar>
              <w:top w:w="60" w:type="dxa"/>
              <w:left w:w="80" w:type="dxa"/>
              <w:bottom w:w="60" w:type="dxa"/>
              <w:right w:w="80" w:type="dxa"/>
            </w:tcMar>
          </w:tcPr>
          <w:p w14:paraId="1989D95A" w14:textId="77777777" w:rsidR="008F70FB" w:rsidRPr="008F70FB" w:rsidRDefault="008F70FB" w:rsidP="008F70FB">
            <w:pPr>
              <w:spacing w:before="20" w:after="20" w:line="240" w:lineRule="auto"/>
              <w:rPr>
                <w:sz w:val="21"/>
                <w:szCs w:val="21"/>
              </w:rPr>
            </w:pPr>
            <w:r w:rsidRPr="008F70FB">
              <w:rPr>
                <w:rFonts w:cs="Times New Roman"/>
                <w:sz w:val="20"/>
                <w:szCs w:val="17"/>
              </w:rPr>
              <w:t>0,34</w:t>
            </w:r>
          </w:p>
        </w:tc>
        <w:tc>
          <w:tcPr>
            <w:tcW w:w="1900" w:type="dxa"/>
            <w:tcMar>
              <w:top w:w="60" w:type="dxa"/>
              <w:left w:w="80" w:type="dxa"/>
              <w:bottom w:w="60" w:type="dxa"/>
              <w:right w:w="80" w:type="dxa"/>
            </w:tcMar>
          </w:tcPr>
          <w:p w14:paraId="58640F83" w14:textId="77777777" w:rsidR="008F70FB" w:rsidRPr="008F70FB" w:rsidRDefault="008F70FB" w:rsidP="008F70FB">
            <w:pPr>
              <w:spacing w:before="20" w:after="20" w:line="240" w:lineRule="auto"/>
              <w:rPr>
                <w:sz w:val="21"/>
                <w:szCs w:val="21"/>
              </w:rPr>
            </w:pPr>
            <w:r w:rsidRPr="008F70FB">
              <w:rPr>
                <w:rFonts w:cs="Times New Roman"/>
                <w:sz w:val="20"/>
                <w:szCs w:val="17"/>
              </w:rPr>
              <w:t>lucrători</w:t>
            </w:r>
          </w:p>
        </w:tc>
        <w:tc>
          <w:tcPr>
            <w:tcW w:w="2000" w:type="dxa"/>
            <w:tcMar>
              <w:top w:w="60" w:type="dxa"/>
              <w:left w:w="80" w:type="dxa"/>
              <w:bottom w:w="60" w:type="dxa"/>
              <w:right w:w="80" w:type="dxa"/>
            </w:tcMar>
          </w:tcPr>
          <w:p w14:paraId="11B3E8D0" w14:textId="77777777" w:rsidR="008F70FB" w:rsidRPr="008F70FB" w:rsidRDefault="008F70FB" w:rsidP="008F70FB">
            <w:pPr>
              <w:spacing w:before="20" w:after="20" w:line="240" w:lineRule="auto"/>
              <w:rPr>
                <w:sz w:val="21"/>
                <w:szCs w:val="21"/>
              </w:rPr>
            </w:pPr>
            <w:r w:rsidRPr="008F70FB">
              <w:rPr>
                <w:rFonts w:cs="Times New Roman"/>
                <w:sz w:val="20"/>
                <w:szCs w:val="17"/>
              </w:rPr>
              <w:t>fără acoperirea absențelor</w:t>
            </w:r>
          </w:p>
        </w:tc>
      </w:tr>
    </w:tbl>
    <w:p w14:paraId="4E92F171" w14:textId="77777777" w:rsidR="008F70FB" w:rsidRPr="009010FB" w:rsidRDefault="009010FB" w:rsidP="008F70FB">
      <w:pPr>
        <w:pStyle w:val="Heading3"/>
        <w:keepLines/>
        <w:spacing w:after="80" w:line="276" w:lineRule="auto"/>
        <w:rPr>
          <w:szCs w:val="24"/>
        </w:rPr>
      </w:pPr>
      <w:bookmarkStart w:id="266" w:name="_Toc238755548"/>
      <w:bookmarkStart w:id="267" w:name="_Toc239341694"/>
      <w:r w:rsidRPr="009010FB">
        <w:rPr>
          <w:rFonts w:cs="Times New Roman"/>
          <w:szCs w:val="24"/>
        </w:rPr>
        <w:t>27.2.2. Scenariul recomandat</w:t>
      </w:r>
      <w:bookmarkEnd w:id="266"/>
      <w:bookmarkEnd w:id="267"/>
    </w:p>
    <w:p w14:paraId="7645548A" w14:textId="77777777" w:rsidR="008F70FB" w:rsidRPr="008F70FB" w:rsidRDefault="008F70FB" w:rsidP="008F70FB">
      <w:pPr>
        <w:spacing w:after="80"/>
        <w:rPr>
          <w:sz w:val="21"/>
          <w:szCs w:val="21"/>
        </w:rPr>
      </w:pPr>
      <w:r w:rsidRPr="008F70FB">
        <w:rPr>
          <w:rFonts w:cs="Times New Roman"/>
          <w:szCs w:val="21"/>
          <w:u w:val="single"/>
        </w:rPr>
        <w:t>Se recomandă scenariul nr. 2, cu un post de lucrător, în ipoteza desfășurării activității pe parcursul întregului an calendaristic, cu deducerea concediilor și a absențelor.</w:t>
      </w:r>
    </w:p>
    <w:p w14:paraId="5CC91FD4" w14:textId="77777777" w:rsidR="008F70FB" w:rsidRPr="008F70FB" w:rsidRDefault="008F70FB" w:rsidP="008F70FB">
      <w:pPr>
        <w:spacing w:after="80"/>
        <w:rPr>
          <w:sz w:val="21"/>
          <w:szCs w:val="21"/>
        </w:rPr>
      </w:pPr>
      <w:r w:rsidRPr="008F70FB">
        <w:rPr>
          <w:rFonts w:cs="Times New Roman"/>
          <w:szCs w:val="21"/>
        </w:rPr>
        <w:t>Necesarul calculat este de 0,49 lucrători, ceea ce conduce la un singur post. Întrucât un post nu poate fi fracționat, lucrătorul alocat răzuitului rigolelor va prelua și alte subactivități ale salubrizării stradale, respectiv întreținerea coșurilor stradale și intervențiile manuale de deszăpezire, astfel cum rezultă din sinteza personalului pe toate activitățile componente ale serviciului.</w:t>
      </w:r>
    </w:p>
    <w:p w14:paraId="2AD6DEDC" w14:textId="77777777" w:rsidR="000B6C06" w:rsidRPr="009010FB" w:rsidRDefault="009010FB" w:rsidP="009010FB">
      <w:pPr>
        <w:pStyle w:val="Heading2"/>
        <w:keepLines/>
        <w:spacing w:before="200" w:line="276" w:lineRule="auto"/>
        <w:rPr>
          <w:szCs w:val="28"/>
          <w:u w:val="single"/>
        </w:rPr>
      </w:pPr>
      <w:bookmarkStart w:id="268" w:name="_Toc238755549"/>
      <w:bookmarkStart w:id="269" w:name="_Toc239341695"/>
      <w:r w:rsidRPr="009010FB">
        <w:rPr>
          <w:rFonts w:cs="Times New Roman"/>
          <w:szCs w:val="28"/>
          <w:u w:val="single"/>
        </w:rPr>
        <w:t>27.3. Spălatul căilor publice</w:t>
      </w:r>
      <w:bookmarkEnd w:id="268"/>
      <w:bookmarkEnd w:id="269"/>
    </w:p>
    <w:p w14:paraId="10306568" w14:textId="77777777" w:rsidR="00444A6A" w:rsidRDefault="00444A6A" w:rsidP="00444A6A">
      <w:pPr>
        <w:spacing w:after="80"/>
      </w:pPr>
      <w:r w:rsidRPr="00444A6A">
        <w:rPr>
          <w:rFonts w:cs="Times New Roman"/>
        </w:rPr>
        <w:t>În primul an de funcționare a serviciului activitatea nu se va desfășura din lipsa dotărilor.</w:t>
      </w:r>
      <w:r>
        <w:rPr>
          <w:rFonts w:cs="Times New Roman"/>
        </w:rPr>
        <w:t xml:space="preserve"> Nu este prevăzută nici de Regulamentul Serviciului aflat în vigoare.</w:t>
      </w:r>
    </w:p>
    <w:p w14:paraId="2BAF0533" w14:textId="14E05462" w:rsidR="006E23B2" w:rsidRPr="00E66CBA" w:rsidRDefault="006E23B2" w:rsidP="00444A6A">
      <w:pPr>
        <w:spacing w:after="80"/>
        <w:rPr>
          <w:rFonts w:cs="Times New Roman"/>
        </w:rPr>
      </w:pPr>
      <w:r>
        <w:rPr>
          <w:rFonts w:cs="Times New Roman"/>
        </w:rPr>
        <w:t>Începând cu anul 2 operațional, activitatea se va desfășura pe străzile prevăzute în Tabelul 57, utilizând tractorul primăriei, echipament existent, dotat cu echipamentul necesar pentru stropire, montat în remorcă și demontabil. Cost estimat al echipamentului de stropire: 1</w:t>
      </w:r>
      <w:r w:rsidR="00E66CBA">
        <w:rPr>
          <w:rFonts w:cs="Times New Roman"/>
        </w:rPr>
        <w:t>2</w:t>
      </w:r>
      <w:r>
        <w:rPr>
          <w:rFonts w:cs="Times New Roman"/>
        </w:rPr>
        <w:t>.000 lei.</w:t>
      </w:r>
    </w:p>
    <w:p w14:paraId="746734C4" w14:textId="77777777" w:rsidR="006E23B2" w:rsidRDefault="006E23B2" w:rsidP="00444A6A">
      <w:pPr>
        <w:spacing w:after="80"/>
      </w:pPr>
      <w:r>
        <w:rPr>
          <w:rFonts w:cs="Times New Roman"/>
        </w:rPr>
        <w:t>Frecventa de spălare este propusă următoarea: o dată la 2 săptămâni pe fiecare stradă asfaltată.</w:t>
      </w:r>
      <w:r w:rsidR="00300C1B">
        <w:rPr>
          <w:rFonts w:cs="Times New Roman"/>
        </w:rPr>
        <w:t xml:space="preserve"> Se va estima tarif de operare conform legii.</w:t>
      </w:r>
    </w:p>
    <w:p w14:paraId="366028BB" w14:textId="77777777" w:rsidR="00444A6A" w:rsidRPr="009010FB" w:rsidRDefault="00444A6A" w:rsidP="009010FB">
      <w:pPr>
        <w:pStyle w:val="Heading2"/>
        <w:keepLines/>
        <w:spacing w:before="200" w:line="276" w:lineRule="auto"/>
        <w:rPr>
          <w:szCs w:val="28"/>
          <w:u w:val="single"/>
        </w:rPr>
      </w:pPr>
      <w:bookmarkStart w:id="270" w:name="_Toc238755550"/>
      <w:bookmarkStart w:id="271" w:name="_Toc239341696"/>
      <w:r w:rsidRPr="009010FB">
        <w:rPr>
          <w:rFonts w:cs="Times New Roman"/>
          <w:szCs w:val="28"/>
          <w:u w:val="single"/>
        </w:rPr>
        <w:t>27.4. Întreținerea căilor publice (întreținerea curățeniei)</w:t>
      </w:r>
      <w:bookmarkEnd w:id="270"/>
      <w:bookmarkEnd w:id="271"/>
    </w:p>
    <w:p w14:paraId="22076C92" w14:textId="77777777" w:rsidR="00FC1F25" w:rsidRDefault="00FC1F25" w:rsidP="00FC1F25">
      <w:pPr>
        <w:pStyle w:val="ListParagraph"/>
        <w:spacing w:after="80" w:line="276" w:lineRule="auto"/>
        <w:ind w:left="720"/>
        <w:jc w:val="both"/>
      </w:pPr>
      <w:r>
        <w:rPr>
          <w:rFonts w:cs="Times New Roman"/>
        </w:rPr>
        <w:t>- suprafața (medie) estimată de întreținut/zi: 70 coșuri stradale</w:t>
      </w:r>
    </w:p>
    <w:p w14:paraId="11DCE054" w14:textId="77777777" w:rsidR="00FC1F25" w:rsidRDefault="00FC1F25" w:rsidP="00FC1F25">
      <w:pPr>
        <w:pStyle w:val="ListParagraph"/>
        <w:spacing w:after="80" w:line="276" w:lineRule="auto"/>
        <w:ind w:left="720"/>
        <w:jc w:val="both"/>
      </w:pPr>
      <w:r>
        <w:rPr>
          <w:rFonts w:cs="Times New Roman"/>
        </w:rPr>
        <w:t xml:space="preserve">-  norma de lucru/lucrător/8 ore: 70 coșuri stradale </w:t>
      </w:r>
    </w:p>
    <w:p w14:paraId="6196AE56" w14:textId="77777777" w:rsidR="00FC1F25" w:rsidRDefault="00FC1F25" w:rsidP="00FC1F25">
      <w:pPr>
        <w:pStyle w:val="ListParagraph"/>
        <w:spacing w:after="80" w:line="276" w:lineRule="auto"/>
        <w:ind w:left="720"/>
        <w:jc w:val="both"/>
      </w:pPr>
      <w:r>
        <w:rPr>
          <w:rFonts w:cs="Times New Roman"/>
        </w:rPr>
        <w:t>- algoritm de calcul, pentru stabilire necesar lucrători: nr. de coșuri/ norma de lucru</w:t>
      </w:r>
    </w:p>
    <w:p w14:paraId="6CAAFF71" w14:textId="77777777" w:rsidR="001967B5" w:rsidRPr="001967B5" w:rsidRDefault="001967B5" w:rsidP="00FC1F25">
      <w:pPr>
        <w:pStyle w:val="ListParagraph"/>
        <w:spacing w:after="80" w:line="276" w:lineRule="auto"/>
        <w:ind w:left="720"/>
        <w:jc w:val="both"/>
        <w:rPr>
          <w:b/>
          <w:bCs/>
        </w:rPr>
      </w:pPr>
      <w:r w:rsidRPr="001967B5">
        <w:rPr>
          <w:rFonts w:cs="Times New Roman"/>
          <w:b/>
          <w:bCs/>
        </w:rPr>
        <w:t xml:space="preserve">Necesar presonal: </w:t>
      </w:r>
      <w:r>
        <w:rPr>
          <w:rFonts w:cs="Times New Roman"/>
          <w:b/>
          <w:bCs/>
        </w:rPr>
        <w:t xml:space="preserve">minim </w:t>
      </w:r>
      <w:r w:rsidRPr="001967B5">
        <w:rPr>
          <w:rFonts w:cs="Times New Roman"/>
          <w:b/>
          <w:bCs/>
        </w:rPr>
        <w:t>1 lucrător</w:t>
      </w:r>
      <w:r>
        <w:rPr>
          <w:rFonts w:cs="Times New Roman"/>
          <w:b/>
          <w:bCs/>
        </w:rPr>
        <w:t xml:space="preserve"> (În perioada concediilor, pentru eficientizarea costurilor cu forța de muncă se recomandă folosirea unei persoane de la colectare deșeuri municipale). </w:t>
      </w:r>
    </w:p>
    <w:p w14:paraId="771688F5" w14:textId="77777777" w:rsidR="00A478B3" w:rsidRPr="00AE527F" w:rsidRDefault="002C22B0" w:rsidP="00A478B3">
      <w:pPr>
        <w:pStyle w:val="Heading1"/>
        <w:keepLines/>
        <w:spacing w:before="200" w:after="80" w:line="276" w:lineRule="auto"/>
        <w:rPr>
          <w:sz w:val="28"/>
          <w:szCs w:val="28"/>
        </w:rPr>
      </w:pPr>
      <w:bookmarkStart w:id="272" w:name="_Toc238755551"/>
      <w:bookmarkStart w:id="273" w:name="_Toc239341697"/>
      <w:r w:rsidRPr="00AE527F">
        <w:rPr>
          <w:rFonts w:cs="Times New Roman"/>
          <w:sz w:val="28"/>
          <w:szCs w:val="28"/>
        </w:rPr>
        <w:lastRenderedPageBreak/>
        <w:t>28. Modalitatea de prestare</w:t>
      </w:r>
      <w:bookmarkEnd w:id="272"/>
      <w:bookmarkEnd w:id="273"/>
    </w:p>
    <w:p w14:paraId="36912966" w14:textId="77777777" w:rsidR="00A478B3" w:rsidRPr="00A478B3" w:rsidRDefault="00A478B3" w:rsidP="00A478B3">
      <w:pPr>
        <w:spacing w:after="80"/>
      </w:pPr>
      <w:r w:rsidRPr="00A478B3">
        <w:rPr>
          <w:rFonts w:cs="Times New Roman"/>
        </w:rPr>
        <w:t>Operațiunile de măturat manual, măturat mecanizat, stropit, spălat, răzuit rigolele, precum și de colectare a deșeurilor din coșurile stradale, se desfășoară pe căile publice și pe spațiile anexe acestora, în scopul păstrării unui aspect salubru al căilor de circulație din domeniul public.</w:t>
      </w:r>
    </w:p>
    <w:p w14:paraId="79EDF469" w14:textId="77777777" w:rsidR="00A478B3" w:rsidRPr="00A478B3" w:rsidRDefault="00A478B3" w:rsidP="00A478B3">
      <w:pPr>
        <w:spacing w:after="80"/>
      </w:pPr>
      <w:r w:rsidRPr="00A478B3">
        <w:rPr>
          <w:rFonts w:cs="Times New Roman"/>
        </w:rPr>
        <w:t>În vederea reducerii riscului de îmbolnăvire a populației ca urmare a acțiunii patogene a microorganismelor existente în praful stradal, consiliul local va stabili intervalul orar de efectuare a operațiunilor de stropire, măturare și spălare a căilor publice. Intervalul orar și ordinea de prioritate vor fi alese astfel încât să se evite intervalele orare în care se produc aglomerații umane în zonele în care se efectuează aceste activități. De regulă, intervalul orar recomandat pentru efectuarea operațiunilor de stropire, măturare și spălare va fi între orele 22.00 - 6.00 pe arterele care au sistem de iluminat public corespunzător.</w:t>
      </w:r>
      <w:r>
        <w:rPr>
          <w:rFonts w:cs="Times New Roman"/>
        </w:rPr>
        <w:t xml:space="preserve"> Programul va fi stabilit prin Regulamentul Serviciului, ținând cont și de dotările pe care le deține.</w:t>
      </w:r>
    </w:p>
    <w:p w14:paraId="38C64F7D" w14:textId="77777777" w:rsidR="00A478B3" w:rsidRPr="002C22B0" w:rsidRDefault="00A478B3" w:rsidP="00A478B3">
      <w:pPr>
        <w:spacing w:after="80"/>
        <w:rPr>
          <w:szCs w:val="24"/>
        </w:rPr>
      </w:pPr>
      <w:r w:rsidRPr="002C22B0">
        <w:rPr>
          <w:rFonts w:cs="Times New Roman"/>
          <w:szCs w:val="24"/>
        </w:rPr>
        <w:t>Prin excepție de la prevederile alin. (2) operațiile de stropire și spălare nu se realizează în intervalul orar în care plouă.</w:t>
      </w:r>
    </w:p>
    <w:p w14:paraId="2AE44541" w14:textId="77777777" w:rsidR="00A478B3" w:rsidRPr="00A478B3" w:rsidRDefault="00A478B3" w:rsidP="00A478B3">
      <w:pPr>
        <w:spacing w:after="80"/>
      </w:pPr>
      <w:r w:rsidRPr="00A478B3">
        <w:rPr>
          <w:rFonts w:cs="Times New Roman"/>
        </w:rPr>
        <w:t>Arterele de circulație, zilele din cursul săptămânii și numărul de treceri în ziua respectivă pe/în care se execută activitatea de stropit, măturat și spălat sunt cele cuprinse în caietul de sarcini al serviciului.</w:t>
      </w:r>
    </w:p>
    <w:p w14:paraId="12419619" w14:textId="77777777" w:rsidR="00A478B3" w:rsidRPr="00A478B3" w:rsidRDefault="00A478B3" w:rsidP="00A478B3">
      <w:pPr>
        <w:spacing w:after="80"/>
      </w:pPr>
      <w:r w:rsidRPr="00A478B3">
        <w:rPr>
          <w:rFonts w:cs="Times New Roman"/>
        </w:rPr>
        <w:t>Măturatul se efectuează pe o lățime de minimum 2 metri de la bordură sau de la rigola centrală, astfel încât cantitatea de praf care se poate ridica în aer ca urmare a deplasării autovehiculelor sau acțiunii vântului să nu depășească concentrația de pulberi admisă prin normele în vigoare.</w:t>
      </w:r>
    </w:p>
    <w:p w14:paraId="7927FB7E" w14:textId="77777777" w:rsidR="00A478B3" w:rsidRPr="00A478B3" w:rsidRDefault="00A478B3" w:rsidP="00A478B3">
      <w:pPr>
        <w:spacing w:after="80"/>
      </w:pPr>
      <w:r w:rsidRPr="00A478B3">
        <w:rPr>
          <w:rFonts w:cs="Times New Roman"/>
        </w:rPr>
        <w:t>Pentru evitarea formării prafului și pentru crearea unui climat citadin igienic, operația de măturare va fi precedată de stropirea carosabilului sau a trotuarelor cu apă, dacă praful nu este umectat ca urmare a condițiilor naturale sau dacă temperatura exterioară, în zona măturată, nu este mai mică decât cea de îngheț.</w:t>
      </w:r>
    </w:p>
    <w:p w14:paraId="0DE81CBE" w14:textId="77777777" w:rsidR="00A478B3" w:rsidRPr="00A478B3" w:rsidRDefault="00A478B3" w:rsidP="00A478B3">
      <w:pPr>
        <w:spacing w:after="80"/>
      </w:pPr>
      <w:r w:rsidRPr="00A478B3">
        <w:rPr>
          <w:rFonts w:cs="Times New Roman"/>
        </w:rPr>
        <w:t>În cazul efectuării unor lucrări edilitare în carosabil/pe trotuare, pe o stradă/un tronson de stradă pe care nu se întrerupe total circulația auto, operatorul este obligat să efectueze operațiile de salubrizare numai pe căile publice deschise circulației.</w:t>
      </w:r>
    </w:p>
    <w:p w14:paraId="1CA36431" w14:textId="77777777" w:rsidR="00A478B3" w:rsidRPr="00A478B3" w:rsidRDefault="00A478B3" w:rsidP="00A478B3">
      <w:pPr>
        <w:spacing w:after="80"/>
      </w:pPr>
      <w:r w:rsidRPr="00A478B3">
        <w:rPr>
          <w:rFonts w:cs="Times New Roman"/>
        </w:rPr>
        <w:t>În cazul efectuării unor lucrări edilitare în carosabil/pe trotuare pe o stradă/un tronson de stradă pe care se întrerupe total circulația auto, operatorul de salubrizare nu va efectua operațiile de salubrizare stradală pe perioada când se efectuează aceste lucrări edilitare. Menținerea stării de salubritate a străzii/tronsonului de stradă cade în sarcina constructorului.</w:t>
      </w:r>
    </w:p>
    <w:p w14:paraId="434763FF" w14:textId="77777777" w:rsidR="00DD2619" w:rsidRDefault="00A478B3" w:rsidP="00A478B3">
      <w:pPr>
        <w:spacing w:after="80"/>
      </w:pPr>
      <w:r w:rsidRPr="00A478B3">
        <w:rPr>
          <w:rFonts w:cs="Times New Roman"/>
        </w:rPr>
        <w:t>Autoritatea administrației publice locale, prin administratorul rețelelor stradale din localitate, are obligativitatea ca la predarea amplasamentului către constructor să invite și reprezentantul operatorului de salubrizare stradală care acționează pe artera ce va fi supusă lucrărilor edilitare în carosabil/trotuare.</w:t>
      </w:r>
    </w:p>
    <w:p w14:paraId="24D41052" w14:textId="77777777" w:rsidR="00DD2619" w:rsidRDefault="00393DEE" w:rsidP="00393DEE">
      <w:pPr>
        <w:pStyle w:val="Heading1"/>
        <w:keepLines/>
        <w:pageBreakBefore/>
        <w:spacing w:after="80" w:line="276" w:lineRule="auto"/>
        <w:jc w:val="center"/>
        <w:rPr>
          <w:rFonts w:asciiTheme="minorHAnsi" w:hAnsiTheme="minorHAnsi" w:cstheme="minorHAnsi"/>
          <w:color w:val="auto"/>
          <w:sz w:val="24"/>
          <w:szCs w:val="24"/>
          <w:shd w:val="clear" w:color="auto" w:fill="FFFFFF"/>
        </w:rPr>
      </w:pPr>
      <w:bookmarkStart w:id="274" w:name="_Toc238755552"/>
      <w:bookmarkStart w:id="275" w:name="_Toc239341698"/>
      <w:r>
        <w:rPr>
          <w:rFonts w:cs="Times New Roman"/>
        </w:rPr>
        <w:lastRenderedPageBreak/>
        <w:t>Cap. IV  Curățarea și transportul zăpezii de pe căile publice din localitate și menținerea în funcțiune a acestora pe timp de polei sau de îngheț</w:t>
      </w:r>
      <w:bookmarkEnd w:id="274"/>
      <w:bookmarkEnd w:id="275"/>
    </w:p>
    <w:p w14:paraId="7682D5BB" w14:textId="77777777" w:rsidR="00045A56" w:rsidRPr="00F62C9E" w:rsidRDefault="00045A56" w:rsidP="003650D1">
      <w:pPr>
        <w:pStyle w:val="Heading1"/>
        <w:keepLines/>
        <w:spacing w:before="200" w:after="80" w:line="276" w:lineRule="auto"/>
        <w:rPr>
          <w:sz w:val="28"/>
          <w:szCs w:val="28"/>
        </w:rPr>
      </w:pPr>
      <w:bookmarkStart w:id="276" w:name="_Toc238755553"/>
      <w:bookmarkStart w:id="277" w:name="_Toc239341699"/>
      <w:r w:rsidRPr="00F62C9E">
        <w:rPr>
          <w:rFonts w:cs="Times New Roman"/>
          <w:sz w:val="28"/>
          <w:szCs w:val="28"/>
        </w:rPr>
        <w:t>29. Descrierea activității</w:t>
      </w:r>
      <w:bookmarkEnd w:id="276"/>
      <w:bookmarkEnd w:id="277"/>
    </w:p>
    <w:p w14:paraId="144E4CC4" w14:textId="77777777" w:rsidR="003650D1" w:rsidRDefault="003650D1" w:rsidP="003650D1">
      <w:pPr>
        <w:spacing w:after="80"/>
      </w:pPr>
      <w:r>
        <w:rPr>
          <w:rFonts w:cs="Times New Roman"/>
        </w:rPr>
        <w:t>A</w:t>
      </w:r>
      <w:r w:rsidRPr="003650D1">
        <w:rPr>
          <w:rFonts w:cs="Times New Roman"/>
        </w:rPr>
        <w:t>ctivitatea de deszăpezire și combatere a poleiului constă în efectuare unor lucrări specifice de îndepărtare a zăpezii şi/sau gheții de pe căile publice şi de combatere a poleiului de pe căile publice, în scopul asigurării circulației autovehiculelor şi pietonilor în condiții de siguranţă. Activitatea, în principiu, se desfășoară în perioada de iarnă (decembrie - februarie)</w:t>
      </w:r>
      <w:r>
        <w:rPr>
          <w:rFonts w:cs="Times New Roman"/>
        </w:rPr>
        <w:t>.</w:t>
      </w:r>
    </w:p>
    <w:p w14:paraId="1AE3A8FD" w14:textId="77777777" w:rsidR="003650D1" w:rsidRPr="00D262B3" w:rsidRDefault="003650D1" w:rsidP="003650D1">
      <w:pPr>
        <w:spacing w:after="80"/>
        <w:rPr>
          <w:szCs w:val="24"/>
        </w:rPr>
      </w:pPr>
      <w:r>
        <w:rPr>
          <w:rFonts w:cs="Times New Roman"/>
        </w:rPr>
        <w:t xml:space="preserve"> </w:t>
      </w:r>
      <w:r w:rsidRPr="00D262B3">
        <w:rPr>
          <w:rFonts w:cs="Times New Roman"/>
          <w:szCs w:val="24"/>
        </w:rPr>
        <w:t>Această activitate presupune următoarele subactivități (operații):</w:t>
      </w:r>
    </w:p>
    <w:p w14:paraId="2AD6A4B7" w14:textId="77777777" w:rsidR="003650D1" w:rsidRPr="00D262B3" w:rsidRDefault="003650D1" w:rsidP="003650D1">
      <w:pPr>
        <w:pStyle w:val="ListParagraph"/>
        <w:numPr>
          <w:ilvl w:val="0"/>
          <w:numId w:val="27"/>
        </w:numPr>
        <w:spacing w:after="80" w:line="276" w:lineRule="auto"/>
        <w:ind w:left="0" w:firstLine="0"/>
        <w:jc w:val="both"/>
        <w:rPr>
          <w:szCs w:val="24"/>
        </w:rPr>
      </w:pPr>
      <w:r w:rsidRPr="00D262B3">
        <w:rPr>
          <w:rFonts w:cs="Times New Roman"/>
          <w:szCs w:val="24"/>
        </w:rPr>
        <w:t>pluguitul (îndepărtarea zăpezii de pe carosabil)</w:t>
      </w:r>
    </w:p>
    <w:p w14:paraId="0779B9CE" w14:textId="77777777" w:rsidR="003650D1" w:rsidRDefault="003650D1" w:rsidP="003650D1">
      <w:pPr>
        <w:pStyle w:val="ListParagraph"/>
        <w:numPr>
          <w:ilvl w:val="0"/>
          <w:numId w:val="27"/>
        </w:numPr>
        <w:spacing w:after="80" w:line="276" w:lineRule="auto"/>
        <w:jc w:val="both"/>
        <w:rPr>
          <w:sz w:val="22"/>
        </w:rPr>
      </w:pPr>
      <w:r w:rsidRPr="003650D1">
        <w:rPr>
          <w:rFonts w:cs="Times New Roman"/>
        </w:rPr>
        <w:t>combaterea poleiului (cu diverse substanțe și/sau soluții)</w:t>
      </w:r>
    </w:p>
    <w:p w14:paraId="63D9C596" w14:textId="77777777" w:rsidR="004F7CA1" w:rsidRDefault="004F7CA1" w:rsidP="004F7CA1">
      <w:pPr>
        <w:spacing w:after="80"/>
        <w:ind w:left="360"/>
      </w:pPr>
      <w:r w:rsidRPr="004F7CA1">
        <w:rPr>
          <w:rFonts w:cs="Times New Roman"/>
        </w:rPr>
        <w:t>Pentru realizarea acestui complex de lucrări se folosesc mijloace mecanice specializate sau generale şi forță de muncă umană. Echipamentele şi mijloacele mecanizate folosite pentru prestarea activităților de deszăpezire şi combatere a poleiului pot fi multirol, cu sisteme de adaptare şi accesorii în funcţie de activitatea prestată (ex. autospecialele utilizate la</w:t>
      </w:r>
      <w:r>
        <w:rPr>
          <w:rFonts w:cs="Times New Roman"/>
        </w:rPr>
        <w:t xml:space="preserve"> </w:t>
      </w:r>
      <w:r w:rsidRPr="004F7CA1">
        <w:rPr>
          <w:rFonts w:cs="Times New Roman"/>
        </w:rPr>
        <w:t>spălatul/stropitul căilor publice pot fi adaptate pentru împrăștierea soluțiilor lichide de combatere a poleiului, autospecialele utilizate la activitatea de salubrizare stradală pot fi adaptate/accesorizate pentru pluguit/combaterea poleiului).</w:t>
      </w:r>
    </w:p>
    <w:p w14:paraId="347DFCB6" w14:textId="77777777" w:rsidR="004F7CA1" w:rsidRDefault="004F7CA1" w:rsidP="004F7CA1">
      <w:pPr>
        <w:spacing w:after="80"/>
        <w:ind w:left="360"/>
      </w:pPr>
      <w:r w:rsidRPr="004F7CA1">
        <w:rPr>
          <w:rFonts w:cs="Times New Roman"/>
        </w:rPr>
        <w:t xml:space="preserve">Activităţile de deszăpezire se efectuează pe clase de urgență (ex. urgența I - cuprind arterele principale, arterele pe care circulă mijloacele de transport în comun, arterele de penetrație şi cele de legătură). La nivelul </w:t>
      </w:r>
      <w:r>
        <w:rPr>
          <w:rFonts w:cs="Times New Roman"/>
        </w:rPr>
        <w:t>orașului Buhuși</w:t>
      </w:r>
      <w:r w:rsidRPr="004F7CA1">
        <w:rPr>
          <w:rFonts w:cs="Times New Roman"/>
        </w:rPr>
        <w:t xml:space="preserve"> sunt stabilite două clase de urgență, care stabilesc gradul de prioritate a intervenției cât și soluțiile de deszăpezire alese pentru fiecare urgenţă în parte. Durata de intervenție pe urgența I nu trebuie să depășească 2 ore. Activitatea de deszăpezire şi combatere a poleiului se efectuează în baza unui "Plan operativ de acțiune pe timpul iernii" (Planul de deszăpezire), plan care va fi elaborat de către Autoritatea </w:t>
      </w:r>
      <w:r>
        <w:rPr>
          <w:rFonts w:cs="Times New Roman"/>
        </w:rPr>
        <w:t>Locală</w:t>
      </w:r>
      <w:r w:rsidRPr="004F7CA1">
        <w:rPr>
          <w:rFonts w:cs="Times New Roman"/>
        </w:rPr>
        <w:t xml:space="preserve"> până la data de 1 octombrie a fiecărui an şi va fi pus în aplicare sub directa sa coordonare, prin Comandamentul de deszăpezire constituit în baza dispoziției conducerii Autorității Contractante. Planul va cuprinde măsuri pregătitoare, măsuri de prevenire a înzăpezirii şi măsuri de deszăpezire, măsuri de prevenire şi combatere a poleiului.</w:t>
      </w:r>
    </w:p>
    <w:p w14:paraId="60549733" w14:textId="77777777" w:rsidR="008C5A72" w:rsidRPr="00F62C9E" w:rsidRDefault="008C5A72" w:rsidP="008C5A72">
      <w:pPr>
        <w:pStyle w:val="Heading1"/>
        <w:keepLines/>
        <w:spacing w:before="200" w:after="80" w:line="276" w:lineRule="auto"/>
        <w:rPr>
          <w:sz w:val="28"/>
          <w:szCs w:val="28"/>
        </w:rPr>
      </w:pPr>
      <w:bookmarkStart w:id="278" w:name="_Toc238755554"/>
      <w:bookmarkStart w:id="279" w:name="_Toc239341700"/>
      <w:r w:rsidRPr="00F62C9E">
        <w:rPr>
          <w:rFonts w:cs="Times New Roman"/>
          <w:sz w:val="28"/>
          <w:szCs w:val="28"/>
        </w:rPr>
        <w:t>30. Programe de execuție a activităților de deszăpezire și combatere a poleiului</w:t>
      </w:r>
      <w:bookmarkEnd w:id="278"/>
      <w:bookmarkEnd w:id="279"/>
    </w:p>
    <w:p w14:paraId="28396B80" w14:textId="77777777" w:rsidR="008C5A72" w:rsidRDefault="008C5A72" w:rsidP="008C5A72">
      <w:pPr>
        <w:spacing w:after="80"/>
        <w:rPr>
          <w:color w:val="auto"/>
        </w:rPr>
      </w:pPr>
      <w:r>
        <w:rPr>
          <w:rFonts w:cs="Times New Roman"/>
        </w:rPr>
        <w:t xml:space="preserve">- </w:t>
      </w:r>
      <w:r w:rsidRPr="00045A56">
        <w:rPr>
          <w:rFonts w:cs="Times New Roman"/>
          <w:color w:val="auto"/>
        </w:rPr>
        <w:t>Programul de deszăpezire va fi elaborat de către autoritatea contractantă până la data de 1 octombrie şi se va pune în aplicare sub directă sa coordonare prin Comandamentul de deszăpezire constituit în baza Dispoziției Primarului.</w:t>
      </w:r>
    </w:p>
    <w:p w14:paraId="3DDDDD86" w14:textId="77777777" w:rsidR="008C5A72" w:rsidRDefault="008C5A72" w:rsidP="008C5A72">
      <w:pPr>
        <w:spacing w:after="80"/>
      </w:pPr>
      <w:r>
        <w:rPr>
          <w:rFonts w:cs="Times New Roman"/>
        </w:rPr>
        <w:t>- Programul va fi elaborat pentru arterele de ciculație cuprinse în anexele activităților de deszăpezire.</w:t>
      </w:r>
    </w:p>
    <w:p w14:paraId="03883739" w14:textId="77777777" w:rsidR="008C5A72" w:rsidRDefault="008C5A72" w:rsidP="008C5A72">
      <w:pPr>
        <w:spacing w:after="80"/>
      </w:pPr>
      <w:r>
        <w:rPr>
          <w:rFonts w:cs="Times New Roman"/>
        </w:rPr>
        <w:t>- Programul va cuprinde algoritmul lucrărilor de deszăpezire care va trebui respectat cu strictețe. In prima urgenţă vor fi executate lucrări de deszăpezire pe arterele care asigură transportul în comun, accesul la instituții publice, asigurând facilitarea activității operatorilor de servicii publice, instituții de învățământ,etc.</w:t>
      </w:r>
    </w:p>
    <w:p w14:paraId="1BBB3B82" w14:textId="77777777" w:rsidR="008C5A72" w:rsidRDefault="008C5A72" w:rsidP="008C5A72">
      <w:pPr>
        <w:spacing w:after="80"/>
      </w:pPr>
      <w:r>
        <w:rPr>
          <w:rFonts w:cs="Times New Roman"/>
        </w:rPr>
        <w:t>- Operatorul serviciilor trebuie să fie integral pregătiți de intervenție directă (utilaje, materiale, forţă de muncă, programe de lucru) până cel târziu în data de 15 octombrie a fiecărui an. Dotarea cu utilaje trebuie să acopere întreaga gama de lucrări ce urmează a fi executate conform programului aprobat.</w:t>
      </w:r>
    </w:p>
    <w:p w14:paraId="78E6ADBC" w14:textId="77777777" w:rsidR="008C5A72" w:rsidRDefault="008C5A72" w:rsidP="008C5A72">
      <w:pPr>
        <w:spacing w:after="80"/>
      </w:pPr>
      <w:r>
        <w:rPr>
          <w:rFonts w:cs="Times New Roman"/>
        </w:rPr>
        <w:t>- Operatorul serviciilor va lua toate măsurile pentru a interveni în termen de maxim 15 minute de la începerea ninsorii, conform urgenţelor stabilite în planul de deszăpezire.</w:t>
      </w:r>
    </w:p>
    <w:p w14:paraId="44A3F863" w14:textId="77777777" w:rsidR="00B026FB" w:rsidRPr="00F62C9E" w:rsidRDefault="00D262B3" w:rsidP="00D262B3">
      <w:pPr>
        <w:pStyle w:val="Heading1"/>
        <w:keepLines/>
        <w:spacing w:before="200" w:after="80" w:line="276" w:lineRule="auto"/>
        <w:rPr>
          <w:sz w:val="28"/>
          <w:szCs w:val="28"/>
        </w:rPr>
      </w:pPr>
      <w:bookmarkStart w:id="280" w:name="_Toc238755555"/>
      <w:bookmarkStart w:id="281" w:name="_Toc239341701"/>
      <w:r w:rsidRPr="00F62C9E">
        <w:rPr>
          <w:rFonts w:cs="Times New Roman"/>
          <w:sz w:val="28"/>
          <w:szCs w:val="28"/>
        </w:rPr>
        <w:lastRenderedPageBreak/>
        <w:t>31. Estimarea necesarului de utilaje</w:t>
      </w:r>
      <w:bookmarkEnd w:id="280"/>
      <w:bookmarkEnd w:id="281"/>
    </w:p>
    <w:p w14:paraId="617CC7CD" w14:textId="77777777" w:rsidR="008C5A72" w:rsidRDefault="008C5A72" w:rsidP="008C5A72">
      <w:pPr>
        <w:spacing w:after="80"/>
      </w:pPr>
      <w:r w:rsidRPr="004F7CA1">
        <w:rPr>
          <w:rFonts w:cs="Times New Roman"/>
        </w:rPr>
        <w:t>La estimarea necesarului de forță umană, echipamente/utilaje pentru prestarea activităților de deszăpezire şi combatere a poleiului (pluguit, combaterea poleiului (cu clorură de calciu, cu sare, cu sare şi nisip) pe carosabil, combaterea poleiului (cu sare, cu clorură de calciu) pe trotuare, curățatul manual al zăpezii şi gheții, încărcatul şi transportul zăpezii şi gheţii), s-au avut în vedere următoarele date de intrare și corelări:</w:t>
      </w:r>
    </w:p>
    <w:p w14:paraId="0B09FB83" w14:textId="77777777" w:rsidR="008C5A72" w:rsidRDefault="008C5A72" w:rsidP="008C5A72">
      <w:pPr>
        <w:pStyle w:val="ListParagraph"/>
        <w:spacing w:after="80" w:line="276" w:lineRule="auto"/>
        <w:ind w:left="720"/>
        <w:jc w:val="both"/>
        <w:rPr>
          <w:sz w:val="22"/>
        </w:rPr>
      </w:pPr>
      <w:r>
        <w:rPr>
          <w:rFonts w:cs="Times New Roman"/>
        </w:rPr>
        <w:t xml:space="preserve">-  </w:t>
      </w:r>
      <w:r w:rsidRPr="00E2133B">
        <w:rPr>
          <w:rFonts w:cs="Times New Roman"/>
        </w:rPr>
        <w:t xml:space="preserve">suprafață (maximă) estimată la o intervenție: </w:t>
      </w:r>
      <w:r>
        <w:rPr>
          <w:rFonts w:cs="Times New Roman"/>
        </w:rPr>
        <w:t xml:space="preserve">59 km </w:t>
      </w:r>
      <w:r w:rsidRPr="00E2133B">
        <w:rPr>
          <w:rFonts w:cs="Times New Roman"/>
        </w:rPr>
        <w:t xml:space="preserve"> carosabil </w:t>
      </w:r>
    </w:p>
    <w:p w14:paraId="1902839E" w14:textId="77777777" w:rsidR="008C5A72" w:rsidRDefault="008C5A72" w:rsidP="008C5A72">
      <w:pPr>
        <w:pStyle w:val="ListParagraph"/>
        <w:spacing w:after="80" w:line="276" w:lineRule="auto"/>
        <w:ind w:left="720"/>
        <w:jc w:val="both"/>
        <w:rPr>
          <w:sz w:val="22"/>
        </w:rPr>
      </w:pPr>
      <w:r>
        <w:rPr>
          <w:rFonts w:cs="Times New Roman"/>
        </w:rPr>
        <w:t>–</w:t>
      </w:r>
      <w:r w:rsidRPr="00E2133B">
        <w:rPr>
          <w:rFonts w:cs="Times New Roman"/>
        </w:rPr>
        <w:t xml:space="preserve"> </w:t>
      </w:r>
      <w:r>
        <w:rPr>
          <w:rFonts w:cs="Times New Roman"/>
        </w:rPr>
        <w:t xml:space="preserve"> </w:t>
      </w:r>
      <w:r w:rsidRPr="00E2133B">
        <w:rPr>
          <w:rFonts w:cs="Times New Roman"/>
        </w:rPr>
        <w:t xml:space="preserve">lungimea (maximă) estimată de parcurs într-o intervenţie: </w:t>
      </w:r>
      <w:r>
        <w:rPr>
          <w:rFonts w:cs="Times New Roman"/>
        </w:rPr>
        <w:t xml:space="preserve">59 </w:t>
      </w:r>
      <w:r w:rsidRPr="00E2133B">
        <w:rPr>
          <w:rFonts w:cs="Times New Roman"/>
        </w:rPr>
        <w:t xml:space="preserve"> km; </w:t>
      </w:r>
    </w:p>
    <w:p w14:paraId="108012A0" w14:textId="77777777" w:rsidR="008C5A72" w:rsidRDefault="008C5A72" w:rsidP="008C5A72">
      <w:pPr>
        <w:pStyle w:val="ListParagraph"/>
        <w:spacing w:after="80" w:line="276" w:lineRule="auto"/>
        <w:ind w:left="720"/>
        <w:jc w:val="both"/>
        <w:rPr>
          <w:sz w:val="22"/>
        </w:rPr>
      </w:pPr>
      <w:r>
        <w:rPr>
          <w:rFonts w:cs="Times New Roman"/>
        </w:rPr>
        <w:t xml:space="preserve">- </w:t>
      </w:r>
      <w:r w:rsidRPr="00E2133B">
        <w:rPr>
          <w:rFonts w:cs="Times New Roman"/>
        </w:rPr>
        <w:t xml:space="preserve">viteza medie de deplasarea a autospecialei de pluguit, în regim de lucru: 15-20 km/h; </w:t>
      </w:r>
    </w:p>
    <w:p w14:paraId="1C574FE1" w14:textId="77777777" w:rsidR="008C5A72" w:rsidRDefault="008C5A72" w:rsidP="008C5A72">
      <w:pPr>
        <w:pStyle w:val="ListParagraph"/>
        <w:spacing w:after="80" w:line="276" w:lineRule="auto"/>
        <w:ind w:left="720"/>
        <w:jc w:val="both"/>
        <w:rPr>
          <w:sz w:val="22"/>
        </w:rPr>
      </w:pPr>
      <w:r>
        <w:rPr>
          <w:rFonts w:cs="Times New Roman"/>
        </w:rPr>
        <w:t xml:space="preserve">- </w:t>
      </w:r>
      <w:r w:rsidRPr="00E2133B">
        <w:rPr>
          <w:rFonts w:cs="Times New Roman"/>
        </w:rPr>
        <w:t xml:space="preserve">intervalul de timp în care se intervine pe toate străzile din urgența I: maxim 2 ore intervalul de timp în care se intervine pe toate străzile din urgența II: maxim 4 ore </w:t>
      </w:r>
    </w:p>
    <w:p w14:paraId="5CA036B7" w14:textId="77777777" w:rsidR="008C5A72" w:rsidRDefault="008C5A72" w:rsidP="008C5A72">
      <w:pPr>
        <w:pStyle w:val="ListParagraph"/>
        <w:spacing w:after="80" w:line="276" w:lineRule="auto"/>
        <w:ind w:left="720"/>
        <w:jc w:val="both"/>
        <w:rPr>
          <w:sz w:val="22"/>
        </w:rPr>
      </w:pPr>
      <w:r>
        <w:rPr>
          <w:rFonts w:cs="Times New Roman"/>
        </w:rPr>
        <w:t xml:space="preserve">- </w:t>
      </w:r>
      <w:r w:rsidRPr="00E2133B">
        <w:rPr>
          <w:rFonts w:cs="Times New Roman"/>
        </w:rPr>
        <w:t xml:space="preserve">lăţime minimă de acționare a plugului/lamei: 2,2 m </w:t>
      </w:r>
    </w:p>
    <w:p w14:paraId="095FEB5E" w14:textId="77777777" w:rsidR="008C5A72" w:rsidRDefault="008C5A72" w:rsidP="008C5A72">
      <w:pPr>
        <w:pStyle w:val="ListParagraph"/>
        <w:spacing w:after="80" w:line="276" w:lineRule="auto"/>
        <w:ind w:left="720"/>
        <w:jc w:val="both"/>
        <w:rPr>
          <w:sz w:val="22"/>
        </w:rPr>
      </w:pPr>
      <w:r>
        <w:rPr>
          <w:rFonts w:cs="Times New Roman"/>
        </w:rPr>
        <w:t xml:space="preserve">- </w:t>
      </w:r>
      <w:r w:rsidRPr="00E2133B">
        <w:rPr>
          <w:rFonts w:cs="Times New Roman"/>
        </w:rPr>
        <w:t>algoritm de calcul, pentru stabilire necesar utilaje: lungimea (maximă) de parcurs într-o intervenție / (viteza medie de deplasare intervalul de timp maxim, în funcție de urgenţă)</w:t>
      </w:r>
    </w:p>
    <w:p w14:paraId="3FD5234E" w14:textId="77777777" w:rsidR="00926D77" w:rsidRPr="00D262B3" w:rsidRDefault="00926D77" w:rsidP="00926D77">
      <w:pPr>
        <w:spacing w:after="80"/>
        <w:rPr>
          <w:rFonts w:eastAsia="Arial" w:cs="Times New Roman"/>
          <w:color w:val="auto"/>
          <w:lang w:val="pt-PT" w:eastAsia="en-US"/>
        </w:rPr>
      </w:pPr>
      <w:r w:rsidRPr="00D262B3">
        <w:rPr>
          <w:rFonts w:cs="Times New Roman"/>
          <w:b/>
          <w:color w:val="auto"/>
          <w:lang w:val="pt-PT" w:eastAsia="en-US"/>
        </w:rPr>
        <w:t>Formația minimă de utilaje și dotări cu ajutorul căreia se efectuează deszăpezirea</w:t>
      </w:r>
    </w:p>
    <w:p w14:paraId="6EB83CFA" w14:textId="77777777" w:rsidR="00926D77" w:rsidRPr="00D262B3" w:rsidRDefault="00926D77" w:rsidP="00926D77">
      <w:pPr>
        <w:spacing w:after="80"/>
        <w:rPr>
          <w:rFonts w:eastAsia="Arial" w:cs="Times New Roman"/>
          <w:color w:val="auto"/>
          <w:lang w:val="pt-PT" w:eastAsia="en-US"/>
        </w:rPr>
      </w:pPr>
      <w:r w:rsidRPr="00D262B3">
        <w:rPr>
          <w:rFonts w:cs="Times New Roman"/>
          <w:color w:val="auto"/>
          <w:lang w:val="pt-PT" w:eastAsia="en-US"/>
        </w:rPr>
        <w:t>Pentru efectuarea serviciilor de intretinere a drumurilor aflate in administrarea UAT ORAS BUHUSI in iarna 2025-2026, ofertantii vor face dovada disponibilizarii (proprietate, chirie,etc.) a unui numar minim de utilaje/echipamente specifice, conform precizarilor din caietul de sarcini dupa cum urmeaza:</w:t>
      </w:r>
    </w:p>
    <w:p w14:paraId="2D083443" w14:textId="77777777" w:rsidR="00B20A3D" w:rsidRDefault="00F83723">
      <w:pPr>
        <w:pStyle w:val="Legend1"/>
        <w:keepLines/>
        <w:spacing w:after="40" w:line="276" w:lineRule="auto"/>
      </w:pPr>
      <w:r>
        <w:rPr>
          <w:rFonts w:cs="Times New Roman"/>
          <w:sz w:val="22"/>
        </w:rPr>
        <w:t>Tabelul 65. Lista utilajelor necesare pentru deszăpezire</w:t>
      </w:r>
    </w:p>
    <w:tbl>
      <w:tblPr>
        <w:tblW w:w="9864" w:type="dxa"/>
        <w:jc w:val="center"/>
        <w:tblLook w:val="04A0" w:firstRow="1" w:lastRow="0" w:firstColumn="1" w:lastColumn="0" w:noHBand="0" w:noVBand="1"/>
      </w:tblPr>
      <w:tblGrid>
        <w:gridCol w:w="793"/>
        <w:gridCol w:w="7711"/>
        <w:gridCol w:w="1360"/>
      </w:tblGrid>
      <w:tr w:rsidR="00926D77" w:rsidRPr="00D262B3" w14:paraId="179D5550" w14:textId="77777777" w:rsidTr="00300C1B">
        <w:trPr>
          <w:cantSplit/>
          <w:tblHeader/>
          <w:jc w:val="center"/>
        </w:trPr>
        <w:tc>
          <w:tcPr>
            <w:tcW w:w="793"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2EC9C87B"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b/>
                <w:sz w:val="20"/>
                <w:lang w:val="en-US" w:eastAsia="en-US"/>
              </w:rPr>
              <w:t>Nr.</w:t>
            </w:r>
            <w:r w:rsidRPr="00D262B3">
              <w:rPr>
                <w:rFonts w:cs="Times New Roman"/>
                <w:b/>
                <w:sz w:val="20"/>
                <w:lang w:val="en-US" w:eastAsia="en-US"/>
              </w:rPr>
              <w:br/>
              <w:t>crt.</w:t>
            </w:r>
          </w:p>
        </w:tc>
        <w:tc>
          <w:tcPr>
            <w:tcW w:w="7711"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0E1CDDDE"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b/>
                <w:sz w:val="20"/>
                <w:lang w:val="en-US" w:eastAsia="en-US"/>
              </w:rPr>
              <w:t>Denumire utilaj / echipament</w:t>
            </w:r>
          </w:p>
        </w:tc>
        <w:tc>
          <w:tcPr>
            <w:tcW w:w="1360"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0478568F"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b/>
                <w:sz w:val="20"/>
                <w:lang w:val="en-US" w:eastAsia="en-US"/>
              </w:rPr>
              <w:t>Numar</w:t>
            </w:r>
            <w:r w:rsidRPr="00D262B3">
              <w:rPr>
                <w:rFonts w:cs="Times New Roman"/>
                <w:b/>
                <w:sz w:val="20"/>
                <w:lang w:val="en-US" w:eastAsia="en-US"/>
              </w:rPr>
              <w:br/>
              <w:t>buc.</w:t>
            </w:r>
          </w:p>
        </w:tc>
      </w:tr>
      <w:tr w:rsidR="00926D77" w:rsidRPr="00D262B3" w14:paraId="16827EE0" w14:textId="77777777" w:rsidTr="00300C1B">
        <w:trPr>
          <w:cantSplit/>
          <w:jc w:val="center"/>
        </w:trPr>
        <w:tc>
          <w:tcPr>
            <w:tcW w:w="793"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09DE9BBB"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1.</w:t>
            </w:r>
          </w:p>
        </w:tc>
        <w:tc>
          <w:tcPr>
            <w:tcW w:w="7711"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3C091B38"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Auto cu raspanditor si lama*</w:t>
            </w:r>
          </w:p>
        </w:tc>
        <w:tc>
          <w:tcPr>
            <w:tcW w:w="1360"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4465F55B"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1</w:t>
            </w:r>
          </w:p>
        </w:tc>
      </w:tr>
      <w:tr w:rsidR="00926D77" w:rsidRPr="00D262B3" w14:paraId="176F9145" w14:textId="77777777" w:rsidTr="00300C1B">
        <w:trPr>
          <w:cantSplit/>
          <w:jc w:val="center"/>
        </w:trPr>
        <w:tc>
          <w:tcPr>
            <w:tcW w:w="793"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274A108C"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2.</w:t>
            </w:r>
          </w:p>
        </w:tc>
        <w:tc>
          <w:tcPr>
            <w:tcW w:w="7711"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5F699509"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Buldoexcavator</w:t>
            </w:r>
          </w:p>
        </w:tc>
        <w:tc>
          <w:tcPr>
            <w:tcW w:w="1360"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708773BA"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1</w:t>
            </w:r>
          </w:p>
        </w:tc>
      </w:tr>
      <w:tr w:rsidR="00926D77" w:rsidRPr="00D262B3" w14:paraId="0C03AD73" w14:textId="77777777" w:rsidTr="00300C1B">
        <w:trPr>
          <w:cantSplit/>
          <w:jc w:val="center"/>
        </w:trPr>
        <w:tc>
          <w:tcPr>
            <w:tcW w:w="793"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2E24D0B8"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3.</w:t>
            </w:r>
          </w:p>
        </w:tc>
        <w:tc>
          <w:tcPr>
            <w:tcW w:w="7711"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5567F5B7" w14:textId="77777777" w:rsidR="00926D77" w:rsidRPr="00D262B3" w:rsidRDefault="00926D77" w:rsidP="00926D77">
            <w:pPr>
              <w:spacing w:before="20" w:after="20" w:line="240" w:lineRule="auto"/>
              <w:rPr>
                <w:rFonts w:eastAsia="Arial" w:cs="Times New Roman"/>
                <w:color w:val="auto"/>
                <w:lang w:val="it-CH" w:eastAsia="en-US"/>
              </w:rPr>
            </w:pPr>
            <w:r w:rsidRPr="00D262B3">
              <w:rPr>
                <w:rFonts w:cs="Times New Roman"/>
                <w:sz w:val="20"/>
                <w:lang w:val="it-CH" w:eastAsia="en-US"/>
              </w:rPr>
              <w:t>Incarcator tip Wolla,cupa 2,6 - 3 mc.</w:t>
            </w:r>
          </w:p>
        </w:tc>
        <w:tc>
          <w:tcPr>
            <w:tcW w:w="1360"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104A4347"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1</w:t>
            </w:r>
          </w:p>
        </w:tc>
      </w:tr>
      <w:tr w:rsidR="00926D77" w:rsidRPr="00D262B3" w14:paraId="04AA16FA" w14:textId="77777777" w:rsidTr="00300C1B">
        <w:trPr>
          <w:cantSplit/>
          <w:jc w:val="center"/>
        </w:trPr>
        <w:tc>
          <w:tcPr>
            <w:tcW w:w="793"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0421C02A"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4.</w:t>
            </w:r>
          </w:p>
        </w:tc>
        <w:tc>
          <w:tcPr>
            <w:tcW w:w="7711"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1DD5C541"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Tractor cu lama</w:t>
            </w:r>
          </w:p>
        </w:tc>
        <w:tc>
          <w:tcPr>
            <w:tcW w:w="1360"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2CFD18B8"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2</w:t>
            </w:r>
          </w:p>
        </w:tc>
      </w:tr>
      <w:tr w:rsidR="00926D77" w:rsidRPr="00D262B3" w14:paraId="7C64B60A" w14:textId="77777777" w:rsidTr="00300C1B">
        <w:trPr>
          <w:cantSplit/>
          <w:jc w:val="center"/>
        </w:trPr>
        <w:tc>
          <w:tcPr>
            <w:tcW w:w="793"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0C4016EB" w14:textId="77777777" w:rsidR="00926D77" w:rsidRPr="00D262B3" w:rsidRDefault="00300C1B" w:rsidP="00926D77">
            <w:pPr>
              <w:spacing w:before="20" w:after="20" w:line="240" w:lineRule="auto"/>
              <w:rPr>
                <w:rFonts w:eastAsia="Arial" w:cs="Times New Roman"/>
                <w:color w:val="auto"/>
                <w:lang w:val="en-US" w:eastAsia="en-US"/>
              </w:rPr>
            </w:pPr>
            <w:r>
              <w:rPr>
                <w:rFonts w:cs="Times New Roman"/>
                <w:sz w:val="20"/>
                <w:lang w:val="en-US" w:eastAsia="en-US"/>
              </w:rPr>
              <w:t>5.</w:t>
            </w:r>
          </w:p>
        </w:tc>
        <w:tc>
          <w:tcPr>
            <w:tcW w:w="7711"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11BBDB4A" w14:textId="77777777" w:rsidR="00926D77" w:rsidRPr="00D262B3" w:rsidRDefault="00926D77" w:rsidP="00926D77">
            <w:pPr>
              <w:spacing w:before="20" w:after="20" w:line="240" w:lineRule="auto"/>
              <w:rPr>
                <w:rFonts w:eastAsia="Arial" w:cs="Times New Roman"/>
                <w:color w:val="auto"/>
                <w:lang w:val="it-CH" w:eastAsia="en-US"/>
              </w:rPr>
            </w:pPr>
            <w:r w:rsidRPr="00D262B3">
              <w:rPr>
                <w:rFonts w:cs="Times New Roman"/>
                <w:sz w:val="20"/>
                <w:lang w:val="it-CH" w:eastAsia="en-US"/>
              </w:rPr>
              <w:t>Autobasculante pentru incarcarea si indepartarea zapezii.</w:t>
            </w:r>
          </w:p>
        </w:tc>
        <w:tc>
          <w:tcPr>
            <w:tcW w:w="1360" w:type="dxa"/>
            <w:tcBorders>
              <w:top w:val="single" w:sz="8" w:space="0" w:color="000000"/>
              <w:left w:val="single" w:sz="8" w:space="0" w:color="000000"/>
              <w:bottom w:val="single" w:sz="8" w:space="0" w:color="000000"/>
              <w:right w:val="single" w:sz="8" w:space="0" w:color="000000"/>
            </w:tcBorders>
            <w:tcMar>
              <w:top w:w="80" w:type="dxa"/>
              <w:left w:w="90" w:type="dxa"/>
              <w:bottom w:w="80" w:type="dxa"/>
              <w:right w:w="90" w:type="dxa"/>
            </w:tcMar>
            <w:vAlign w:val="center"/>
          </w:tcPr>
          <w:p w14:paraId="6ED855E9" w14:textId="77777777" w:rsidR="00926D77" w:rsidRPr="00D262B3" w:rsidRDefault="00926D77" w:rsidP="00926D77">
            <w:pPr>
              <w:spacing w:before="20" w:after="20" w:line="240" w:lineRule="auto"/>
              <w:rPr>
                <w:rFonts w:eastAsia="Arial" w:cs="Times New Roman"/>
                <w:color w:val="auto"/>
                <w:lang w:val="en-US" w:eastAsia="en-US"/>
              </w:rPr>
            </w:pPr>
            <w:r w:rsidRPr="00D262B3">
              <w:rPr>
                <w:rFonts w:cs="Times New Roman"/>
                <w:sz w:val="20"/>
                <w:lang w:val="en-US" w:eastAsia="en-US"/>
              </w:rPr>
              <w:t>1</w:t>
            </w:r>
          </w:p>
        </w:tc>
      </w:tr>
    </w:tbl>
    <w:p w14:paraId="3EA89B23" w14:textId="77777777" w:rsidR="00926D77" w:rsidRPr="00472297" w:rsidRDefault="00926D77" w:rsidP="00926D77">
      <w:pPr>
        <w:spacing w:after="80"/>
        <w:rPr>
          <w:rFonts w:eastAsia="Arial" w:cs="Times New Roman"/>
          <w:b/>
          <w:bCs/>
          <w:color w:val="auto"/>
          <w:lang w:val="en-US" w:eastAsia="en-US"/>
        </w:rPr>
      </w:pPr>
      <w:r w:rsidRPr="00472297">
        <w:rPr>
          <w:rFonts w:cs="Times New Roman"/>
          <w:b/>
          <w:bCs/>
          <w:color w:val="auto"/>
          <w:lang w:val="en-US" w:eastAsia="en-US"/>
        </w:rPr>
        <w:t>Nota</w:t>
      </w:r>
      <w:proofErr w:type="gramStart"/>
      <w:r w:rsidRPr="00472297">
        <w:rPr>
          <w:rFonts w:cs="Times New Roman"/>
          <w:b/>
          <w:bCs/>
          <w:color w:val="auto"/>
          <w:lang w:val="en-US" w:eastAsia="en-US"/>
        </w:rPr>
        <w:t>1 :</w:t>
      </w:r>
      <w:proofErr w:type="gramEnd"/>
    </w:p>
    <w:p w14:paraId="65547125" w14:textId="77777777" w:rsidR="00926D77" w:rsidRPr="00472297" w:rsidRDefault="00926D77" w:rsidP="00926D77">
      <w:pPr>
        <w:spacing w:after="80"/>
        <w:rPr>
          <w:rFonts w:eastAsia="Arial" w:cs="Times New Roman"/>
          <w:color w:val="auto"/>
          <w:lang w:val="it-CH" w:eastAsia="en-US"/>
        </w:rPr>
      </w:pPr>
      <w:r w:rsidRPr="00472297">
        <w:rPr>
          <w:rFonts w:cs="Times New Roman"/>
          <w:color w:val="auto"/>
          <w:lang w:val="it-CH" w:eastAsia="en-US"/>
        </w:rPr>
        <w:t>*- auto cu raspanditor si lama - poate fi:</w:t>
      </w:r>
    </w:p>
    <w:p w14:paraId="738573B4" w14:textId="77777777" w:rsidR="00926D77" w:rsidRPr="00472297" w:rsidRDefault="00926D77" w:rsidP="00926D77">
      <w:pPr>
        <w:tabs>
          <w:tab w:val="num" w:pos="360"/>
        </w:tabs>
        <w:spacing w:after="80"/>
        <w:ind w:left="680" w:hanging="360"/>
        <w:contextualSpacing/>
        <w:rPr>
          <w:rFonts w:eastAsia="Arial" w:cs="Times New Roman"/>
          <w:color w:val="auto"/>
          <w:lang w:val="it-CH" w:eastAsia="en-US"/>
        </w:rPr>
      </w:pPr>
      <w:r w:rsidRPr="00472297">
        <w:rPr>
          <w:rFonts w:cs="Times New Roman"/>
          <w:color w:val="auto"/>
          <w:lang w:val="it-CH" w:eastAsia="en-US"/>
        </w:rPr>
        <w:t>Autocamion dotat cu lama si echipament pentru imprastiere material antiderapant - nisip si rezervoare din polietilena in lateral pentru solutie chimica - clorura calciu.</w:t>
      </w:r>
    </w:p>
    <w:p w14:paraId="61B4A35F" w14:textId="77777777" w:rsidR="00926D77" w:rsidRPr="00472297" w:rsidRDefault="00926D77" w:rsidP="00926D77">
      <w:pPr>
        <w:tabs>
          <w:tab w:val="num" w:pos="360"/>
        </w:tabs>
        <w:spacing w:after="80"/>
        <w:ind w:left="680" w:hanging="360"/>
        <w:contextualSpacing/>
        <w:rPr>
          <w:rFonts w:eastAsia="Arial" w:cs="Times New Roman"/>
          <w:color w:val="auto"/>
          <w:lang w:val="pt-PT" w:eastAsia="en-US"/>
        </w:rPr>
      </w:pPr>
      <w:r w:rsidRPr="00472297">
        <w:rPr>
          <w:rFonts w:cs="Times New Roman"/>
          <w:color w:val="auto"/>
          <w:lang w:val="pt-PT" w:eastAsia="en-US"/>
        </w:rPr>
        <w:t>Auto tip Unimog cu lama si raspanditor de material antiderapant;</w:t>
      </w:r>
    </w:p>
    <w:p w14:paraId="69EC4B66" w14:textId="77777777" w:rsidR="00926D77" w:rsidRPr="00472297" w:rsidRDefault="00926D77" w:rsidP="00926D77">
      <w:pPr>
        <w:tabs>
          <w:tab w:val="num" w:pos="360"/>
        </w:tabs>
        <w:spacing w:after="80"/>
        <w:ind w:left="680" w:hanging="360"/>
        <w:contextualSpacing/>
        <w:rPr>
          <w:rFonts w:eastAsia="Arial" w:cs="Times New Roman"/>
          <w:color w:val="auto"/>
          <w:lang w:val="it-CH" w:eastAsia="en-US"/>
        </w:rPr>
      </w:pPr>
      <w:r w:rsidRPr="00472297">
        <w:rPr>
          <w:rFonts w:cs="Times New Roman"/>
          <w:color w:val="auto"/>
          <w:lang w:val="it-CH" w:eastAsia="en-US"/>
        </w:rPr>
        <w:t>Alt utilaj/utilaje similare.</w:t>
      </w:r>
    </w:p>
    <w:p w14:paraId="29158ABB" w14:textId="77777777" w:rsidR="00926D77" w:rsidRPr="00472297" w:rsidRDefault="00926D77" w:rsidP="00926D77">
      <w:pPr>
        <w:tabs>
          <w:tab w:val="num" w:pos="360"/>
        </w:tabs>
        <w:spacing w:after="80"/>
        <w:ind w:left="680" w:hanging="360"/>
        <w:contextualSpacing/>
        <w:rPr>
          <w:rFonts w:eastAsia="Arial" w:cs="Times New Roman"/>
          <w:color w:val="auto"/>
          <w:lang w:val="it-CH" w:eastAsia="en-US"/>
        </w:rPr>
      </w:pPr>
      <w:r w:rsidRPr="00472297">
        <w:rPr>
          <w:rFonts w:cs="Times New Roman"/>
          <w:color w:val="auto"/>
          <w:lang w:val="it-CH" w:eastAsia="en-US"/>
        </w:rPr>
        <w:t>Utilajele de la pozitiile 1 si 4 vor executa activitatea de patrulare si indepartarea zapezii in situatii obisnuite.</w:t>
      </w:r>
    </w:p>
    <w:p w14:paraId="3A77F962" w14:textId="77777777" w:rsidR="00926D77" w:rsidRPr="00472297" w:rsidRDefault="00926D77" w:rsidP="00926D77">
      <w:pPr>
        <w:tabs>
          <w:tab w:val="num" w:pos="360"/>
        </w:tabs>
        <w:spacing w:after="80"/>
        <w:ind w:left="680" w:hanging="360"/>
        <w:contextualSpacing/>
        <w:rPr>
          <w:rFonts w:eastAsia="Arial" w:cs="Times New Roman"/>
          <w:color w:val="auto"/>
          <w:lang w:val="it-CH" w:eastAsia="en-US"/>
        </w:rPr>
      </w:pPr>
      <w:r w:rsidRPr="00472297">
        <w:rPr>
          <w:rFonts w:cs="Times New Roman"/>
          <w:color w:val="auto"/>
          <w:lang w:val="it-CH" w:eastAsia="en-US"/>
        </w:rPr>
        <w:t>Utilajele de la pozitiile 1,3 si 5 vor actiona in conditii de ninsori abundente si/sau la cerere, ori de cate ori situatia o va impune.</w:t>
      </w:r>
    </w:p>
    <w:p w14:paraId="27A6E916" w14:textId="77777777" w:rsidR="00926D77" w:rsidRPr="00472297" w:rsidRDefault="00926D77" w:rsidP="00926D77">
      <w:pPr>
        <w:tabs>
          <w:tab w:val="num" w:pos="360"/>
        </w:tabs>
        <w:spacing w:after="80"/>
        <w:ind w:left="680" w:hanging="360"/>
        <w:contextualSpacing/>
        <w:rPr>
          <w:rFonts w:eastAsia="Arial" w:cs="Times New Roman"/>
          <w:color w:val="auto"/>
          <w:lang w:val="it-CH" w:eastAsia="en-US"/>
        </w:rPr>
      </w:pPr>
      <w:r w:rsidRPr="00472297">
        <w:rPr>
          <w:rFonts w:cs="Times New Roman"/>
          <w:color w:val="auto"/>
          <w:lang w:val="it-CH" w:eastAsia="en-US"/>
        </w:rPr>
        <w:t>Utilajul de la poz.5 va actiona la cerere.</w:t>
      </w:r>
    </w:p>
    <w:p w14:paraId="4948CB95" w14:textId="77777777" w:rsidR="00926D77" w:rsidRPr="00472297" w:rsidRDefault="00926D77" w:rsidP="00926D77">
      <w:pPr>
        <w:spacing w:after="80"/>
        <w:rPr>
          <w:rFonts w:eastAsia="Arial" w:cs="Times New Roman"/>
          <w:color w:val="auto"/>
          <w:lang w:val="it-CH" w:eastAsia="en-US"/>
        </w:rPr>
      </w:pPr>
      <w:r w:rsidRPr="00472297">
        <w:rPr>
          <w:rFonts w:cs="Times New Roman"/>
          <w:color w:val="auto"/>
          <w:lang w:val="it-CH" w:eastAsia="en-US"/>
        </w:rPr>
        <w:t>Utilajele de la pozitia 1 si 4 vor fi dotate cu GPS.</w:t>
      </w:r>
    </w:p>
    <w:p w14:paraId="08B6DDC3" w14:textId="77777777" w:rsidR="00926D77" w:rsidRPr="00472297" w:rsidRDefault="00926D77" w:rsidP="00926D77">
      <w:pPr>
        <w:spacing w:after="80"/>
        <w:rPr>
          <w:rFonts w:eastAsia="Arial" w:cs="Times New Roman"/>
          <w:color w:val="auto"/>
          <w:lang w:val="pt-PT" w:eastAsia="en-US"/>
        </w:rPr>
      </w:pPr>
      <w:r w:rsidRPr="00472297">
        <w:rPr>
          <w:rFonts w:cs="Times New Roman"/>
          <w:b/>
          <w:bCs/>
          <w:color w:val="auto"/>
          <w:u w:val="single"/>
          <w:lang w:val="pt-PT" w:eastAsia="en-US"/>
        </w:rPr>
        <w:t>Nota 2: Necesarul de utilaje a fost cumunicat de beneficiarul UAT Buhuși conform estimărilor proprii si acoperă toate activitățile de deszăpezire</w:t>
      </w:r>
      <w:r w:rsidRPr="00472297">
        <w:rPr>
          <w:rFonts w:cs="Times New Roman"/>
          <w:color w:val="auto"/>
          <w:lang w:val="pt-PT" w:eastAsia="en-US"/>
        </w:rPr>
        <w:t>.</w:t>
      </w:r>
    </w:p>
    <w:p w14:paraId="6A663204" w14:textId="77777777" w:rsidR="00AC3719" w:rsidRPr="00F62C9E" w:rsidRDefault="00AC3719" w:rsidP="00045A56">
      <w:pPr>
        <w:pStyle w:val="Heading1"/>
        <w:keepLines/>
        <w:spacing w:before="200" w:after="80" w:line="276" w:lineRule="auto"/>
        <w:rPr>
          <w:sz w:val="28"/>
          <w:szCs w:val="28"/>
        </w:rPr>
      </w:pPr>
      <w:bookmarkStart w:id="282" w:name="_Toc238755556"/>
      <w:bookmarkStart w:id="283" w:name="_Toc239341702"/>
      <w:r w:rsidRPr="00F62C9E">
        <w:rPr>
          <w:rFonts w:cs="Times New Roman"/>
          <w:sz w:val="28"/>
          <w:szCs w:val="28"/>
        </w:rPr>
        <w:lastRenderedPageBreak/>
        <w:t>32. Curățarea mecanizată a zăpezii de pe căile publice carosabile (pluguitul)</w:t>
      </w:r>
      <w:bookmarkEnd w:id="282"/>
      <w:bookmarkEnd w:id="283"/>
    </w:p>
    <w:p w14:paraId="6D99BBC9" w14:textId="77777777" w:rsidR="00AC3719" w:rsidRDefault="00AC3719" w:rsidP="00AC3719">
      <w:pPr>
        <w:spacing w:after="80"/>
      </w:pPr>
      <w:r>
        <w:rPr>
          <w:rFonts w:cs="Times New Roman"/>
        </w:rPr>
        <w:t>Activitatea constă în îndepărtarea zăpezii de pe carosabil cu ajutorul plugurilor/lamelor montate pe autospeciale/autovehicule. Pluguitul se aplică pe căile de circulație auto atunci când grosimea stratului de zăpadă pe acestea, depășeşte 5 cm. De regulă operațiunea pluguit este urmată de operația de împrăștiere de substanțe sau soluții de combatere a poleiului (funcție de condițiile meteorologice şi de prognoza meteo), operațiune care se execută fie de autospeciala/ autovehiculul prevăzut cu plug care a efectuat operațiunea de pluguit, fie de către o autospeciala/un autovehiculul care acționează imediat în urma autospecialei/autovehiculului dotat cu plug. Arterele principale de circulație (cuprinse în prioritatea 1) vor fi practicabile în termen de 2 ore de la începerea intervenţiei, iar durata unei intervenții pe toate străzile cuprinse în urgența I nu va depăşi 2 ore. Durata unei intervenții pe toate străzile cuprinse în zona de autorizare (prioritatea 1, prioritatea 2) nu va depăşi 4 ore. În cazul ninsorilor continue se va acţiona conform dispozițiilor comandamentului de deszăpezire format la nivelul Autorității Contractante, cu scopul menținerii în stare de funcționare a arterelor de circulație. În cazul căderilor continue şi masive de zăpadă, se poate interveni de mai multe ori pe aceleaşi suprafețe. Se acționează simultan pe toate traseele din urgența I care cuprind arterele principale, arterele pe care circulă mijloacele de transport în comun, arterele de penetrație şi cele de legătură, atât timp cât ninsoarea nu se întrerupe sau în condiții de viscol. Acțiunea de pluguit se întrerupe numai în următoarele situații: când se alimentează utilajele cu combustibil şi substanţe sau soluții de combatere a poleiului; la schimbarea şoferilor între ture.</w:t>
      </w:r>
    </w:p>
    <w:p w14:paraId="3DC60348" w14:textId="77777777" w:rsidR="00AC3719" w:rsidRDefault="00AC3719" w:rsidP="00AC3719">
      <w:pPr>
        <w:spacing w:after="80"/>
      </w:pPr>
      <w:r>
        <w:rPr>
          <w:rFonts w:cs="Times New Roman"/>
        </w:rPr>
        <w:t>Pentru asigurarea unor intervenții optime, corect dimensionate din perspectiva resurselor, este necesară încheierea unei convenții cu Administrația Națională de Meteorologie/Centrul Meteorologic Regional Moldova, pentru a cunoaşte prognoza meteorologică (inclusiv avertizările nowcasting) pentru următoarele trei zile privind evoluția temperaturilor nocturne diurne şi a cantităţilor de precipitații sub formă de zăpadă. În funcție de prognoza meteorologică primită, operatorul va acționa preventiv pentru a preîntâmpina depunerile stratului de zăpadă şi a formării poleiului.</w:t>
      </w:r>
    </w:p>
    <w:p w14:paraId="7078C555" w14:textId="77777777" w:rsidR="00AC3719" w:rsidRDefault="00AC3719" w:rsidP="00AC3719">
      <w:pPr>
        <w:spacing w:after="80"/>
      </w:pPr>
      <w:r>
        <w:rPr>
          <w:rFonts w:cs="Times New Roman"/>
        </w:rPr>
        <w:t>Activitatea de pluguit se poate efectua în orice moment al zilei, în funcție de condiţiile meteorologice, respectiv de cantitatea de precipitații sub formă de zăpadă căzută. Frecvența intervențiilor se stabilește, de asemenea, în funcţie de condițiile din momentul intervenției (putând fi necesare mai multe intervenții în acelaşi epsiod de precipitații sub formă de zăpadă) şi de numărul episoadelor de precipitații sub formă de zăpadă. Din motivele expuse, nu se poate stabili/recomanda un număr de intervenții, însă având în vedere istoricul cu privire la cantitatea de zăpadă şi grosimea acestuia în municipiul Deva, se estimează un număr de 2 intervenții pe lună (în perioada decembrie – februarie).</w:t>
      </w:r>
    </w:p>
    <w:p w14:paraId="64374876" w14:textId="77777777" w:rsidR="00B20A3D" w:rsidRPr="008C5A72" w:rsidRDefault="00F83723" w:rsidP="008C5A72">
      <w:pPr>
        <w:pStyle w:val="Legend1"/>
        <w:keepLines/>
        <w:spacing w:after="40" w:line="276" w:lineRule="auto"/>
        <w:rPr>
          <w:bCs/>
          <w:iCs/>
        </w:rPr>
      </w:pPr>
      <w:r w:rsidRPr="008C5A72">
        <w:rPr>
          <w:rFonts w:cs="Times New Roman"/>
          <w:iCs/>
          <w:sz w:val="22"/>
        </w:rPr>
        <w:t>Tabelul 66. Estimări ale frecvențelor de prestare și ale cantităților de lucrări — pluguit</w:t>
      </w:r>
    </w:p>
    <w:tbl>
      <w:tblPr>
        <w:tblStyle w:val="TableGrid"/>
        <w:tblW w:w="0" w:type="auto"/>
        <w:jc w:val="center"/>
        <w:tblLook w:val="04A0" w:firstRow="1" w:lastRow="0" w:firstColumn="1" w:lastColumn="0" w:noHBand="0" w:noVBand="1"/>
      </w:tblPr>
      <w:tblGrid>
        <w:gridCol w:w="3134"/>
        <w:gridCol w:w="3135"/>
        <w:gridCol w:w="3135"/>
      </w:tblGrid>
      <w:tr w:rsidR="007B7135" w14:paraId="35F05690" w14:textId="77777777" w:rsidTr="00F83723">
        <w:trPr>
          <w:cantSplit/>
          <w:tblHeader/>
          <w:jc w:val="center"/>
        </w:trPr>
        <w:tc>
          <w:tcPr>
            <w:tcW w:w="9404" w:type="dxa"/>
            <w:gridSpan w:val="3"/>
          </w:tcPr>
          <w:p w14:paraId="37E3B700" w14:textId="77777777" w:rsidR="007B7135" w:rsidRDefault="007B7135" w:rsidP="00F83723">
            <w:pPr>
              <w:spacing w:before="20" w:after="20" w:line="240" w:lineRule="auto"/>
              <w:rPr>
                <w:b/>
                <w:bCs/>
                <w:color w:val="auto"/>
              </w:rPr>
            </w:pPr>
            <w:r>
              <w:rPr>
                <w:rFonts w:cs="Times New Roman"/>
                <w:sz w:val="20"/>
              </w:rPr>
              <w:t>PLUGUIT</w:t>
            </w:r>
          </w:p>
        </w:tc>
      </w:tr>
      <w:tr w:rsidR="007B7135" w14:paraId="227F6CB7" w14:textId="77777777" w:rsidTr="00F83723">
        <w:trPr>
          <w:cantSplit/>
          <w:jc w:val="center"/>
        </w:trPr>
        <w:tc>
          <w:tcPr>
            <w:tcW w:w="3134" w:type="dxa"/>
          </w:tcPr>
          <w:p w14:paraId="6035AACD" w14:textId="77777777" w:rsidR="00BF4B43" w:rsidRDefault="00BF4B43">
            <w:pPr>
              <w:spacing w:before="20" w:after="20" w:line="240" w:lineRule="auto"/>
              <w:rPr>
                <w:rFonts w:eastAsia="Calibri"/>
              </w:rPr>
            </w:pPr>
          </w:p>
        </w:tc>
        <w:tc>
          <w:tcPr>
            <w:tcW w:w="3135" w:type="dxa"/>
          </w:tcPr>
          <w:p w14:paraId="05E6682C" w14:textId="77777777" w:rsidR="007B7135" w:rsidRDefault="007B7135" w:rsidP="00F83723">
            <w:pPr>
              <w:spacing w:before="20" w:after="20" w:line="240" w:lineRule="auto"/>
              <w:rPr>
                <w:b/>
                <w:bCs/>
                <w:color w:val="auto"/>
              </w:rPr>
            </w:pPr>
            <w:r>
              <w:rPr>
                <w:rFonts w:cs="Times New Roman"/>
                <w:sz w:val="20"/>
              </w:rPr>
              <w:t>obiective prioritatea 1 (Zona I)</w:t>
            </w:r>
          </w:p>
        </w:tc>
        <w:tc>
          <w:tcPr>
            <w:tcW w:w="3135" w:type="dxa"/>
          </w:tcPr>
          <w:p w14:paraId="73371076" w14:textId="77777777" w:rsidR="007B7135" w:rsidRDefault="007B7135" w:rsidP="00F83723">
            <w:pPr>
              <w:spacing w:before="20" w:after="20" w:line="240" w:lineRule="auto"/>
              <w:rPr>
                <w:b/>
                <w:bCs/>
                <w:color w:val="auto"/>
              </w:rPr>
            </w:pPr>
            <w:r>
              <w:rPr>
                <w:rFonts w:cs="Times New Roman"/>
                <w:sz w:val="20"/>
              </w:rPr>
              <w:t>obiective prioritatea 2 (Zona 2)</w:t>
            </w:r>
          </w:p>
        </w:tc>
      </w:tr>
      <w:tr w:rsidR="007B7135" w14:paraId="6075CD65" w14:textId="77777777" w:rsidTr="00F83723">
        <w:trPr>
          <w:cantSplit/>
          <w:jc w:val="center"/>
        </w:trPr>
        <w:tc>
          <w:tcPr>
            <w:tcW w:w="3134" w:type="dxa"/>
          </w:tcPr>
          <w:p w14:paraId="0D7A670D" w14:textId="77777777" w:rsidR="007B7135" w:rsidRPr="003B6694" w:rsidRDefault="007B7135" w:rsidP="00F83723">
            <w:pPr>
              <w:spacing w:before="20" w:after="20" w:line="240" w:lineRule="auto"/>
              <w:rPr>
                <w:color w:val="auto"/>
              </w:rPr>
            </w:pPr>
            <w:r w:rsidRPr="003B6694">
              <w:rPr>
                <w:rFonts w:cs="Times New Roman"/>
                <w:sz w:val="20"/>
              </w:rPr>
              <w:t>Număr estimat de intervenţii/lună</w:t>
            </w:r>
          </w:p>
        </w:tc>
        <w:tc>
          <w:tcPr>
            <w:tcW w:w="3135" w:type="dxa"/>
          </w:tcPr>
          <w:p w14:paraId="2BD00489" w14:textId="77777777" w:rsidR="007B7135" w:rsidRDefault="007B7135" w:rsidP="00F83723">
            <w:pPr>
              <w:spacing w:before="20" w:after="20" w:line="240" w:lineRule="auto"/>
              <w:rPr>
                <w:b/>
                <w:bCs/>
                <w:color w:val="auto"/>
              </w:rPr>
            </w:pPr>
            <w:r>
              <w:rPr>
                <w:rFonts w:cs="Times New Roman"/>
                <w:b/>
                <w:bCs/>
                <w:sz w:val="20"/>
              </w:rPr>
              <w:t>5</w:t>
            </w:r>
          </w:p>
        </w:tc>
        <w:tc>
          <w:tcPr>
            <w:tcW w:w="3135" w:type="dxa"/>
          </w:tcPr>
          <w:p w14:paraId="664AD90E" w14:textId="77777777" w:rsidR="007B7135" w:rsidRDefault="007B7135" w:rsidP="00F83723">
            <w:pPr>
              <w:spacing w:before="20" w:after="20" w:line="240" w:lineRule="auto"/>
              <w:rPr>
                <w:b/>
                <w:bCs/>
                <w:color w:val="auto"/>
              </w:rPr>
            </w:pPr>
            <w:r>
              <w:rPr>
                <w:rFonts w:cs="Times New Roman"/>
                <w:b/>
                <w:bCs/>
                <w:sz w:val="20"/>
              </w:rPr>
              <w:t>5</w:t>
            </w:r>
          </w:p>
        </w:tc>
      </w:tr>
      <w:tr w:rsidR="007B7135" w14:paraId="53EA4C1F" w14:textId="77777777" w:rsidTr="00F83723">
        <w:trPr>
          <w:cantSplit/>
          <w:jc w:val="center"/>
        </w:trPr>
        <w:tc>
          <w:tcPr>
            <w:tcW w:w="3134" w:type="dxa"/>
          </w:tcPr>
          <w:p w14:paraId="22557755" w14:textId="77777777" w:rsidR="007B7135" w:rsidRDefault="007B7135" w:rsidP="00F83723">
            <w:pPr>
              <w:spacing w:before="20" w:after="20" w:line="240" w:lineRule="auto"/>
              <w:rPr>
                <w:b/>
                <w:bCs/>
                <w:color w:val="auto"/>
              </w:rPr>
            </w:pPr>
            <w:r>
              <w:rPr>
                <w:rFonts w:cs="Times New Roman"/>
                <w:sz w:val="20"/>
              </w:rPr>
              <w:t>Număr estimat de luni cu intervenții/an</w:t>
            </w:r>
          </w:p>
        </w:tc>
        <w:tc>
          <w:tcPr>
            <w:tcW w:w="3135" w:type="dxa"/>
          </w:tcPr>
          <w:p w14:paraId="43CFB0F9" w14:textId="77777777" w:rsidR="007B7135" w:rsidRDefault="007B7135" w:rsidP="00F83723">
            <w:pPr>
              <w:spacing w:before="20" w:after="20" w:line="240" w:lineRule="auto"/>
              <w:rPr>
                <w:b/>
                <w:bCs/>
                <w:color w:val="auto"/>
              </w:rPr>
            </w:pPr>
            <w:r>
              <w:rPr>
                <w:rFonts w:cs="Times New Roman"/>
                <w:b/>
                <w:bCs/>
                <w:sz w:val="20"/>
              </w:rPr>
              <w:t>3</w:t>
            </w:r>
          </w:p>
        </w:tc>
        <w:tc>
          <w:tcPr>
            <w:tcW w:w="3135" w:type="dxa"/>
          </w:tcPr>
          <w:p w14:paraId="11C52A09" w14:textId="77777777" w:rsidR="007B7135" w:rsidRDefault="007B7135" w:rsidP="00F83723">
            <w:pPr>
              <w:spacing w:before="20" w:after="20" w:line="240" w:lineRule="auto"/>
              <w:rPr>
                <w:b/>
                <w:bCs/>
                <w:color w:val="auto"/>
              </w:rPr>
            </w:pPr>
            <w:r>
              <w:rPr>
                <w:rFonts w:cs="Times New Roman"/>
                <w:b/>
                <w:bCs/>
                <w:sz w:val="20"/>
              </w:rPr>
              <w:t>3</w:t>
            </w:r>
          </w:p>
        </w:tc>
      </w:tr>
      <w:tr w:rsidR="007B7135" w14:paraId="1FAFFFB8" w14:textId="77777777" w:rsidTr="00F83723">
        <w:trPr>
          <w:cantSplit/>
          <w:jc w:val="center"/>
        </w:trPr>
        <w:tc>
          <w:tcPr>
            <w:tcW w:w="3134" w:type="dxa"/>
          </w:tcPr>
          <w:p w14:paraId="5E772B95" w14:textId="77777777" w:rsidR="007B7135" w:rsidRDefault="007B7135" w:rsidP="00F83723">
            <w:pPr>
              <w:spacing w:before="20" w:after="20" w:line="240" w:lineRule="auto"/>
              <w:rPr>
                <w:b/>
                <w:bCs/>
                <w:color w:val="auto"/>
              </w:rPr>
            </w:pPr>
            <w:r>
              <w:rPr>
                <w:rFonts w:cs="Times New Roman"/>
                <w:sz w:val="20"/>
              </w:rPr>
              <w:t>Număr estimat de intervenţii/an</w:t>
            </w:r>
          </w:p>
        </w:tc>
        <w:tc>
          <w:tcPr>
            <w:tcW w:w="3135" w:type="dxa"/>
          </w:tcPr>
          <w:p w14:paraId="1CCFE9AB" w14:textId="77777777" w:rsidR="007B7135" w:rsidRDefault="007B7135" w:rsidP="00F83723">
            <w:pPr>
              <w:spacing w:before="20" w:after="20" w:line="240" w:lineRule="auto"/>
              <w:rPr>
                <w:b/>
                <w:bCs/>
                <w:color w:val="auto"/>
              </w:rPr>
            </w:pPr>
            <w:r>
              <w:rPr>
                <w:rFonts w:cs="Times New Roman"/>
                <w:b/>
                <w:bCs/>
                <w:sz w:val="20"/>
              </w:rPr>
              <w:t>15</w:t>
            </w:r>
          </w:p>
        </w:tc>
        <w:tc>
          <w:tcPr>
            <w:tcW w:w="3135" w:type="dxa"/>
          </w:tcPr>
          <w:p w14:paraId="6F44063B" w14:textId="77777777" w:rsidR="007B7135" w:rsidRDefault="007B7135" w:rsidP="00F83723">
            <w:pPr>
              <w:spacing w:before="20" w:after="20" w:line="240" w:lineRule="auto"/>
              <w:rPr>
                <w:b/>
                <w:bCs/>
                <w:color w:val="auto"/>
              </w:rPr>
            </w:pPr>
            <w:r>
              <w:rPr>
                <w:rFonts w:cs="Times New Roman"/>
                <w:b/>
                <w:bCs/>
                <w:sz w:val="20"/>
              </w:rPr>
              <w:t>15</w:t>
            </w:r>
          </w:p>
        </w:tc>
      </w:tr>
      <w:tr w:rsidR="007B7135" w14:paraId="138B07A0" w14:textId="77777777" w:rsidTr="00F83723">
        <w:trPr>
          <w:cantSplit/>
          <w:jc w:val="center"/>
        </w:trPr>
        <w:tc>
          <w:tcPr>
            <w:tcW w:w="3134" w:type="dxa"/>
          </w:tcPr>
          <w:p w14:paraId="3DF1FA1B" w14:textId="77777777" w:rsidR="007B7135" w:rsidRPr="003B6694" w:rsidRDefault="007B7135" w:rsidP="00F83723">
            <w:pPr>
              <w:spacing w:before="20" w:after="20" w:line="240" w:lineRule="auto"/>
              <w:rPr>
                <w:color w:val="auto"/>
              </w:rPr>
            </w:pPr>
            <w:r w:rsidRPr="003B6694">
              <w:rPr>
                <w:rFonts w:cs="Times New Roman"/>
                <w:sz w:val="20"/>
              </w:rPr>
              <w:t>Suprafaţă estimată</w:t>
            </w:r>
            <w:r>
              <w:rPr>
                <w:rFonts w:cs="Times New Roman"/>
                <w:sz w:val="20"/>
              </w:rPr>
              <w:t>/</w:t>
            </w:r>
            <w:r w:rsidRPr="003B6694">
              <w:rPr>
                <w:rFonts w:cs="Times New Roman"/>
                <w:sz w:val="20"/>
              </w:rPr>
              <w:t xml:space="preserve"> intervenţie (mp)</w:t>
            </w:r>
          </w:p>
        </w:tc>
        <w:tc>
          <w:tcPr>
            <w:tcW w:w="3135" w:type="dxa"/>
          </w:tcPr>
          <w:p w14:paraId="0714A37F" w14:textId="77777777" w:rsidR="007B7135" w:rsidRDefault="007B7135" w:rsidP="00F83723">
            <w:pPr>
              <w:spacing w:before="20" w:after="20" w:line="240" w:lineRule="auto"/>
              <w:rPr>
                <w:b/>
                <w:bCs/>
                <w:color w:val="auto"/>
              </w:rPr>
            </w:pPr>
            <w:r>
              <w:rPr>
                <w:rFonts w:cs="Times New Roman"/>
                <w:b/>
                <w:bCs/>
                <w:sz w:val="20"/>
              </w:rPr>
              <w:t>177000</w:t>
            </w:r>
          </w:p>
        </w:tc>
        <w:tc>
          <w:tcPr>
            <w:tcW w:w="3135" w:type="dxa"/>
          </w:tcPr>
          <w:p w14:paraId="3DD0EFC4" w14:textId="77777777" w:rsidR="007B7135" w:rsidRDefault="007B7135" w:rsidP="00F83723">
            <w:pPr>
              <w:spacing w:before="20" w:after="20" w:line="240" w:lineRule="auto"/>
              <w:rPr>
                <w:b/>
                <w:bCs/>
                <w:color w:val="auto"/>
              </w:rPr>
            </w:pPr>
            <w:r>
              <w:rPr>
                <w:rFonts w:cs="Times New Roman"/>
                <w:b/>
                <w:bCs/>
                <w:sz w:val="20"/>
              </w:rPr>
              <w:t>177000</w:t>
            </w:r>
          </w:p>
        </w:tc>
      </w:tr>
      <w:tr w:rsidR="007B7135" w14:paraId="0E7FEDE9" w14:textId="77777777" w:rsidTr="00F83723">
        <w:trPr>
          <w:cantSplit/>
          <w:jc w:val="center"/>
        </w:trPr>
        <w:tc>
          <w:tcPr>
            <w:tcW w:w="3134" w:type="dxa"/>
          </w:tcPr>
          <w:p w14:paraId="57B03B4C" w14:textId="77777777" w:rsidR="007B7135" w:rsidRPr="003B6694" w:rsidRDefault="007B7135" w:rsidP="00F83723">
            <w:pPr>
              <w:spacing w:before="20" w:after="20" w:line="240" w:lineRule="auto"/>
              <w:rPr>
                <w:color w:val="auto"/>
              </w:rPr>
            </w:pPr>
            <w:r w:rsidRPr="003B6694">
              <w:rPr>
                <w:rFonts w:cs="Times New Roman"/>
                <w:sz w:val="20"/>
              </w:rPr>
              <w:t>Suprafață estimată totală, intervenții/an (mp)</w:t>
            </w:r>
          </w:p>
        </w:tc>
        <w:tc>
          <w:tcPr>
            <w:tcW w:w="3135" w:type="dxa"/>
          </w:tcPr>
          <w:p w14:paraId="1EDFB8F7" w14:textId="77777777" w:rsidR="007B7135" w:rsidRDefault="007B7135" w:rsidP="00F83723">
            <w:pPr>
              <w:spacing w:before="20" w:after="20" w:line="240" w:lineRule="auto"/>
              <w:rPr>
                <w:b/>
                <w:bCs/>
                <w:color w:val="auto"/>
              </w:rPr>
            </w:pPr>
            <w:r>
              <w:rPr>
                <w:rFonts w:cs="Times New Roman"/>
                <w:b/>
                <w:bCs/>
                <w:sz w:val="20"/>
              </w:rPr>
              <w:t>2655000</w:t>
            </w:r>
          </w:p>
        </w:tc>
        <w:tc>
          <w:tcPr>
            <w:tcW w:w="3135" w:type="dxa"/>
          </w:tcPr>
          <w:p w14:paraId="07C793DB" w14:textId="77777777" w:rsidR="007B7135" w:rsidRDefault="007B7135" w:rsidP="00F83723">
            <w:pPr>
              <w:spacing w:before="20" w:after="20" w:line="240" w:lineRule="auto"/>
              <w:rPr>
                <w:b/>
                <w:bCs/>
                <w:color w:val="auto"/>
              </w:rPr>
            </w:pPr>
            <w:r>
              <w:rPr>
                <w:rFonts w:cs="Times New Roman"/>
                <w:b/>
                <w:bCs/>
                <w:sz w:val="20"/>
              </w:rPr>
              <w:t>2655000</w:t>
            </w:r>
          </w:p>
        </w:tc>
      </w:tr>
    </w:tbl>
    <w:p w14:paraId="5CD6C3B5" w14:textId="77777777" w:rsidR="008C5A72" w:rsidRPr="00F62C9E" w:rsidRDefault="008C5A72" w:rsidP="008C5A72">
      <w:pPr>
        <w:pStyle w:val="Heading1"/>
        <w:keepLines/>
        <w:spacing w:before="200" w:after="80" w:line="276" w:lineRule="auto"/>
        <w:rPr>
          <w:b w:val="0"/>
          <w:bCs w:val="0"/>
          <w:sz w:val="28"/>
          <w:szCs w:val="28"/>
        </w:rPr>
      </w:pPr>
      <w:bookmarkStart w:id="284" w:name="_Toc238755557"/>
      <w:bookmarkStart w:id="285" w:name="_Toc239341703"/>
      <w:r w:rsidRPr="00F62C9E">
        <w:rPr>
          <w:rFonts w:cs="Times New Roman"/>
          <w:sz w:val="28"/>
          <w:szCs w:val="28"/>
        </w:rPr>
        <w:t>33. Combaterea poleiului (cu clorură de calciu, cu sare, cu sare și nisip) pe carosabil</w:t>
      </w:r>
      <w:bookmarkEnd w:id="284"/>
      <w:bookmarkEnd w:id="285"/>
    </w:p>
    <w:p w14:paraId="361EDC35" w14:textId="77777777" w:rsidR="008C5A72" w:rsidRPr="002F4BF3" w:rsidRDefault="008C5A72" w:rsidP="008C5A72">
      <w:pPr>
        <w:pStyle w:val="ListParagraph"/>
        <w:spacing w:after="80" w:line="276" w:lineRule="auto"/>
        <w:ind w:left="360"/>
        <w:jc w:val="both"/>
        <w:rPr>
          <w:sz w:val="22"/>
        </w:rPr>
      </w:pPr>
      <w:r w:rsidRPr="002F4BF3">
        <w:rPr>
          <w:rFonts w:cs="Times New Roman"/>
        </w:rPr>
        <w:t>- suprafaţă (maximă) estimată la o intervenție: 59 km mp carosabil (lățime medie 6m)</w:t>
      </w:r>
    </w:p>
    <w:p w14:paraId="58F2B4D8" w14:textId="77777777" w:rsidR="008C5A72" w:rsidRPr="002F4BF3" w:rsidRDefault="008C5A72" w:rsidP="008C5A72">
      <w:pPr>
        <w:pStyle w:val="ListParagraph"/>
        <w:spacing w:after="80" w:line="276" w:lineRule="auto"/>
        <w:ind w:left="360"/>
        <w:jc w:val="both"/>
      </w:pPr>
      <w:r w:rsidRPr="002F4BF3">
        <w:rPr>
          <w:rFonts w:cs="Times New Roman"/>
        </w:rPr>
        <w:t>- viteza medie de deplasarea a autospecialei de pluguit, în regim de lucru: 15-20 km/h;</w:t>
      </w:r>
    </w:p>
    <w:p w14:paraId="7210A945" w14:textId="77777777" w:rsidR="008C5A72" w:rsidRPr="002F4BF3" w:rsidRDefault="008C5A72" w:rsidP="008C5A72">
      <w:pPr>
        <w:pStyle w:val="ListParagraph"/>
        <w:spacing w:after="80" w:line="276" w:lineRule="auto"/>
        <w:ind w:left="360"/>
        <w:jc w:val="both"/>
      </w:pPr>
      <w:r w:rsidRPr="002F4BF3">
        <w:rPr>
          <w:rFonts w:cs="Times New Roman"/>
        </w:rPr>
        <w:lastRenderedPageBreak/>
        <w:t>- intervalul de timp în care se intervine pe toate străzile din urgența I: maxim 2 ore (50% din carosabil)</w:t>
      </w:r>
    </w:p>
    <w:p w14:paraId="043A9E00" w14:textId="77777777" w:rsidR="008C5A72" w:rsidRPr="002F4BF3" w:rsidRDefault="008C5A72" w:rsidP="008C5A72">
      <w:pPr>
        <w:pStyle w:val="ListParagraph"/>
        <w:spacing w:after="80" w:line="276" w:lineRule="auto"/>
        <w:ind w:left="360"/>
        <w:jc w:val="both"/>
      </w:pPr>
      <w:r w:rsidRPr="002F4BF3">
        <w:rPr>
          <w:rFonts w:cs="Times New Roman"/>
        </w:rPr>
        <w:t>- intervalul de timp în care se intervine pe toate străzile din urgența II: maxim 4 ore( 50% din carosabil)</w:t>
      </w:r>
    </w:p>
    <w:p w14:paraId="57CC290F" w14:textId="77777777" w:rsidR="008C5A72" w:rsidRPr="002F4BF3" w:rsidRDefault="008C5A72" w:rsidP="008C5A72">
      <w:pPr>
        <w:pStyle w:val="ListParagraph"/>
        <w:spacing w:after="80" w:line="276" w:lineRule="auto"/>
        <w:ind w:left="360"/>
        <w:jc w:val="both"/>
      </w:pPr>
      <w:r w:rsidRPr="002F4BF3">
        <w:rPr>
          <w:rFonts w:cs="Times New Roman"/>
        </w:rPr>
        <w:t>- algoritm de calcul, pentru stabilire necesar utilaje: lungimea (maximă) de parcurs într-o intervenție / (viteza medie de deplasare intervalul de timp maxim, în funcție de urgență)</w:t>
      </w:r>
    </w:p>
    <w:p w14:paraId="4E501418" w14:textId="77777777" w:rsidR="007776FB" w:rsidRDefault="007776FB" w:rsidP="007776FB">
      <w:pPr>
        <w:spacing w:after="80"/>
      </w:pPr>
      <w:r>
        <w:rPr>
          <w:rFonts w:cs="Times New Roman"/>
        </w:rPr>
        <w:t>Activitatea se execută cu scopul măririi coeficientului de aderență al pneurilor autovehiculelor faţă de partea carosabilă, prin prevenirea formării poleiului şi gheții pe suprafețele de circulație auto. Activitatea se execută prin împrăştierea de substanțe sau soluții de combatere a poleiului şi/sau formării gheții, împrăștierea realizându-se cu/din autospeciale/ autovehicule prevăzute cu mijloace/sisteme mecanizate de împrăștiere. Combaterea poleiului se realizează numai atunci când condițiile meteorologice o impun, respectiv atunci când temperaturile atmosferice se apropie sau sunt sub limita de înghet, cumulat cu precipitații, condiții de precipitații, umiditate ridicată a aerului (la sol). Operația de combatere a poleiului se declanşează înainte cu 1-2 ore față de momentul în care, conform prognozei meteorologice de scurtă durată, temperaturile urmează să atingă limita critică (o grade Celsius). Ulterior, dacă pe carosabil nu se depune strat de zăpadă, operația se poate relua astfel ca pe carosabil să se asigure o aderență cât mai bună.</w:t>
      </w:r>
    </w:p>
    <w:p w14:paraId="711FA8EB" w14:textId="77777777" w:rsidR="007776FB" w:rsidRDefault="007776FB" w:rsidP="007776FB">
      <w:pPr>
        <w:spacing w:after="80"/>
      </w:pPr>
      <w:r>
        <w:rPr>
          <w:rFonts w:cs="Times New Roman"/>
        </w:rPr>
        <w:t>Prevenirea şi combaterea poleiului se realizează prin:</w:t>
      </w:r>
    </w:p>
    <w:p w14:paraId="66A03528" w14:textId="77777777" w:rsidR="007776FB" w:rsidRDefault="007776FB" w:rsidP="007776FB">
      <w:pPr>
        <w:spacing w:after="80"/>
      </w:pPr>
      <w:r>
        <w:rPr>
          <w:rFonts w:cs="Times New Roman"/>
        </w:rPr>
        <w:t>- împrăștiere substanțe sau soluții de combatere a poleiului preventiv, pentru a împiedica formarea poleiului pe bulevarde şi artere principale, traseele și stațiile mijloacelor de transport în comun, sensuri giratorii;</w:t>
      </w:r>
    </w:p>
    <w:p w14:paraId="2B242E0D" w14:textId="77777777" w:rsidR="007776FB" w:rsidRDefault="007776FB" w:rsidP="007776FB">
      <w:pPr>
        <w:spacing w:after="80"/>
      </w:pPr>
      <w:r>
        <w:rPr>
          <w:rFonts w:cs="Times New Roman"/>
        </w:rPr>
        <w:t>- împrăștiere de substanțe sau soluții de combatere a poleiului în urma operației de curățare a zăpezii prin pluguire.</w:t>
      </w:r>
    </w:p>
    <w:p w14:paraId="26077F7E" w14:textId="77777777" w:rsidR="007776FB" w:rsidRDefault="007776FB" w:rsidP="007776FB">
      <w:pPr>
        <w:spacing w:after="80"/>
      </w:pPr>
      <w:r>
        <w:rPr>
          <w:rFonts w:cs="Times New Roman"/>
        </w:rPr>
        <w:t>- împrăştiere de substanțe sau soluții de combatere a poleiului în maxim o oră de la începutul ninsorii, pentru a împiedica formarea stratului de zăpadă tasată;</w:t>
      </w:r>
    </w:p>
    <w:p w14:paraId="08B2C54A" w14:textId="77777777" w:rsidR="007776FB" w:rsidRDefault="007776FB" w:rsidP="007776FB">
      <w:pPr>
        <w:spacing w:after="80"/>
      </w:pPr>
      <w:r>
        <w:rPr>
          <w:rFonts w:cs="Times New Roman"/>
        </w:rPr>
        <w:t>- împrăștiere de substanțe sau soluții de combatere a poleiului în condițiile apariției stratului de polei pe carosabil sau în zonele predispuse unor asemenea fenomene (în apropierea râurilor, a zonelor umede);</w:t>
      </w:r>
    </w:p>
    <w:p w14:paraId="4D476A6B" w14:textId="77777777" w:rsidR="007776FB" w:rsidRDefault="007776FB" w:rsidP="007776FB">
      <w:pPr>
        <w:spacing w:after="80"/>
      </w:pPr>
      <w:r>
        <w:rPr>
          <w:rFonts w:cs="Times New Roman"/>
        </w:rPr>
        <w:t>- împrăștiere permanentă de substanțe sau soluții de combatere a poleiului pe pante şi rampe;</w:t>
      </w:r>
    </w:p>
    <w:p w14:paraId="47CA7019" w14:textId="77777777" w:rsidR="007776FB" w:rsidRDefault="007776FB" w:rsidP="007776FB">
      <w:pPr>
        <w:spacing w:after="80"/>
      </w:pPr>
      <w:r>
        <w:rPr>
          <w:rFonts w:cs="Times New Roman"/>
        </w:rPr>
        <w:t>Împrăștierea substanțelor sau soluțiilor de combatere a poleiului, în cazul în care prognoza meteorologică sau mijloacele de detectare locală indică posibilitatea apariției poleiului, a gheții, precum şi în perioada în care se înregistrează variații de temperatură care conduc la topirea zăpezii/gheții urmată în perioada imediat următoare de îngheț, se realizează în maximum 2,5 ore de la avertizare.</w:t>
      </w:r>
    </w:p>
    <w:p w14:paraId="3C3B5822" w14:textId="77777777" w:rsidR="007776FB" w:rsidRDefault="007776FB" w:rsidP="007776FB">
      <w:pPr>
        <w:spacing w:after="80"/>
      </w:pPr>
      <w:r>
        <w:rPr>
          <w:rFonts w:cs="Times New Roman"/>
        </w:rPr>
        <w:t>Prevenirea şi combaterea formării poleiului şi a gheții se poate face cu mai multe substanţe sau soluții astfel: materiale chimice: (i) clorură de calciu (CaCl2) - în stare solidă/lichidă, pură sau în amestec; (ii) clorură de magneziu (MgCl2) - în stare solidă/lichidă, pură sau în amestec; (iii) clorura de sodiu (NaCl) - emulsie de sare amestecată cu inhibitori de coroziune, sare pură amestecă cu inhibitori de coroziune, umectare. Clorura de calciu și clorura de magneziu sunt mai eficiente decât clorura de sodiu, având o capacitate mai mare de topire şi rămânând în formă activă de până la 72 ore; materiale antiderapante - nisip, în amestec cu materiale chimice (ex. clorură de sodiu). alte soluții, funcție de evoluția tehnologică.</w:t>
      </w:r>
    </w:p>
    <w:p w14:paraId="4BB0DD27" w14:textId="77777777" w:rsidR="007776FB" w:rsidRDefault="007776FB" w:rsidP="007776FB">
      <w:pPr>
        <w:spacing w:after="80"/>
      </w:pPr>
      <w:r>
        <w:rPr>
          <w:rFonts w:cs="Times New Roman"/>
        </w:rPr>
        <w:t>La alegerea soluției de combatere a poleiului se va ține cont de starea carosabilului, natura îmbrăcăminții carosabilului, condițiile meteo din timpul iernii pentru asigurarea unui grad de aderenţă optim şi o protecție adecvată a carosabilului. Substanțele sau soluțiile de combatere a poleiului vor fi împrăștiate cât mai uniform pe suprafața carosabilului, cu mijloace mecanizate. Se vor alege, cu prioritate soluții care să produc un impact cât mai redus asupra mediului, calității vieții, stării de salubritate a oraşului.</w:t>
      </w:r>
    </w:p>
    <w:p w14:paraId="5B2101F9" w14:textId="77777777" w:rsidR="007776FB" w:rsidRDefault="007776FB" w:rsidP="007776FB">
      <w:pPr>
        <w:spacing w:after="80"/>
      </w:pPr>
      <w:r>
        <w:rPr>
          <w:rFonts w:cs="Times New Roman"/>
        </w:rPr>
        <w:lastRenderedPageBreak/>
        <w:t xml:space="preserve">Activitatea de combatere a poleiului se poate efectua în orice moment al zilei, în funcţie de condiţiile meteorologice. Frecevenţa intervențiilor se stabilește, de asemenea, în funcție de condițiile din momentul intervenţiei. Din motivele expuse, nu se poate stabili/recomanda un număr de intervenții, însă având în vedere istoricul cu privire la episoadele în care se întrunesc condiții de formare a poleiului orașul Buhuși, se estimează un număr de 2 intervenţii pe lună (în perioada decembrie - februarie). </w:t>
      </w:r>
    </w:p>
    <w:p w14:paraId="1C55A160" w14:textId="77777777" w:rsidR="007776FB" w:rsidRDefault="007776FB" w:rsidP="007776FB">
      <w:pPr>
        <w:spacing w:after="80"/>
      </w:pPr>
      <w:r w:rsidRPr="00637DFD">
        <w:rPr>
          <w:rFonts w:cs="Times New Roman"/>
          <w:u w:val="single"/>
        </w:rPr>
        <w:t>Mijloacele şi resursele necesare</w:t>
      </w:r>
      <w:r>
        <w:rPr>
          <w:rFonts w:cs="Times New Roman"/>
        </w:rPr>
        <w:t xml:space="preserve"> pentru prestarea activității de combatere a poleiului în orașul Buhuși sunt, cel puțin: autospeciale/autovehicule dotate cu echipamente/sisteme de împrăștiere a substanțelor, soluţiilor de combatere poleiului şi/sau gheții, materialelor antiderapante conducători auto pentru autospeciale/autovehicule combustibili (motorină, energie electrică - în cazul utilajelor/echipamentelor cu funcționare electrică) substanțe, soluţii de combatere a poleiului, materiale antiderapante instalație/echipament de pregătire și dozare a substanțelor, soluțiilor de combatere a poleiului, materialelor antiderapante</w:t>
      </w:r>
    </w:p>
    <w:p w14:paraId="1C1C9347" w14:textId="77777777" w:rsidR="007776FB" w:rsidRDefault="007776FB" w:rsidP="007776FB">
      <w:pPr>
        <w:pStyle w:val="Legend1"/>
        <w:keepLines/>
        <w:spacing w:after="40" w:line="276" w:lineRule="auto"/>
      </w:pPr>
      <w:r>
        <w:rPr>
          <w:rFonts w:cs="Times New Roman"/>
          <w:sz w:val="22"/>
        </w:rPr>
        <w:t>Tabelul 67. Estimări ale frecvențelor de prestare și ale cantităților de lucrări — combaterea poleiului pe carosabil</w:t>
      </w:r>
    </w:p>
    <w:tbl>
      <w:tblPr>
        <w:tblStyle w:val="TableGrid"/>
        <w:tblW w:w="0" w:type="auto"/>
        <w:jc w:val="center"/>
        <w:tblLook w:val="04A0" w:firstRow="1" w:lastRow="0" w:firstColumn="1" w:lastColumn="0" w:noHBand="0" w:noVBand="1"/>
      </w:tblPr>
      <w:tblGrid>
        <w:gridCol w:w="3134"/>
        <w:gridCol w:w="3135"/>
        <w:gridCol w:w="3135"/>
      </w:tblGrid>
      <w:tr w:rsidR="007776FB" w14:paraId="44ED46A6" w14:textId="77777777" w:rsidTr="00F83723">
        <w:trPr>
          <w:cantSplit/>
          <w:tblHeader/>
          <w:jc w:val="center"/>
        </w:trPr>
        <w:tc>
          <w:tcPr>
            <w:tcW w:w="9404" w:type="dxa"/>
            <w:gridSpan w:val="3"/>
          </w:tcPr>
          <w:p w14:paraId="0F4AD580" w14:textId="77777777" w:rsidR="007776FB" w:rsidRDefault="007776FB" w:rsidP="00F83723">
            <w:pPr>
              <w:spacing w:before="20" w:after="20" w:line="240" w:lineRule="auto"/>
              <w:rPr>
                <w:b/>
                <w:bCs/>
                <w:color w:val="auto"/>
              </w:rPr>
            </w:pPr>
            <w:r>
              <w:rPr>
                <w:rFonts w:cs="Times New Roman"/>
                <w:sz w:val="20"/>
              </w:rPr>
              <w:t>COMBATEREA POLEIULUI (CU CLORURĂ DE CALCIU) PE CAROSABIL</w:t>
            </w:r>
          </w:p>
        </w:tc>
      </w:tr>
      <w:tr w:rsidR="007776FB" w14:paraId="6D03CBE1" w14:textId="77777777" w:rsidTr="00F83723">
        <w:trPr>
          <w:cantSplit/>
          <w:jc w:val="center"/>
        </w:trPr>
        <w:tc>
          <w:tcPr>
            <w:tcW w:w="3134" w:type="dxa"/>
          </w:tcPr>
          <w:p w14:paraId="5DBC1C27" w14:textId="77777777" w:rsidR="007776FB" w:rsidRDefault="007776FB" w:rsidP="00F83723">
            <w:pPr>
              <w:spacing w:before="20" w:after="20" w:line="240" w:lineRule="auto"/>
              <w:rPr>
                <w:rFonts w:eastAsia="Calibri"/>
              </w:rPr>
            </w:pPr>
          </w:p>
        </w:tc>
        <w:tc>
          <w:tcPr>
            <w:tcW w:w="3135" w:type="dxa"/>
          </w:tcPr>
          <w:p w14:paraId="1490F9CF" w14:textId="77777777" w:rsidR="007776FB" w:rsidRDefault="007776FB" w:rsidP="00F83723">
            <w:pPr>
              <w:spacing w:before="20" w:after="20" w:line="240" w:lineRule="auto"/>
              <w:rPr>
                <w:b/>
                <w:bCs/>
                <w:color w:val="auto"/>
              </w:rPr>
            </w:pPr>
            <w:r>
              <w:rPr>
                <w:rFonts w:cs="Times New Roman"/>
                <w:sz w:val="20"/>
              </w:rPr>
              <w:t>obiective prioritatea 1</w:t>
            </w:r>
          </w:p>
        </w:tc>
        <w:tc>
          <w:tcPr>
            <w:tcW w:w="3135" w:type="dxa"/>
          </w:tcPr>
          <w:p w14:paraId="18CC346C" w14:textId="77777777" w:rsidR="007776FB" w:rsidRPr="00637DFD" w:rsidRDefault="007776FB" w:rsidP="00F83723">
            <w:pPr>
              <w:spacing w:before="20" w:after="20" w:line="240" w:lineRule="auto"/>
              <w:rPr>
                <w:color w:val="auto"/>
              </w:rPr>
            </w:pPr>
            <w:r w:rsidRPr="00637DFD">
              <w:rPr>
                <w:rFonts w:cs="Times New Roman"/>
                <w:sz w:val="20"/>
              </w:rPr>
              <w:t>obiective prioritatea 2</w:t>
            </w:r>
          </w:p>
        </w:tc>
      </w:tr>
      <w:tr w:rsidR="007776FB" w14:paraId="1EBD39A3" w14:textId="77777777" w:rsidTr="00F83723">
        <w:trPr>
          <w:cantSplit/>
          <w:jc w:val="center"/>
        </w:trPr>
        <w:tc>
          <w:tcPr>
            <w:tcW w:w="3134" w:type="dxa"/>
          </w:tcPr>
          <w:p w14:paraId="45B15CDE" w14:textId="77777777" w:rsidR="007776FB" w:rsidRDefault="007776FB" w:rsidP="00F83723">
            <w:pPr>
              <w:spacing w:before="20" w:after="20" w:line="240" w:lineRule="auto"/>
              <w:rPr>
                <w:b/>
                <w:bCs/>
                <w:color w:val="auto"/>
              </w:rPr>
            </w:pPr>
            <w:r>
              <w:rPr>
                <w:rFonts w:cs="Times New Roman"/>
                <w:sz w:val="20"/>
              </w:rPr>
              <w:t>Număr estimat de intervenții/lună</w:t>
            </w:r>
          </w:p>
        </w:tc>
        <w:tc>
          <w:tcPr>
            <w:tcW w:w="3135" w:type="dxa"/>
          </w:tcPr>
          <w:p w14:paraId="40447A4E" w14:textId="77777777" w:rsidR="007776FB" w:rsidRDefault="007776FB" w:rsidP="00F83723">
            <w:pPr>
              <w:spacing w:before="20" w:after="20" w:line="240" w:lineRule="auto"/>
              <w:rPr>
                <w:b/>
                <w:bCs/>
                <w:color w:val="auto"/>
              </w:rPr>
            </w:pPr>
            <w:r>
              <w:rPr>
                <w:rFonts w:cs="Times New Roman"/>
                <w:b/>
                <w:bCs/>
                <w:sz w:val="20"/>
              </w:rPr>
              <w:t>2</w:t>
            </w:r>
          </w:p>
        </w:tc>
        <w:tc>
          <w:tcPr>
            <w:tcW w:w="3135" w:type="dxa"/>
          </w:tcPr>
          <w:p w14:paraId="1E14CB05" w14:textId="77777777" w:rsidR="007776FB" w:rsidRDefault="007776FB" w:rsidP="00F83723">
            <w:pPr>
              <w:spacing w:before="20" w:after="20" w:line="240" w:lineRule="auto"/>
              <w:rPr>
                <w:b/>
                <w:bCs/>
                <w:color w:val="auto"/>
              </w:rPr>
            </w:pPr>
            <w:r>
              <w:rPr>
                <w:rFonts w:cs="Times New Roman"/>
                <w:b/>
                <w:bCs/>
                <w:sz w:val="20"/>
              </w:rPr>
              <w:t>0</w:t>
            </w:r>
          </w:p>
        </w:tc>
      </w:tr>
      <w:tr w:rsidR="007776FB" w14:paraId="5878FD17" w14:textId="77777777" w:rsidTr="00F83723">
        <w:trPr>
          <w:cantSplit/>
          <w:jc w:val="center"/>
        </w:trPr>
        <w:tc>
          <w:tcPr>
            <w:tcW w:w="3134" w:type="dxa"/>
          </w:tcPr>
          <w:p w14:paraId="5C58EC3E" w14:textId="77777777" w:rsidR="007776FB" w:rsidRPr="00637DFD" w:rsidRDefault="007776FB" w:rsidP="00F83723">
            <w:pPr>
              <w:spacing w:before="20" w:after="20" w:line="240" w:lineRule="auto"/>
              <w:rPr>
                <w:color w:val="auto"/>
              </w:rPr>
            </w:pPr>
            <w:r w:rsidRPr="00637DFD">
              <w:rPr>
                <w:rFonts w:cs="Times New Roman"/>
                <w:sz w:val="20"/>
              </w:rPr>
              <w:t>Număr estimat de luni cu intervenții/an</w:t>
            </w:r>
          </w:p>
        </w:tc>
        <w:tc>
          <w:tcPr>
            <w:tcW w:w="3135" w:type="dxa"/>
          </w:tcPr>
          <w:p w14:paraId="5A6BF20B" w14:textId="77777777" w:rsidR="007776FB" w:rsidRDefault="007776FB" w:rsidP="00F83723">
            <w:pPr>
              <w:spacing w:before="20" w:after="20" w:line="240" w:lineRule="auto"/>
              <w:rPr>
                <w:b/>
                <w:bCs/>
                <w:color w:val="auto"/>
              </w:rPr>
            </w:pPr>
            <w:r>
              <w:rPr>
                <w:rFonts w:cs="Times New Roman"/>
                <w:b/>
                <w:bCs/>
                <w:sz w:val="20"/>
              </w:rPr>
              <w:t>3</w:t>
            </w:r>
          </w:p>
        </w:tc>
        <w:tc>
          <w:tcPr>
            <w:tcW w:w="3135" w:type="dxa"/>
          </w:tcPr>
          <w:p w14:paraId="7A3182EF" w14:textId="77777777" w:rsidR="007776FB" w:rsidRDefault="007776FB" w:rsidP="00F83723">
            <w:pPr>
              <w:spacing w:before="20" w:after="20" w:line="240" w:lineRule="auto"/>
              <w:rPr>
                <w:b/>
                <w:bCs/>
                <w:color w:val="auto"/>
              </w:rPr>
            </w:pPr>
            <w:r>
              <w:rPr>
                <w:rFonts w:cs="Times New Roman"/>
                <w:b/>
                <w:bCs/>
                <w:sz w:val="20"/>
              </w:rPr>
              <w:t>0</w:t>
            </w:r>
          </w:p>
        </w:tc>
      </w:tr>
      <w:tr w:rsidR="007776FB" w14:paraId="4D65F5FB" w14:textId="77777777" w:rsidTr="00F83723">
        <w:trPr>
          <w:cantSplit/>
          <w:jc w:val="center"/>
        </w:trPr>
        <w:tc>
          <w:tcPr>
            <w:tcW w:w="3134" w:type="dxa"/>
          </w:tcPr>
          <w:p w14:paraId="34923558" w14:textId="77777777" w:rsidR="007776FB" w:rsidRDefault="007776FB" w:rsidP="00F83723">
            <w:pPr>
              <w:spacing w:before="20" w:after="20" w:line="240" w:lineRule="auto"/>
              <w:rPr>
                <w:b/>
                <w:bCs/>
                <w:color w:val="auto"/>
              </w:rPr>
            </w:pPr>
            <w:r>
              <w:rPr>
                <w:rFonts w:cs="Times New Roman"/>
                <w:sz w:val="20"/>
              </w:rPr>
              <w:t>Număr estimat de intervenţii/an</w:t>
            </w:r>
          </w:p>
        </w:tc>
        <w:tc>
          <w:tcPr>
            <w:tcW w:w="3135" w:type="dxa"/>
          </w:tcPr>
          <w:p w14:paraId="68155093" w14:textId="77777777" w:rsidR="007776FB" w:rsidRDefault="007776FB" w:rsidP="00F83723">
            <w:pPr>
              <w:spacing w:before="20" w:after="20" w:line="240" w:lineRule="auto"/>
              <w:rPr>
                <w:b/>
                <w:bCs/>
                <w:color w:val="auto"/>
              </w:rPr>
            </w:pPr>
            <w:r>
              <w:rPr>
                <w:rFonts w:cs="Times New Roman"/>
                <w:b/>
                <w:bCs/>
                <w:sz w:val="20"/>
              </w:rPr>
              <w:t>6</w:t>
            </w:r>
          </w:p>
        </w:tc>
        <w:tc>
          <w:tcPr>
            <w:tcW w:w="3135" w:type="dxa"/>
          </w:tcPr>
          <w:p w14:paraId="14C10EEA" w14:textId="77777777" w:rsidR="007776FB" w:rsidRDefault="007776FB" w:rsidP="00F83723">
            <w:pPr>
              <w:spacing w:before="20" w:after="20" w:line="240" w:lineRule="auto"/>
              <w:rPr>
                <w:b/>
                <w:bCs/>
                <w:color w:val="auto"/>
              </w:rPr>
            </w:pPr>
            <w:r>
              <w:rPr>
                <w:rFonts w:cs="Times New Roman"/>
                <w:b/>
                <w:bCs/>
                <w:sz w:val="20"/>
              </w:rPr>
              <w:t>0</w:t>
            </w:r>
          </w:p>
        </w:tc>
      </w:tr>
      <w:tr w:rsidR="007776FB" w14:paraId="7978525A" w14:textId="77777777" w:rsidTr="00F83723">
        <w:trPr>
          <w:cantSplit/>
          <w:jc w:val="center"/>
        </w:trPr>
        <w:tc>
          <w:tcPr>
            <w:tcW w:w="3134" w:type="dxa"/>
          </w:tcPr>
          <w:p w14:paraId="5B9A8941" w14:textId="77777777" w:rsidR="007776FB" w:rsidRDefault="007776FB" w:rsidP="00F83723">
            <w:pPr>
              <w:spacing w:before="20" w:after="20" w:line="240" w:lineRule="auto"/>
              <w:rPr>
                <w:b/>
                <w:bCs/>
                <w:color w:val="auto"/>
              </w:rPr>
            </w:pPr>
            <w:r>
              <w:rPr>
                <w:rFonts w:cs="Times New Roman"/>
                <w:sz w:val="20"/>
              </w:rPr>
              <w:t>Suprafaţă estimată, intervenţie (mp)</w:t>
            </w:r>
          </w:p>
        </w:tc>
        <w:tc>
          <w:tcPr>
            <w:tcW w:w="3135" w:type="dxa"/>
          </w:tcPr>
          <w:p w14:paraId="5290721B" w14:textId="77777777" w:rsidR="007776FB" w:rsidRDefault="007776FB" w:rsidP="00F83723">
            <w:pPr>
              <w:spacing w:before="20" w:after="20" w:line="240" w:lineRule="auto"/>
              <w:rPr>
                <w:b/>
                <w:bCs/>
                <w:color w:val="auto"/>
              </w:rPr>
            </w:pPr>
            <w:r>
              <w:rPr>
                <w:rFonts w:cs="Times New Roman"/>
                <w:b/>
                <w:bCs/>
                <w:sz w:val="20"/>
              </w:rPr>
              <w:t>177000</w:t>
            </w:r>
          </w:p>
        </w:tc>
        <w:tc>
          <w:tcPr>
            <w:tcW w:w="3135" w:type="dxa"/>
          </w:tcPr>
          <w:p w14:paraId="0A765A71" w14:textId="77777777" w:rsidR="007776FB" w:rsidRDefault="007776FB" w:rsidP="00F83723">
            <w:pPr>
              <w:spacing w:before="20" w:after="20" w:line="240" w:lineRule="auto"/>
              <w:rPr>
                <w:b/>
                <w:bCs/>
                <w:color w:val="auto"/>
              </w:rPr>
            </w:pPr>
            <w:r>
              <w:rPr>
                <w:rFonts w:cs="Times New Roman"/>
                <w:b/>
                <w:bCs/>
                <w:sz w:val="20"/>
              </w:rPr>
              <w:t>0</w:t>
            </w:r>
          </w:p>
        </w:tc>
      </w:tr>
      <w:tr w:rsidR="007776FB" w14:paraId="6001A61A" w14:textId="77777777" w:rsidTr="00F83723">
        <w:trPr>
          <w:cantSplit/>
          <w:jc w:val="center"/>
        </w:trPr>
        <w:tc>
          <w:tcPr>
            <w:tcW w:w="3134" w:type="dxa"/>
          </w:tcPr>
          <w:p w14:paraId="17FC3478" w14:textId="77777777" w:rsidR="007776FB" w:rsidRDefault="007776FB" w:rsidP="00F83723">
            <w:pPr>
              <w:spacing w:before="20" w:after="20" w:line="240" w:lineRule="auto"/>
            </w:pPr>
            <w:r>
              <w:rPr>
                <w:rFonts w:cs="Times New Roman"/>
                <w:sz w:val="20"/>
              </w:rPr>
              <w:t>Suprafaţă estimată totală, intervenții/an (mp)</w:t>
            </w:r>
          </w:p>
        </w:tc>
        <w:tc>
          <w:tcPr>
            <w:tcW w:w="3135" w:type="dxa"/>
          </w:tcPr>
          <w:p w14:paraId="4175971E" w14:textId="77777777" w:rsidR="007776FB" w:rsidRDefault="007776FB" w:rsidP="00F83723">
            <w:pPr>
              <w:spacing w:before="20" w:after="20" w:line="240" w:lineRule="auto"/>
              <w:rPr>
                <w:b/>
                <w:bCs/>
                <w:color w:val="auto"/>
              </w:rPr>
            </w:pPr>
            <w:r>
              <w:rPr>
                <w:rFonts w:cs="Times New Roman"/>
                <w:b/>
                <w:bCs/>
                <w:sz w:val="20"/>
              </w:rPr>
              <w:t>1062000</w:t>
            </w:r>
          </w:p>
        </w:tc>
        <w:tc>
          <w:tcPr>
            <w:tcW w:w="3135" w:type="dxa"/>
          </w:tcPr>
          <w:p w14:paraId="5733243A" w14:textId="77777777" w:rsidR="007776FB" w:rsidRDefault="007776FB" w:rsidP="00F83723">
            <w:pPr>
              <w:spacing w:before="20" w:after="20" w:line="240" w:lineRule="auto"/>
              <w:rPr>
                <w:b/>
                <w:bCs/>
                <w:color w:val="auto"/>
              </w:rPr>
            </w:pPr>
            <w:r>
              <w:rPr>
                <w:rFonts w:cs="Times New Roman"/>
                <w:b/>
                <w:bCs/>
                <w:sz w:val="20"/>
              </w:rPr>
              <w:t>0</w:t>
            </w:r>
          </w:p>
        </w:tc>
      </w:tr>
      <w:tr w:rsidR="007776FB" w14:paraId="60AB0C51" w14:textId="77777777" w:rsidTr="00F83723">
        <w:trPr>
          <w:cantSplit/>
          <w:jc w:val="center"/>
        </w:trPr>
        <w:tc>
          <w:tcPr>
            <w:tcW w:w="9404" w:type="dxa"/>
            <w:gridSpan w:val="3"/>
          </w:tcPr>
          <w:p w14:paraId="3A4E15E7" w14:textId="77777777" w:rsidR="007776FB" w:rsidRDefault="007776FB" w:rsidP="00F83723">
            <w:pPr>
              <w:spacing w:before="20" w:after="20" w:line="240" w:lineRule="auto"/>
              <w:rPr>
                <w:b/>
                <w:bCs/>
                <w:color w:val="auto"/>
              </w:rPr>
            </w:pPr>
            <w:r>
              <w:rPr>
                <w:rFonts w:cs="Times New Roman"/>
                <w:sz w:val="20"/>
              </w:rPr>
              <w:t>COMBATEREA POLEIULUI (CU SARE, CU SARE ȘI NISIP) PE CAROSABIL</w:t>
            </w:r>
          </w:p>
        </w:tc>
      </w:tr>
      <w:tr w:rsidR="007776FB" w14:paraId="3FEDEBD4" w14:textId="77777777" w:rsidTr="00F83723">
        <w:trPr>
          <w:cantSplit/>
          <w:jc w:val="center"/>
        </w:trPr>
        <w:tc>
          <w:tcPr>
            <w:tcW w:w="3134" w:type="dxa"/>
          </w:tcPr>
          <w:p w14:paraId="1D04719E" w14:textId="77777777" w:rsidR="007776FB" w:rsidRDefault="007776FB" w:rsidP="00F83723">
            <w:pPr>
              <w:spacing w:before="20" w:after="20" w:line="240" w:lineRule="auto"/>
              <w:rPr>
                <w:rFonts w:eastAsia="Calibri"/>
              </w:rPr>
            </w:pPr>
          </w:p>
        </w:tc>
        <w:tc>
          <w:tcPr>
            <w:tcW w:w="3135" w:type="dxa"/>
          </w:tcPr>
          <w:p w14:paraId="4E878D58" w14:textId="77777777" w:rsidR="007776FB" w:rsidRDefault="007776FB" w:rsidP="00F83723">
            <w:pPr>
              <w:spacing w:before="20" w:after="20" w:line="240" w:lineRule="auto"/>
              <w:rPr>
                <w:b/>
                <w:bCs/>
                <w:color w:val="auto"/>
              </w:rPr>
            </w:pPr>
            <w:r>
              <w:rPr>
                <w:rFonts w:cs="Times New Roman"/>
                <w:sz w:val="20"/>
              </w:rPr>
              <w:t>obiective prioritatea 1</w:t>
            </w:r>
          </w:p>
        </w:tc>
        <w:tc>
          <w:tcPr>
            <w:tcW w:w="3135" w:type="dxa"/>
          </w:tcPr>
          <w:p w14:paraId="414645BB" w14:textId="77777777" w:rsidR="007776FB" w:rsidRDefault="007776FB" w:rsidP="00F83723">
            <w:pPr>
              <w:spacing w:before="20" w:after="20" w:line="240" w:lineRule="auto"/>
              <w:rPr>
                <w:b/>
                <w:bCs/>
                <w:color w:val="auto"/>
              </w:rPr>
            </w:pPr>
            <w:r>
              <w:rPr>
                <w:rFonts w:cs="Times New Roman"/>
                <w:sz w:val="20"/>
              </w:rPr>
              <w:t>obiective prioritatea 2</w:t>
            </w:r>
          </w:p>
        </w:tc>
      </w:tr>
      <w:tr w:rsidR="007776FB" w14:paraId="63BE03FE" w14:textId="77777777" w:rsidTr="00F83723">
        <w:trPr>
          <w:cantSplit/>
          <w:jc w:val="center"/>
        </w:trPr>
        <w:tc>
          <w:tcPr>
            <w:tcW w:w="3134" w:type="dxa"/>
          </w:tcPr>
          <w:p w14:paraId="257CF624" w14:textId="77777777" w:rsidR="007776FB" w:rsidRDefault="007776FB" w:rsidP="00F83723">
            <w:pPr>
              <w:spacing w:before="20" w:after="20" w:line="240" w:lineRule="auto"/>
            </w:pPr>
            <w:r>
              <w:rPr>
                <w:rFonts w:cs="Times New Roman"/>
                <w:sz w:val="20"/>
              </w:rPr>
              <w:t>Număr estimat de intervenții/lună</w:t>
            </w:r>
          </w:p>
        </w:tc>
        <w:tc>
          <w:tcPr>
            <w:tcW w:w="3135" w:type="dxa"/>
          </w:tcPr>
          <w:p w14:paraId="45FB798D" w14:textId="77777777" w:rsidR="007776FB" w:rsidRDefault="007776FB" w:rsidP="00F83723">
            <w:pPr>
              <w:spacing w:before="20" w:after="20" w:line="240" w:lineRule="auto"/>
            </w:pPr>
            <w:r>
              <w:rPr>
                <w:rFonts w:cs="Times New Roman"/>
                <w:sz w:val="20"/>
              </w:rPr>
              <w:t>3</w:t>
            </w:r>
          </w:p>
        </w:tc>
        <w:tc>
          <w:tcPr>
            <w:tcW w:w="3135" w:type="dxa"/>
          </w:tcPr>
          <w:p w14:paraId="5B72F215" w14:textId="77777777" w:rsidR="007776FB" w:rsidRDefault="007776FB" w:rsidP="00F83723">
            <w:pPr>
              <w:spacing w:before="20" w:after="20" w:line="240" w:lineRule="auto"/>
            </w:pPr>
            <w:r>
              <w:rPr>
                <w:rFonts w:cs="Times New Roman"/>
                <w:sz w:val="20"/>
              </w:rPr>
              <w:t>3</w:t>
            </w:r>
          </w:p>
        </w:tc>
      </w:tr>
      <w:tr w:rsidR="007776FB" w14:paraId="4CB9024A" w14:textId="77777777" w:rsidTr="00F83723">
        <w:trPr>
          <w:cantSplit/>
          <w:jc w:val="center"/>
        </w:trPr>
        <w:tc>
          <w:tcPr>
            <w:tcW w:w="3134" w:type="dxa"/>
          </w:tcPr>
          <w:p w14:paraId="0BAC047D" w14:textId="77777777" w:rsidR="007776FB" w:rsidRDefault="007776FB" w:rsidP="00F83723">
            <w:pPr>
              <w:spacing w:before="20" w:after="20" w:line="240" w:lineRule="auto"/>
            </w:pPr>
            <w:r w:rsidRPr="00637DFD">
              <w:rPr>
                <w:rFonts w:cs="Times New Roman"/>
                <w:sz w:val="20"/>
              </w:rPr>
              <w:t>Număr estimat de luni cu intervenții/an</w:t>
            </w:r>
          </w:p>
        </w:tc>
        <w:tc>
          <w:tcPr>
            <w:tcW w:w="3135" w:type="dxa"/>
          </w:tcPr>
          <w:p w14:paraId="6134E163" w14:textId="77777777" w:rsidR="007776FB" w:rsidRDefault="007776FB" w:rsidP="00F83723">
            <w:pPr>
              <w:spacing w:before="20" w:after="20" w:line="240" w:lineRule="auto"/>
            </w:pPr>
            <w:r>
              <w:rPr>
                <w:rFonts w:cs="Times New Roman"/>
                <w:sz w:val="20"/>
              </w:rPr>
              <w:t>3</w:t>
            </w:r>
          </w:p>
        </w:tc>
        <w:tc>
          <w:tcPr>
            <w:tcW w:w="3135" w:type="dxa"/>
          </w:tcPr>
          <w:p w14:paraId="44B772B9" w14:textId="77777777" w:rsidR="007776FB" w:rsidRDefault="007776FB" w:rsidP="00F83723">
            <w:pPr>
              <w:spacing w:before="20" w:after="20" w:line="240" w:lineRule="auto"/>
            </w:pPr>
            <w:r>
              <w:rPr>
                <w:rFonts w:cs="Times New Roman"/>
                <w:sz w:val="20"/>
              </w:rPr>
              <w:t>3</w:t>
            </w:r>
          </w:p>
        </w:tc>
      </w:tr>
      <w:tr w:rsidR="007776FB" w14:paraId="48A87D32" w14:textId="77777777" w:rsidTr="00F83723">
        <w:trPr>
          <w:cantSplit/>
          <w:jc w:val="center"/>
        </w:trPr>
        <w:tc>
          <w:tcPr>
            <w:tcW w:w="3134" w:type="dxa"/>
          </w:tcPr>
          <w:p w14:paraId="7099BDFA" w14:textId="77777777" w:rsidR="007776FB" w:rsidRPr="00637DFD" w:rsidRDefault="007776FB" w:rsidP="00F83723">
            <w:pPr>
              <w:spacing w:before="20" w:after="20" w:line="240" w:lineRule="auto"/>
              <w:rPr>
                <w:color w:val="auto"/>
              </w:rPr>
            </w:pPr>
            <w:r>
              <w:rPr>
                <w:rFonts w:cs="Times New Roman"/>
                <w:sz w:val="20"/>
              </w:rPr>
              <w:t>Număr estimat de intervenţii/an</w:t>
            </w:r>
          </w:p>
        </w:tc>
        <w:tc>
          <w:tcPr>
            <w:tcW w:w="3135" w:type="dxa"/>
          </w:tcPr>
          <w:p w14:paraId="551A0BA4" w14:textId="77777777" w:rsidR="007776FB" w:rsidRDefault="007776FB" w:rsidP="00F83723">
            <w:pPr>
              <w:spacing w:before="20" w:after="20" w:line="240" w:lineRule="auto"/>
            </w:pPr>
            <w:r>
              <w:rPr>
                <w:rFonts w:cs="Times New Roman"/>
                <w:sz w:val="20"/>
              </w:rPr>
              <w:t>9</w:t>
            </w:r>
          </w:p>
        </w:tc>
        <w:tc>
          <w:tcPr>
            <w:tcW w:w="3135" w:type="dxa"/>
          </w:tcPr>
          <w:p w14:paraId="633D7B1A" w14:textId="77777777" w:rsidR="007776FB" w:rsidRDefault="007776FB" w:rsidP="00F83723">
            <w:pPr>
              <w:spacing w:before="20" w:after="20" w:line="240" w:lineRule="auto"/>
            </w:pPr>
            <w:r>
              <w:rPr>
                <w:rFonts w:cs="Times New Roman"/>
                <w:sz w:val="20"/>
              </w:rPr>
              <w:t>9</w:t>
            </w:r>
          </w:p>
        </w:tc>
      </w:tr>
      <w:tr w:rsidR="007776FB" w14:paraId="22DD38BB" w14:textId="77777777" w:rsidTr="00F83723">
        <w:trPr>
          <w:cantSplit/>
          <w:jc w:val="center"/>
        </w:trPr>
        <w:tc>
          <w:tcPr>
            <w:tcW w:w="3134" w:type="dxa"/>
          </w:tcPr>
          <w:p w14:paraId="02D7BE76" w14:textId="77777777" w:rsidR="007776FB" w:rsidRDefault="007776FB" w:rsidP="00F83723">
            <w:pPr>
              <w:spacing w:before="20" w:after="20" w:line="240" w:lineRule="auto"/>
            </w:pPr>
            <w:r>
              <w:rPr>
                <w:rFonts w:cs="Times New Roman"/>
                <w:sz w:val="20"/>
              </w:rPr>
              <w:t>Suprafaţă estimată, intervenţie (mp)</w:t>
            </w:r>
          </w:p>
        </w:tc>
        <w:tc>
          <w:tcPr>
            <w:tcW w:w="3135" w:type="dxa"/>
          </w:tcPr>
          <w:p w14:paraId="29B2596F" w14:textId="77777777" w:rsidR="007776FB" w:rsidRDefault="007776FB" w:rsidP="00F83723">
            <w:pPr>
              <w:spacing w:before="20" w:after="20" w:line="240" w:lineRule="auto"/>
            </w:pPr>
            <w:r>
              <w:rPr>
                <w:rFonts w:cs="Times New Roman"/>
                <w:b/>
                <w:bCs/>
                <w:sz w:val="20"/>
              </w:rPr>
              <w:t>177000</w:t>
            </w:r>
          </w:p>
        </w:tc>
        <w:tc>
          <w:tcPr>
            <w:tcW w:w="3135" w:type="dxa"/>
          </w:tcPr>
          <w:p w14:paraId="3A1DC361" w14:textId="77777777" w:rsidR="007776FB" w:rsidRDefault="007776FB" w:rsidP="00F83723">
            <w:pPr>
              <w:spacing w:before="20" w:after="20" w:line="240" w:lineRule="auto"/>
            </w:pPr>
            <w:r>
              <w:rPr>
                <w:rFonts w:cs="Times New Roman"/>
                <w:b/>
                <w:bCs/>
                <w:sz w:val="20"/>
              </w:rPr>
              <w:t>177000</w:t>
            </w:r>
          </w:p>
        </w:tc>
      </w:tr>
    </w:tbl>
    <w:p w14:paraId="1BD62545" w14:textId="77777777" w:rsidR="00AC3719" w:rsidRPr="00F62C9E" w:rsidRDefault="008C5A72" w:rsidP="00AC3719">
      <w:pPr>
        <w:pStyle w:val="Heading1"/>
        <w:keepLines/>
        <w:spacing w:before="200" w:after="80" w:line="276" w:lineRule="auto"/>
        <w:rPr>
          <w:sz w:val="28"/>
          <w:szCs w:val="28"/>
        </w:rPr>
      </w:pPr>
      <w:bookmarkStart w:id="286" w:name="_Toc238755559"/>
      <w:bookmarkStart w:id="287" w:name="_Toc239341704"/>
      <w:r w:rsidRPr="00F62C9E">
        <w:rPr>
          <w:rFonts w:cs="Times New Roman"/>
          <w:sz w:val="28"/>
          <w:szCs w:val="28"/>
        </w:rPr>
        <w:t>3</w:t>
      </w:r>
      <w:r w:rsidR="00F62C9E" w:rsidRPr="00F62C9E">
        <w:rPr>
          <w:rFonts w:cs="Times New Roman"/>
          <w:sz w:val="28"/>
          <w:szCs w:val="28"/>
        </w:rPr>
        <w:t>4</w:t>
      </w:r>
      <w:r w:rsidRPr="00F62C9E">
        <w:rPr>
          <w:rFonts w:cs="Times New Roman"/>
          <w:sz w:val="28"/>
          <w:szCs w:val="28"/>
        </w:rPr>
        <w:t>. Încărcatul și transportul zăpezii și gheții</w:t>
      </w:r>
      <w:bookmarkEnd w:id="286"/>
      <w:bookmarkEnd w:id="287"/>
    </w:p>
    <w:p w14:paraId="0160788D" w14:textId="77777777" w:rsidR="00AC3719" w:rsidRDefault="003B6694" w:rsidP="00AC3719">
      <w:pPr>
        <w:spacing w:after="80"/>
      </w:pPr>
      <w:r>
        <w:rPr>
          <w:rFonts w:cs="Times New Roman"/>
        </w:rPr>
        <w:t>Activitatea constă în încărcarea manuală şi/sau mecanizată a mijloacelor de transport adecvate, cu zăpada şi gheața rezultate din activitatea de curățat manual a zăpezii şi gheții. încărcatul mecanizat şi transportul zăpezii şi gheții se vor face cu vehicule adecvate, avânduse în vedere să nu se stânjenească traficul din zona de prestare a activității. Activitatea se execută ziua sau noaptea, în funcție de necesitate. Depozitarea zăpezii şi gheții rezultate în urma curățirii căilor publice se va face pe amplasamentele aprobate anual în Planul de deszăpezire.</w:t>
      </w:r>
    </w:p>
    <w:p w14:paraId="6CFD5A57" w14:textId="77777777" w:rsidR="003B6694" w:rsidRDefault="003B6694" w:rsidP="00AC3719">
      <w:pPr>
        <w:spacing w:after="80"/>
      </w:pPr>
      <w:r>
        <w:rPr>
          <w:rFonts w:cs="Times New Roman"/>
        </w:rPr>
        <w:t>Mijloacele şi resursele necesare pentru prestarea activității de încărcat şi transportat zăpadă şi gheaţă în Orașul Buhuși sunt, cel puțin: - încărcătoare frontale autobasculante conducători auto pentru utilajele de încărcare/mijloacele de transport lopeţi, târnăcoape lucrători de salubritate echipamente de protecţie și de lucru pentru lucrătorii de salubritate, combustibili (motorină)</w:t>
      </w:r>
    </w:p>
    <w:p w14:paraId="4E7FA062" w14:textId="77777777" w:rsidR="003B6694" w:rsidRDefault="003B6694" w:rsidP="00AC3719">
      <w:pPr>
        <w:spacing w:after="80"/>
      </w:pPr>
      <w:r>
        <w:rPr>
          <w:rFonts w:cs="Times New Roman"/>
        </w:rPr>
        <w:t>Pentru estimarea volumului de zăpadă și gheaţă încărcat și transportat, s-au avut în vedere următoarele:</w:t>
      </w:r>
    </w:p>
    <w:p w14:paraId="1138C0D2" w14:textId="77777777" w:rsidR="003B6694" w:rsidRDefault="003B6694" w:rsidP="003B6694">
      <w:pPr>
        <w:spacing w:after="80"/>
        <w:ind w:firstLine="708"/>
      </w:pPr>
      <w:r>
        <w:rPr>
          <w:rFonts w:cs="Times New Roman"/>
        </w:rPr>
        <w:t xml:space="preserve"> - grosimea stratului de zăpadă afânată (propaspăt căzută) - 10 cm</w:t>
      </w:r>
    </w:p>
    <w:p w14:paraId="4949FD5F" w14:textId="77777777" w:rsidR="003B6694" w:rsidRDefault="003B6694" w:rsidP="003B6694">
      <w:pPr>
        <w:spacing w:after="80"/>
        <w:ind w:firstLine="708"/>
      </w:pPr>
      <w:r>
        <w:rPr>
          <w:rFonts w:cs="Times New Roman"/>
        </w:rPr>
        <w:lastRenderedPageBreak/>
        <w:t>- grosimea stratului de zăpadă bătătorită/compactată – 20% din grosimea zăpezii afânate</w:t>
      </w:r>
    </w:p>
    <w:p w14:paraId="368A117C" w14:textId="77777777" w:rsidR="003B6694" w:rsidRDefault="003B6694" w:rsidP="003B6694">
      <w:pPr>
        <w:spacing w:after="80"/>
        <w:ind w:firstLine="708"/>
      </w:pPr>
      <w:r>
        <w:rPr>
          <w:rFonts w:cs="Times New Roman"/>
        </w:rPr>
        <w:t>- "pierderea" din zăpada bătătorită/compactată (ca urmare a topirii - urmare a factorilor meteorologici (temperatură, Soare), ca urmare a acțiunii materialului antiderapant din activitatea de împrăștiere) - 2/3</w:t>
      </w:r>
    </w:p>
    <w:p w14:paraId="69CD9211" w14:textId="77777777" w:rsidR="00B20A3D" w:rsidRDefault="00F83723">
      <w:pPr>
        <w:pStyle w:val="Legend1"/>
        <w:keepLines/>
        <w:spacing w:after="40" w:line="276" w:lineRule="auto"/>
      </w:pPr>
      <w:r>
        <w:rPr>
          <w:rFonts w:cs="Times New Roman"/>
          <w:sz w:val="22"/>
        </w:rPr>
        <w:t>Tabelul 68. Estimări ale frecvențelor de prestare și ale cantităților de lucrări — încărcatul și transportul zăpezii și gheții</w:t>
      </w:r>
    </w:p>
    <w:tbl>
      <w:tblPr>
        <w:tblStyle w:val="TableGrid"/>
        <w:tblW w:w="0" w:type="auto"/>
        <w:jc w:val="center"/>
        <w:tblLook w:val="04A0" w:firstRow="1" w:lastRow="0" w:firstColumn="1" w:lastColumn="0" w:noHBand="0" w:noVBand="1"/>
      </w:tblPr>
      <w:tblGrid>
        <w:gridCol w:w="3134"/>
        <w:gridCol w:w="3135"/>
        <w:gridCol w:w="3135"/>
      </w:tblGrid>
      <w:tr w:rsidR="003B6694" w14:paraId="03AF596E" w14:textId="77777777" w:rsidTr="00F83723">
        <w:trPr>
          <w:cantSplit/>
          <w:tblHeader/>
          <w:jc w:val="center"/>
        </w:trPr>
        <w:tc>
          <w:tcPr>
            <w:tcW w:w="9404" w:type="dxa"/>
            <w:gridSpan w:val="3"/>
          </w:tcPr>
          <w:p w14:paraId="0E699615" w14:textId="77777777" w:rsidR="003B6694" w:rsidRDefault="003B6694" w:rsidP="003B6694">
            <w:pPr>
              <w:spacing w:before="20" w:after="20" w:line="240" w:lineRule="auto"/>
              <w:rPr>
                <w:b/>
                <w:bCs/>
                <w:color w:val="auto"/>
              </w:rPr>
            </w:pPr>
            <w:r>
              <w:rPr>
                <w:rFonts w:cs="Times New Roman"/>
                <w:sz w:val="20"/>
              </w:rPr>
              <w:t>ÎNCĂRCAT ŞI TRANSPORTAT ZĂPADĂ ŞI GHEAŢĂ</w:t>
            </w:r>
          </w:p>
        </w:tc>
      </w:tr>
      <w:tr w:rsidR="003B6694" w14:paraId="74E05D2D" w14:textId="77777777" w:rsidTr="003B6694">
        <w:trPr>
          <w:cantSplit/>
          <w:jc w:val="center"/>
        </w:trPr>
        <w:tc>
          <w:tcPr>
            <w:tcW w:w="3134" w:type="dxa"/>
          </w:tcPr>
          <w:p w14:paraId="79069478" w14:textId="77777777" w:rsidR="00BF4B43" w:rsidRDefault="00BF4B43">
            <w:pPr>
              <w:spacing w:before="20" w:after="20" w:line="240" w:lineRule="auto"/>
              <w:rPr>
                <w:rFonts w:eastAsia="Calibri"/>
              </w:rPr>
            </w:pPr>
          </w:p>
        </w:tc>
        <w:tc>
          <w:tcPr>
            <w:tcW w:w="3135" w:type="dxa"/>
          </w:tcPr>
          <w:p w14:paraId="0C7AB2B0" w14:textId="77777777" w:rsidR="003B6694" w:rsidRDefault="003B6694" w:rsidP="003B6694">
            <w:pPr>
              <w:spacing w:before="20" w:after="20" w:line="240" w:lineRule="auto"/>
              <w:rPr>
                <w:b/>
                <w:bCs/>
                <w:color w:val="auto"/>
              </w:rPr>
            </w:pPr>
            <w:r>
              <w:rPr>
                <w:rFonts w:cs="Times New Roman"/>
                <w:sz w:val="20"/>
              </w:rPr>
              <w:t>obiective prioritatea 1 (Zona I)</w:t>
            </w:r>
          </w:p>
        </w:tc>
        <w:tc>
          <w:tcPr>
            <w:tcW w:w="3135" w:type="dxa"/>
          </w:tcPr>
          <w:p w14:paraId="5A25BD69" w14:textId="77777777" w:rsidR="003B6694" w:rsidRDefault="003B6694" w:rsidP="003B6694">
            <w:pPr>
              <w:spacing w:before="20" w:after="20" w:line="240" w:lineRule="auto"/>
              <w:rPr>
                <w:b/>
                <w:bCs/>
                <w:color w:val="auto"/>
              </w:rPr>
            </w:pPr>
            <w:r>
              <w:rPr>
                <w:rFonts w:cs="Times New Roman"/>
                <w:sz w:val="20"/>
              </w:rPr>
              <w:t>obiective prioritatea 2 (Zona 2)</w:t>
            </w:r>
          </w:p>
        </w:tc>
      </w:tr>
      <w:tr w:rsidR="003B6694" w14:paraId="1FB89208" w14:textId="77777777" w:rsidTr="003B6694">
        <w:trPr>
          <w:cantSplit/>
          <w:jc w:val="center"/>
        </w:trPr>
        <w:tc>
          <w:tcPr>
            <w:tcW w:w="3134" w:type="dxa"/>
          </w:tcPr>
          <w:p w14:paraId="5E638719" w14:textId="77777777" w:rsidR="003B6694" w:rsidRPr="003B6694" w:rsidRDefault="003B6694" w:rsidP="003B6694">
            <w:pPr>
              <w:spacing w:before="20" w:after="20" w:line="240" w:lineRule="auto"/>
              <w:rPr>
                <w:color w:val="auto"/>
              </w:rPr>
            </w:pPr>
            <w:r w:rsidRPr="003B6694">
              <w:rPr>
                <w:rFonts w:cs="Times New Roman"/>
                <w:sz w:val="20"/>
              </w:rPr>
              <w:t>Număr estimat de intervenţii/lună</w:t>
            </w:r>
          </w:p>
        </w:tc>
        <w:tc>
          <w:tcPr>
            <w:tcW w:w="3135" w:type="dxa"/>
          </w:tcPr>
          <w:p w14:paraId="2B42BEBF" w14:textId="77777777" w:rsidR="003B6694" w:rsidRDefault="003B6694" w:rsidP="003B6694">
            <w:pPr>
              <w:spacing w:before="20" w:after="20" w:line="240" w:lineRule="auto"/>
              <w:rPr>
                <w:b/>
                <w:bCs/>
                <w:color w:val="auto"/>
              </w:rPr>
            </w:pPr>
            <w:r>
              <w:rPr>
                <w:rFonts w:cs="Times New Roman"/>
                <w:b/>
                <w:bCs/>
                <w:sz w:val="20"/>
              </w:rPr>
              <w:t>2</w:t>
            </w:r>
          </w:p>
        </w:tc>
        <w:tc>
          <w:tcPr>
            <w:tcW w:w="3135" w:type="dxa"/>
          </w:tcPr>
          <w:p w14:paraId="3A9C781C" w14:textId="77777777" w:rsidR="003B6694" w:rsidRDefault="003B6694" w:rsidP="003B6694">
            <w:pPr>
              <w:spacing w:before="20" w:after="20" w:line="240" w:lineRule="auto"/>
              <w:rPr>
                <w:b/>
                <w:bCs/>
                <w:color w:val="auto"/>
              </w:rPr>
            </w:pPr>
            <w:r>
              <w:rPr>
                <w:rFonts w:cs="Times New Roman"/>
                <w:b/>
                <w:bCs/>
                <w:sz w:val="20"/>
              </w:rPr>
              <w:t>2</w:t>
            </w:r>
          </w:p>
        </w:tc>
      </w:tr>
      <w:tr w:rsidR="003B6694" w14:paraId="63258196" w14:textId="77777777" w:rsidTr="003B6694">
        <w:trPr>
          <w:cantSplit/>
          <w:jc w:val="center"/>
        </w:trPr>
        <w:tc>
          <w:tcPr>
            <w:tcW w:w="3134" w:type="dxa"/>
          </w:tcPr>
          <w:p w14:paraId="06C6F7CE" w14:textId="77777777" w:rsidR="003B6694" w:rsidRDefault="003B6694" w:rsidP="003B6694">
            <w:pPr>
              <w:spacing w:before="20" w:after="20" w:line="240" w:lineRule="auto"/>
              <w:rPr>
                <w:b/>
                <w:bCs/>
                <w:color w:val="auto"/>
              </w:rPr>
            </w:pPr>
            <w:r>
              <w:rPr>
                <w:rFonts w:cs="Times New Roman"/>
                <w:sz w:val="20"/>
              </w:rPr>
              <w:t>Număr estimat de luni cu intervenții/an</w:t>
            </w:r>
          </w:p>
        </w:tc>
        <w:tc>
          <w:tcPr>
            <w:tcW w:w="3135" w:type="dxa"/>
          </w:tcPr>
          <w:p w14:paraId="1A1D4479" w14:textId="77777777" w:rsidR="003B6694" w:rsidRDefault="003B6694" w:rsidP="003B6694">
            <w:pPr>
              <w:spacing w:before="20" w:after="20" w:line="240" w:lineRule="auto"/>
              <w:rPr>
                <w:b/>
                <w:bCs/>
                <w:color w:val="auto"/>
              </w:rPr>
            </w:pPr>
            <w:r>
              <w:rPr>
                <w:rFonts w:cs="Times New Roman"/>
                <w:b/>
                <w:bCs/>
                <w:sz w:val="20"/>
              </w:rPr>
              <w:t>3</w:t>
            </w:r>
          </w:p>
        </w:tc>
        <w:tc>
          <w:tcPr>
            <w:tcW w:w="3135" w:type="dxa"/>
          </w:tcPr>
          <w:p w14:paraId="6FD896FE" w14:textId="77777777" w:rsidR="003B6694" w:rsidRDefault="003B6694" w:rsidP="003B6694">
            <w:pPr>
              <w:spacing w:before="20" w:after="20" w:line="240" w:lineRule="auto"/>
              <w:rPr>
                <w:b/>
                <w:bCs/>
                <w:color w:val="auto"/>
              </w:rPr>
            </w:pPr>
            <w:r>
              <w:rPr>
                <w:rFonts w:cs="Times New Roman"/>
                <w:b/>
                <w:bCs/>
                <w:sz w:val="20"/>
              </w:rPr>
              <w:t>3</w:t>
            </w:r>
          </w:p>
        </w:tc>
      </w:tr>
      <w:tr w:rsidR="003B6694" w14:paraId="39CC5309" w14:textId="77777777" w:rsidTr="003B6694">
        <w:trPr>
          <w:cantSplit/>
          <w:jc w:val="center"/>
        </w:trPr>
        <w:tc>
          <w:tcPr>
            <w:tcW w:w="3134" w:type="dxa"/>
          </w:tcPr>
          <w:p w14:paraId="30E94650" w14:textId="77777777" w:rsidR="003B6694" w:rsidRDefault="003B6694" w:rsidP="003B6694">
            <w:pPr>
              <w:spacing w:before="20" w:after="20" w:line="240" w:lineRule="auto"/>
              <w:rPr>
                <w:b/>
                <w:bCs/>
                <w:color w:val="auto"/>
              </w:rPr>
            </w:pPr>
            <w:r>
              <w:rPr>
                <w:rFonts w:cs="Times New Roman"/>
                <w:sz w:val="20"/>
              </w:rPr>
              <w:t>Număr estimat de intervenţii/an</w:t>
            </w:r>
          </w:p>
        </w:tc>
        <w:tc>
          <w:tcPr>
            <w:tcW w:w="3135" w:type="dxa"/>
          </w:tcPr>
          <w:p w14:paraId="003B3758" w14:textId="77777777" w:rsidR="003B6694" w:rsidRDefault="003B6694" w:rsidP="003B6694">
            <w:pPr>
              <w:spacing w:before="20" w:after="20" w:line="240" w:lineRule="auto"/>
              <w:rPr>
                <w:b/>
                <w:bCs/>
                <w:color w:val="auto"/>
              </w:rPr>
            </w:pPr>
            <w:r>
              <w:rPr>
                <w:rFonts w:cs="Times New Roman"/>
                <w:b/>
                <w:bCs/>
                <w:sz w:val="20"/>
              </w:rPr>
              <w:t>6</w:t>
            </w:r>
          </w:p>
        </w:tc>
        <w:tc>
          <w:tcPr>
            <w:tcW w:w="3135" w:type="dxa"/>
          </w:tcPr>
          <w:p w14:paraId="7AC6DAFF" w14:textId="77777777" w:rsidR="003B6694" w:rsidRDefault="003B6694" w:rsidP="003B6694">
            <w:pPr>
              <w:spacing w:before="20" w:after="20" w:line="240" w:lineRule="auto"/>
              <w:rPr>
                <w:b/>
                <w:bCs/>
                <w:color w:val="auto"/>
              </w:rPr>
            </w:pPr>
            <w:r>
              <w:rPr>
                <w:rFonts w:cs="Times New Roman"/>
                <w:b/>
                <w:bCs/>
                <w:sz w:val="20"/>
              </w:rPr>
              <w:t>6</w:t>
            </w:r>
          </w:p>
        </w:tc>
      </w:tr>
      <w:tr w:rsidR="003B6694" w14:paraId="2D317D85" w14:textId="77777777" w:rsidTr="003B6694">
        <w:trPr>
          <w:cantSplit/>
          <w:jc w:val="center"/>
        </w:trPr>
        <w:tc>
          <w:tcPr>
            <w:tcW w:w="3134" w:type="dxa"/>
          </w:tcPr>
          <w:p w14:paraId="6E9A65CB" w14:textId="77777777" w:rsidR="003B6694" w:rsidRPr="003B6694" w:rsidRDefault="003B6694" w:rsidP="003B6694">
            <w:pPr>
              <w:spacing w:before="20" w:after="20" w:line="240" w:lineRule="auto"/>
              <w:rPr>
                <w:color w:val="auto"/>
              </w:rPr>
            </w:pPr>
            <w:r w:rsidRPr="003B6694">
              <w:rPr>
                <w:rFonts w:cs="Times New Roman"/>
                <w:sz w:val="20"/>
              </w:rPr>
              <w:t>Suprafaţă estimată</w:t>
            </w:r>
            <w:r>
              <w:rPr>
                <w:rFonts w:cs="Times New Roman"/>
                <w:sz w:val="20"/>
              </w:rPr>
              <w:t>/</w:t>
            </w:r>
            <w:r w:rsidRPr="003B6694">
              <w:rPr>
                <w:rFonts w:cs="Times New Roman"/>
                <w:sz w:val="20"/>
              </w:rPr>
              <w:t xml:space="preserve"> intervenţie (mp)</w:t>
            </w:r>
          </w:p>
        </w:tc>
        <w:tc>
          <w:tcPr>
            <w:tcW w:w="3135" w:type="dxa"/>
          </w:tcPr>
          <w:p w14:paraId="344021AC" w14:textId="77777777" w:rsidR="003B6694" w:rsidRDefault="003B6694" w:rsidP="003B6694">
            <w:pPr>
              <w:spacing w:before="20" w:after="20" w:line="240" w:lineRule="auto"/>
              <w:rPr>
                <w:b/>
                <w:bCs/>
                <w:color w:val="auto"/>
              </w:rPr>
            </w:pPr>
            <w:r>
              <w:rPr>
                <w:rFonts w:cs="Times New Roman"/>
                <w:b/>
                <w:bCs/>
                <w:sz w:val="20"/>
              </w:rPr>
              <w:t>177000</w:t>
            </w:r>
          </w:p>
        </w:tc>
        <w:tc>
          <w:tcPr>
            <w:tcW w:w="3135" w:type="dxa"/>
          </w:tcPr>
          <w:p w14:paraId="1B587FF4" w14:textId="77777777" w:rsidR="003B6694" w:rsidRDefault="003B6694" w:rsidP="003B6694">
            <w:pPr>
              <w:spacing w:before="20" w:after="20" w:line="240" w:lineRule="auto"/>
              <w:rPr>
                <w:b/>
                <w:bCs/>
                <w:color w:val="auto"/>
              </w:rPr>
            </w:pPr>
            <w:r>
              <w:rPr>
                <w:rFonts w:cs="Times New Roman"/>
                <w:b/>
                <w:bCs/>
                <w:sz w:val="20"/>
              </w:rPr>
              <w:t>177000</w:t>
            </w:r>
          </w:p>
        </w:tc>
      </w:tr>
      <w:tr w:rsidR="003B6694" w14:paraId="66C21B85" w14:textId="77777777" w:rsidTr="003B6694">
        <w:trPr>
          <w:cantSplit/>
          <w:jc w:val="center"/>
        </w:trPr>
        <w:tc>
          <w:tcPr>
            <w:tcW w:w="3134" w:type="dxa"/>
          </w:tcPr>
          <w:p w14:paraId="5EA934E6" w14:textId="77777777" w:rsidR="003B6694" w:rsidRPr="003B6694" w:rsidRDefault="003B6694" w:rsidP="003B6694">
            <w:pPr>
              <w:spacing w:before="20" w:after="20" w:line="240" w:lineRule="auto"/>
              <w:rPr>
                <w:color w:val="auto"/>
              </w:rPr>
            </w:pPr>
            <w:r w:rsidRPr="003B6694">
              <w:rPr>
                <w:rFonts w:cs="Times New Roman"/>
                <w:sz w:val="20"/>
              </w:rPr>
              <w:t>Suprafață estimată totală, intervenții/an (mp)</w:t>
            </w:r>
          </w:p>
        </w:tc>
        <w:tc>
          <w:tcPr>
            <w:tcW w:w="3135" w:type="dxa"/>
          </w:tcPr>
          <w:p w14:paraId="1C5F56BD" w14:textId="77777777" w:rsidR="003B6694" w:rsidRDefault="008F3D2F" w:rsidP="003B6694">
            <w:pPr>
              <w:spacing w:before="20" w:after="20" w:line="240" w:lineRule="auto"/>
              <w:rPr>
                <w:b/>
                <w:bCs/>
                <w:color w:val="auto"/>
              </w:rPr>
            </w:pPr>
            <w:r>
              <w:rPr>
                <w:rFonts w:cs="Times New Roman"/>
                <w:b/>
                <w:bCs/>
                <w:sz w:val="20"/>
              </w:rPr>
              <w:t>1062000</w:t>
            </w:r>
          </w:p>
        </w:tc>
        <w:tc>
          <w:tcPr>
            <w:tcW w:w="3135" w:type="dxa"/>
          </w:tcPr>
          <w:p w14:paraId="108F5BD1" w14:textId="77777777" w:rsidR="003B6694" w:rsidRDefault="008F3D2F" w:rsidP="003B6694">
            <w:pPr>
              <w:spacing w:before="20" w:after="20" w:line="240" w:lineRule="auto"/>
              <w:rPr>
                <w:b/>
                <w:bCs/>
                <w:color w:val="auto"/>
              </w:rPr>
            </w:pPr>
            <w:r>
              <w:rPr>
                <w:rFonts w:cs="Times New Roman"/>
                <w:b/>
                <w:bCs/>
                <w:sz w:val="20"/>
              </w:rPr>
              <w:t>1062000</w:t>
            </w:r>
          </w:p>
        </w:tc>
      </w:tr>
      <w:tr w:rsidR="008F3D2F" w14:paraId="790C53EA" w14:textId="77777777" w:rsidTr="003B6694">
        <w:trPr>
          <w:cantSplit/>
          <w:jc w:val="center"/>
        </w:trPr>
        <w:tc>
          <w:tcPr>
            <w:tcW w:w="3134" w:type="dxa"/>
          </w:tcPr>
          <w:p w14:paraId="3FA698CE" w14:textId="77777777" w:rsidR="008F3D2F" w:rsidRPr="003B6694" w:rsidRDefault="008F3D2F" w:rsidP="003B6694">
            <w:pPr>
              <w:spacing w:before="20" w:after="20" w:line="240" w:lineRule="auto"/>
              <w:rPr>
                <w:color w:val="auto"/>
              </w:rPr>
            </w:pPr>
            <w:r w:rsidRPr="008F3D2F">
              <w:rPr>
                <w:rFonts w:cs="Times New Roman"/>
                <w:sz w:val="20"/>
              </w:rPr>
              <w:t>Volum estimat de zăpadă şi gheaţă încărcat şi transportat/intervenție</w:t>
            </w:r>
            <w:r>
              <w:rPr>
                <w:rFonts w:cs="Times New Roman"/>
                <w:sz w:val="20"/>
              </w:rPr>
              <w:t xml:space="preserve"> mc</w:t>
            </w:r>
          </w:p>
        </w:tc>
        <w:tc>
          <w:tcPr>
            <w:tcW w:w="3135" w:type="dxa"/>
          </w:tcPr>
          <w:p w14:paraId="7540E85B" w14:textId="77777777" w:rsidR="008F3D2F" w:rsidRDefault="008F3D2F" w:rsidP="003B6694">
            <w:pPr>
              <w:spacing w:before="20" w:after="20" w:line="240" w:lineRule="auto"/>
              <w:rPr>
                <w:b/>
                <w:bCs/>
                <w:color w:val="auto"/>
              </w:rPr>
            </w:pPr>
            <w:r>
              <w:rPr>
                <w:rFonts w:cs="Times New Roman"/>
                <w:b/>
                <w:bCs/>
                <w:sz w:val="20"/>
              </w:rPr>
              <w:t>118</w:t>
            </w:r>
          </w:p>
        </w:tc>
        <w:tc>
          <w:tcPr>
            <w:tcW w:w="3135" w:type="dxa"/>
          </w:tcPr>
          <w:p w14:paraId="561EDCE0" w14:textId="77777777" w:rsidR="008F3D2F" w:rsidRDefault="008F3D2F" w:rsidP="003B6694">
            <w:pPr>
              <w:spacing w:before="20" w:after="20" w:line="240" w:lineRule="auto"/>
              <w:rPr>
                <w:b/>
                <w:bCs/>
                <w:color w:val="auto"/>
              </w:rPr>
            </w:pPr>
            <w:r>
              <w:rPr>
                <w:rFonts w:cs="Times New Roman"/>
                <w:b/>
                <w:bCs/>
                <w:sz w:val="20"/>
              </w:rPr>
              <w:t>118</w:t>
            </w:r>
          </w:p>
        </w:tc>
      </w:tr>
      <w:tr w:rsidR="008F3D2F" w14:paraId="4DC67325" w14:textId="77777777" w:rsidTr="003B6694">
        <w:trPr>
          <w:cantSplit/>
          <w:jc w:val="center"/>
        </w:trPr>
        <w:tc>
          <w:tcPr>
            <w:tcW w:w="3134" w:type="dxa"/>
          </w:tcPr>
          <w:p w14:paraId="68FC3057" w14:textId="77777777" w:rsidR="008F3D2F" w:rsidRPr="008F3D2F" w:rsidRDefault="008F3D2F" w:rsidP="003B6694">
            <w:pPr>
              <w:spacing w:before="20" w:after="20" w:line="240" w:lineRule="auto"/>
              <w:rPr>
                <w:color w:val="auto"/>
              </w:rPr>
            </w:pPr>
            <w:r>
              <w:rPr>
                <w:rFonts w:cs="Times New Roman"/>
                <w:sz w:val="20"/>
              </w:rPr>
              <w:t>Volum estimat de zăpadă şi gheaţă încărcat şi transportat/an</w:t>
            </w:r>
          </w:p>
        </w:tc>
        <w:tc>
          <w:tcPr>
            <w:tcW w:w="3135" w:type="dxa"/>
          </w:tcPr>
          <w:p w14:paraId="2DD76F05" w14:textId="77777777" w:rsidR="008F3D2F" w:rsidRDefault="008F3D2F" w:rsidP="003B6694">
            <w:pPr>
              <w:spacing w:before="20" w:after="20" w:line="240" w:lineRule="auto"/>
              <w:rPr>
                <w:b/>
                <w:bCs/>
                <w:color w:val="auto"/>
              </w:rPr>
            </w:pPr>
            <w:r>
              <w:rPr>
                <w:rFonts w:cs="Times New Roman"/>
                <w:b/>
                <w:bCs/>
                <w:sz w:val="20"/>
              </w:rPr>
              <w:t>708</w:t>
            </w:r>
          </w:p>
        </w:tc>
        <w:tc>
          <w:tcPr>
            <w:tcW w:w="3135" w:type="dxa"/>
          </w:tcPr>
          <w:p w14:paraId="3CCADE7F" w14:textId="77777777" w:rsidR="008F3D2F" w:rsidRDefault="008F3D2F" w:rsidP="003B6694">
            <w:pPr>
              <w:spacing w:before="20" w:after="20" w:line="240" w:lineRule="auto"/>
              <w:rPr>
                <w:b/>
                <w:bCs/>
                <w:color w:val="auto"/>
              </w:rPr>
            </w:pPr>
            <w:r>
              <w:rPr>
                <w:rFonts w:cs="Times New Roman"/>
                <w:b/>
                <w:bCs/>
                <w:sz w:val="20"/>
              </w:rPr>
              <w:t>708</w:t>
            </w:r>
          </w:p>
        </w:tc>
      </w:tr>
      <w:tr w:rsidR="007776FB" w14:paraId="39B50738" w14:textId="77777777" w:rsidTr="007776FB">
        <w:trPr>
          <w:cantSplit/>
          <w:jc w:val="center"/>
        </w:trPr>
        <w:tc>
          <w:tcPr>
            <w:tcW w:w="3134" w:type="dxa"/>
          </w:tcPr>
          <w:p w14:paraId="513C3772" w14:textId="77777777" w:rsidR="007776FB" w:rsidRDefault="007776FB" w:rsidP="00F83723">
            <w:pPr>
              <w:spacing w:before="20" w:after="20" w:line="240" w:lineRule="auto"/>
            </w:pPr>
            <w:r>
              <w:rPr>
                <w:rFonts w:cs="Times New Roman"/>
                <w:sz w:val="20"/>
              </w:rPr>
              <w:t>Suprafaţă estimată totală, intervenții/an (mp)</w:t>
            </w:r>
          </w:p>
        </w:tc>
        <w:tc>
          <w:tcPr>
            <w:tcW w:w="3135" w:type="dxa"/>
          </w:tcPr>
          <w:p w14:paraId="0E27E490" w14:textId="77777777" w:rsidR="007776FB" w:rsidRDefault="007776FB" w:rsidP="00F83723">
            <w:pPr>
              <w:spacing w:before="20" w:after="20" w:line="240" w:lineRule="auto"/>
              <w:rPr>
                <w:b/>
                <w:bCs/>
                <w:color w:val="auto"/>
              </w:rPr>
            </w:pPr>
            <w:r>
              <w:rPr>
                <w:rFonts w:cs="Times New Roman"/>
                <w:b/>
                <w:bCs/>
                <w:sz w:val="20"/>
              </w:rPr>
              <w:t>1593000</w:t>
            </w:r>
          </w:p>
        </w:tc>
        <w:tc>
          <w:tcPr>
            <w:tcW w:w="3135" w:type="dxa"/>
          </w:tcPr>
          <w:p w14:paraId="2B781B1E" w14:textId="77777777" w:rsidR="007776FB" w:rsidRDefault="007776FB" w:rsidP="00F83723">
            <w:pPr>
              <w:spacing w:before="20" w:after="20" w:line="240" w:lineRule="auto"/>
              <w:rPr>
                <w:b/>
                <w:bCs/>
                <w:color w:val="auto"/>
              </w:rPr>
            </w:pPr>
            <w:r>
              <w:rPr>
                <w:rFonts w:cs="Times New Roman"/>
                <w:b/>
                <w:bCs/>
                <w:sz w:val="20"/>
              </w:rPr>
              <w:t>1593000</w:t>
            </w:r>
          </w:p>
        </w:tc>
      </w:tr>
    </w:tbl>
    <w:p w14:paraId="70E2C775" w14:textId="77777777" w:rsidR="004E0159" w:rsidRPr="00F62C9E" w:rsidRDefault="004E0159" w:rsidP="004E0159">
      <w:pPr>
        <w:pStyle w:val="Heading1"/>
        <w:keepLines/>
        <w:spacing w:before="200" w:after="80" w:line="276" w:lineRule="auto"/>
        <w:rPr>
          <w:sz w:val="28"/>
          <w:szCs w:val="28"/>
        </w:rPr>
      </w:pPr>
      <w:bookmarkStart w:id="288" w:name="_Toc238755560"/>
      <w:bookmarkStart w:id="289" w:name="_Toc239341705"/>
      <w:r w:rsidRPr="00F62C9E">
        <w:rPr>
          <w:rFonts w:cs="Times New Roman"/>
          <w:sz w:val="28"/>
          <w:szCs w:val="28"/>
        </w:rPr>
        <w:t>3</w:t>
      </w:r>
      <w:r w:rsidR="00F62C9E" w:rsidRPr="00F62C9E">
        <w:rPr>
          <w:rFonts w:cs="Times New Roman"/>
          <w:sz w:val="28"/>
          <w:szCs w:val="28"/>
        </w:rPr>
        <w:t>5</w:t>
      </w:r>
      <w:r w:rsidRPr="00F62C9E">
        <w:rPr>
          <w:rFonts w:cs="Times New Roman"/>
          <w:sz w:val="28"/>
          <w:szCs w:val="28"/>
        </w:rPr>
        <w:t>. Necesarul de resurse estimat pentru desfășurarea activităților de salubrizare stradală și deszăpezire</w:t>
      </w:r>
      <w:bookmarkEnd w:id="288"/>
      <w:bookmarkEnd w:id="289"/>
    </w:p>
    <w:p w14:paraId="470AC4B8" w14:textId="77777777" w:rsidR="00BE50B2" w:rsidRDefault="00BE50B2" w:rsidP="004E0159">
      <w:pPr>
        <w:spacing w:after="80"/>
      </w:pPr>
      <w:r>
        <w:rPr>
          <w:rFonts w:cs="Times New Roman"/>
        </w:rPr>
        <w:t>Cele două activităţi principale, respectiv salubrizarea stradală şi deszăpezirea, se pot desfăşura numai în condițiile alocării de resurse tehnice şi resurse umane suficiente. Acestea trebuie atent dimensionate astfel încât să se asigure un echilibru optim între calitatea, eficiența, cantitatea şi costurile activităților prestate.</w:t>
      </w:r>
    </w:p>
    <w:p w14:paraId="0329B25F" w14:textId="77777777" w:rsidR="00BE50B2" w:rsidRDefault="00BE50B2" w:rsidP="004E0159">
      <w:pPr>
        <w:spacing w:after="80"/>
      </w:pPr>
      <w:r>
        <w:rPr>
          <w:rFonts w:cs="Times New Roman"/>
        </w:rPr>
        <w:t>Activitatea de salubrizare stradală este specifică, în principal, perioadelor în care nu sunt precipitații sub formă de zăpadă, temperatura aerului este de peste o grade C, fără formarea poleiului sau a gheții. Aşa cum s-a menţionat anterior, activitatea de salubrizare se desfăşoară atunci când căile publice nu sunt acoperite de zăpadă, gheață sau polei, atunci când nu ninge.</w:t>
      </w:r>
    </w:p>
    <w:p w14:paraId="71AC8CB9" w14:textId="77777777" w:rsidR="00BE50B2" w:rsidRDefault="00BE50B2" w:rsidP="004E0159">
      <w:pPr>
        <w:spacing w:after="80"/>
      </w:pPr>
      <w:r>
        <w:rPr>
          <w:rFonts w:cs="Times New Roman"/>
        </w:rPr>
        <w:t>Având în vedere aspecte prezentate, considerăm că cel puțin o parte dintr resursele necesare pentru derularea contractului pot fi partajate între cele două activități principale, precum şiîntre sub-activitățile specifice fiecărei activități. Această partajare se poate asigura, de exemplu, prin utilizarea de utilaje/echipamente prevăzute cu accesorii multirol, cu soluții tehnice de adaptare care să permită utilizarea acestora atât pentru salubrizarea stradală cât şi pentru deszăpezire.</w:t>
      </w:r>
    </w:p>
    <w:p w14:paraId="039F877B" w14:textId="77777777" w:rsidR="00751E83" w:rsidRDefault="00751E83" w:rsidP="004E0159">
      <w:pPr>
        <w:pStyle w:val="Legend1"/>
        <w:keepLines/>
        <w:spacing w:after="40" w:line="276" w:lineRule="auto"/>
      </w:pPr>
      <w:r>
        <w:rPr>
          <w:rFonts w:cs="Times New Roman"/>
          <w:sz w:val="22"/>
        </w:rPr>
        <w:t>Tabelul 69. Centralizatorul activităților de salubrizare stradală</w:t>
      </w:r>
    </w:p>
    <w:tbl>
      <w:tblPr>
        <w:tblW w:w="9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73"/>
        <w:gridCol w:w="1564"/>
        <w:gridCol w:w="1356"/>
        <w:gridCol w:w="1356"/>
        <w:gridCol w:w="1251"/>
        <w:gridCol w:w="1095"/>
        <w:gridCol w:w="1304"/>
      </w:tblGrid>
      <w:tr w:rsidR="00751E83" w:rsidRPr="00751E83" w14:paraId="544C7C32" w14:textId="77777777" w:rsidTr="00751E83">
        <w:trPr>
          <w:cantSplit/>
          <w:trHeight w:val="230"/>
          <w:tblHeader/>
          <w:jc w:val="center"/>
        </w:trPr>
        <w:tc>
          <w:tcPr>
            <w:tcW w:w="1773" w:type="dxa"/>
            <w:shd w:val="clear" w:color="auto" w:fill="D9D9D9"/>
            <w:tcMar>
              <w:top w:w="40" w:type="dxa"/>
              <w:left w:w="60" w:type="dxa"/>
              <w:bottom w:w="40" w:type="dxa"/>
              <w:right w:w="60" w:type="dxa"/>
            </w:tcMar>
            <w:vAlign w:val="center"/>
          </w:tcPr>
          <w:p w14:paraId="1A1D1DE0"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Activitatea</w:t>
            </w:r>
          </w:p>
        </w:tc>
        <w:tc>
          <w:tcPr>
            <w:tcW w:w="1564" w:type="dxa"/>
            <w:shd w:val="clear" w:color="auto" w:fill="D9D9D9"/>
            <w:tcMar>
              <w:top w:w="40" w:type="dxa"/>
              <w:left w:w="60" w:type="dxa"/>
              <w:bottom w:w="40" w:type="dxa"/>
              <w:right w:w="60" w:type="dxa"/>
            </w:tcMar>
            <w:vAlign w:val="center"/>
          </w:tcPr>
          <w:p w14:paraId="6A0FE9F2"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Suprafața sau cantitatea de operare</w:t>
            </w:r>
          </w:p>
        </w:tc>
        <w:tc>
          <w:tcPr>
            <w:tcW w:w="1356" w:type="dxa"/>
            <w:shd w:val="clear" w:color="auto" w:fill="D9D9D9"/>
            <w:tcMar>
              <w:top w:w="40" w:type="dxa"/>
              <w:left w:w="60" w:type="dxa"/>
              <w:bottom w:w="40" w:type="dxa"/>
              <w:right w:w="60" w:type="dxa"/>
            </w:tcMar>
            <w:vAlign w:val="center"/>
          </w:tcPr>
          <w:p w14:paraId="7F8EE55E"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Frecvența</w:t>
            </w:r>
          </w:p>
        </w:tc>
        <w:tc>
          <w:tcPr>
            <w:tcW w:w="1356" w:type="dxa"/>
            <w:shd w:val="clear" w:color="auto" w:fill="D9D9D9"/>
            <w:tcMar>
              <w:top w:w="40" w:type="dxa"/>
              <w:left w:w="60" w:type="dxa"/>
              <w:bottom w:w="40" w:type="dxa"/>
              <w:right w:w="60" w:type="dxa"/>
            </w:tcMar>
            <w:vAlign w:val="center"/>
          </w:tcPr>
          <w:p w14:paraId="28023C0A"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Valoarea prestației (lei/an)</w:t>
            </w:r>
          </w:p>
        </w:tc>
        <w:tc>
          <w:tcPr>
            <w:tcW w:w="1251" w:type="dxa"/>
            <w:shd w:val="clear" w:color="auto" w:fill="D9D9D9"/>
            <w:tcMar>
              <w:top w:w="40" w:type="dxa"/>
              <w:left w:w="60" w:type="dxa"/>
              <w:bottom w:w="40" w:type="dxa"/>
              <w:right w:w="60" w:type="dxa"/>
            </w:tcMar>
            <w:vAlign w:val="center"/>
          </w:tcPr>
          <w:p w14:paraId="78C60CE4"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Pondere</w:t>
            </w:r>
          </w:p>
        </w:tc>
        <w:tc>
          <w:tcPr>
            <w:tcW w:w="1095" w:type="dxa"/>
            <w:shd w:val="clear" w:color="auto" w:fill="D9D9D9"/>
            <w:tcMar>
              <w:top w:w="40" w:type="dxa"/>
              <w:left w:w="60" w:type="dxa"/>
              <w:bottom w:w="40" w:type="dxa"/>
              <w:right w:w="60" w:type="dxa"/>
            </w:tcMar>
            <w:vAlign w:val="center"/>
          </w:tcPr>
          <w:p w14:paraId="60E98F0C"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Tariful</w:t>
            </w:r>
          </w:p>
        </w:tc>
        <w:tc>
          <w:tcPr>
            <w:tcW w:w="1304" w:type="dxa"/>
            <w:shd w:val="clear" w:color="auto" w:fill="D9D9D9"/>
            <w:tcMar>
              <w:top w:w="40" w:type="dxa"/>
              <w:left w:w="60" w:type="dxa"/>
              <w:bottom w:w="40" w:type="dxa"/>
              <w:right w:w="60" w:type="dxa"/>
            </w:tcMar>
            <w:vAlign w:val="center"/>
          </w:tcPr>
          <w:p w14:paraId="7B21A1E3"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Unitatea de măsură</w:t>
            </w:r>
          </w:p>
        </w:tc>
      </w:tr>
      <w:tr w:rsidR="00751E83" w:rsidRPr="00751E83" w14:paraId="5AEBD576" w14:textId="77777777" w:rsidTr="00751E83">
        <w:trPr>
          <w:cantSplit/>
          <w:trHeight w:val="230"/>
          <w:jc w:val="center"/>
        </w:trPr>
        <w:tc>
          <w:tcPr>
            <w:tcW w:w="1773" w:type="dxa"/>
            <w:tcMar>
              <w:top w:w="40" w:type="dxa"/>
              <w:left w:w="60" w:type="dxa"/>
              <w:bottom w:w="40" w:type="dxa"/>
              <w:right w:w="60" w:type="dxa"/>
            </w:tcMar>
            <w:vAlign w:val="center"/>
          </w:tcPr>
          <w:p w14:paraId="15457863"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Deszăpezire și combaterea poleiului</w:t>
            </w:r>
          </w:p>
        </w:tc>
        <w:tc>
          <w:tcPr>
            <w:tcW w:w="1564" w:type="dxa"/>
            <w:tcMar>
              <w:top w:w="40" w:type="dxa"/>
              <w:left w:w="60" w:type="dxa"/>
              <w:bottom w:w="40" w:type="dxa"/>
              <w:right w:w="60" w:type="dxa"/>
            </w:tcMar>
            <w:vAlign w:val="center"/>
          </w:tcPr>
          <w:p w14:paraId="252828D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vezi capitolul 2</w:t>
            </w:r>
          </w:p>
        </w:tc>
        <w:tc>
          <w:tcPr>
            <w:tcW w:w="1356" w:type="dxa"/>
            <w:tcMar>
              <w:top w:w="40" w:type="dxa"/>
              <w:left w:w="60" w:type="dxa"/>
              <w:bottom w:w="40" w:type="dxa"/>
              <w:right w:w="60" w:type="dxa"/>
            </w:tcMar>
            <w:vAlign w:val="center"/>
          </w:tcPr>
          <w:p w14:paraId="10B450E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sezonier, 3 luni</w:t>
            </w:r>
          </w:p>
        </w:tc>
        <w:tc>
          <w:tcPr>
            <w:tcW w:w="1356" w:type="dxa"/>
            <w:tcMar>
              <w:top w:w="40" w:type="dxa"/>
              <w:left w:w="60" w:type="dxa"/>
              <w:bottom w:w="40" w:type="dxa"/>
              <w:right w:w="60" w:type="dxa"/>
            </w:tcMar>
            <w:vAlign w:val="center"/>
          </w:tcPr>
          <w:p w14:paraId="70912EC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366.406</w:t>
            </w:r>
          </w:p>
        </w:tc>
        <w:tc>
          <w:tcPr>
            <w:tcW w:w="1251" w:type="dxa"/>
            <w:tcMar>
              <w:top w:w="40" w:type="dxa"/>
              <w:left w:w="60" w:type="dxa"/>
              <w:bottom w:w="40" w:type="dxa"/>
              <w:right w:w="60" w:type="dxa"/>
            </w:tcMar>
            <w:vAlign w:val="center"/>
          </w:tcPr>
          <w:p w14:paraId="0CBC2EE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35,7%</w:t>
            </w:r>
          </w:p>
        </w:tc>
        <w:tc>
          <w:tcPr>
            <w:tcW w:w="1095" w:type="dxa"/>
            <w:tcMar>
              <w:top w:w="40" w:type="dxa"/>
              <w:left w:w="60" w:type="dxa"/>
              <w:bottom w:w="40" w:type="dxa"/>
              <w:right w:w="60" w:type="dxa"/>
            </w:tcMar>
            <w:vAlign w:val="center"/>
          </w:tcPr>
          <w:p w14:paraId="2A5F5C8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vezi cap. 5</w:t>
            </w:r>
          </w:p>
        </w:tc>
        <w:tc>
          <w:tcPr>
            <w:tcW w:w="1304" w:type="dxa"/>
            <w:tcMar>
              <w:top w:w="40" w:type="dxa"/>
              <w:left w:w="60" w:type="dxa"/>
              <w:bottom w:w="40" w:type="dxa"/>
              <w:right w:w="60" w:type="dxa"/>
            </w:tcMar>
            <w:vAlign w:val="center"/>
          </w:tcPr>
          <w:p w14:paraId="276EA63A"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w:t>
            </w:r>
          </w:p>
        </w:tc>
      </w:tr>
      <w:tr w:rsidR="00751E83" w:rsidRPr="00751E83" w14:paraId="4C45365A" w14:textId="77777777" w:rsidTr="00751E83">
        <w:trPr>
          <w:cantSplit/>
          <w:trHeight w:val="215"/>
          <w:jc w:val="center"/>
        </w:trPr>
        <w:tc>
          <w:tcPr>
            <w:tcW w:w="1773" w:type="dxa"/>
            <w:tcMar>
              <w:top w:w="40" w:type="dxa"/>
              <w:left w:w="60" w:type="dxa"/>
              <w:bottom w:w="40" w:type="dxa"/>
              <w:right w:w="60" w:type="dxa"/>
            </w:tcMar>
            <w:vAlign w:val="center"/>
          </w:tcPr>
          <w:p w14:paraId="2468FA44"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Măturat mecanizat, inclusiv stropit</w:t>
            </w:r>
          </w:p>
        </w:tc>
        <w:tc>
          <w:tcPr>
            <w:tcW w:w="1564" w:type="dxa"/>
            <w:tcMar>
              <w:top w:w="40" w:type="dxa"/>
              <w:left w:w="60" w:type="dxa"/>
              <w:bottom w:w="40" w:type="dxa"/>
              <w:right w:w="60" w:type="dxa"/>
            </w:tcMar>
            <w:vAlign w:val="center"/>
          </w:tcPr>
          <w:p w14:paraId="6A55D9D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16.351.850 mp/an</w:t>
            </w:r>
          </w:p>
        </w:tc>
        <w:tc>
          <w:tcPr>
            <w:tcW w:w="1356" w:type="dxa"/>
            <w:tcMar>
              <w:top w:w="40" w:type="dxa"/>
              <w:left w:w="60" w:type="dxa"/>
              <w:bottom w:w="40" w:type="dxa"/>
              <w:right w:w="60" w:type="dxa"/>
            </w:tcMar>
            <w:vAlign w:val="center"/>
          </w:tcPr>
          <w:p w14:paraId="7A9316D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5 zile/săpt., 46 săptămâni</w:t>
            </w:r>
          </w:p>
        </w:tc>
        <w:tc>
          <w:tcPr>
            <w:tcW w:w="1356" w:type="dxa"/>
            <w:tcMar>
              <w:top w:w="40" w:type="dxa"/>
              <w:left w:w="60" w:type="dxa"/>
              <w:bottom w:w="40" w:type="dxa"/>
              <w:right w:w="60" w:type="dxa"/>
            </w:tcMar>
            <w:vAlign w:val="center"/>
          </w:tcPr>
          <w:p w14:paraId="77DF70F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314.318</w:t>
            </w:r>
          </w:p>
        </w:tc>
        <w:tc>
          <w:tcPr>
            <w:tcW w:w="1251" w:type="dxa"/>
            <w:tcMar>
              <w:top w:w="40" w:type="dxa"/>
              <w:left w:w="60" w:type="dxa"/>
              <w:bottom w:w="40" w:type="dxa"/>
              <w:right w:w="60" w:type="dxa"/>
            </w:tcMar>
            <w:vAlign w:val="center"/>
          </w:tcPr>
          <w:p w14:paraId="51FCDB1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30,7%</w:t>
            </w:r>
          </w:p>
        </w:tc>
        <w:tc>
          <w:tcPr>
            <w:tcW w:w="1095" w:type="dxa"/>
            <w:tcMar>
              <w:top w:w="40" w:type="dxa"/>
              <w:left w:w="60" w:type="dxa"/>
              <w:bottom w:w="40" w:type="dxa"/>
              <w:right w:w="60" w:type="dxa"/>
            </w:tcMar>
            <w:vAlign w:val="center"/>
          </w:tcPr>
          <w:p w14:paraId="6C6DDFD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19,22</w:t>
            </w:r>
          </w:p>
        </w:tc>
        <w:tc>
          <w:tcPr>
            <w:tcW w:w="1304" w:type="dxa"/>
            <w:tcMar>
              <w:top w:w="40" w:type="dxa"/>
              <w:left w:w="60" w:type="dxa"/>
              <w:bottom w:w="40" w:type="dxa"/>
              <w:right w:w="60" w:type="dxa"/>
            </w:tcMar>
            <w:vAlign w:val="center"/>
          </w:tcPr>
          <w:p w14:paraId="4E3116D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lei/1.000 mp</w:t>
            </w:r>
          </w:p>
        </w:tc>
      </w:tr>
      <w:tr w:rsidR="00751E83" w:rsidRPr="00751E83" w14:paraId="7EE516AB" w14:textId="77777777" w:rsidTr="00751E83">
        <w:trPr>
          <w:cantSplit/>
          <w:trHeight w:val="230"/>
          <w:jc w:val="center"/>
        </w:trPr>
        <w:tc>
          <w:tcPr>
            <w:tcW w:w="1773" w:type="dxa"/>
            <w:tcMar>
              <w:top w:w="40" w:type="dxa"/>
              <w:left w:w="60" w:type="dxa"/>
              <w:bottom w:w="40" w:type="dxa"/>
              <w:right w:w="60" w:type="dxa"/>
            </w:tcMar>
            <w:vAlign w:val="center"/>
          </w:tcPr>
          <w:p w14:paraId="16430027"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lastRenderedPageBreak/>
              <w:t>Spălat stradal</w:t>
            </w:r>
          </w:p>
        </w:tc>
        <w:tc>
          <w:tcPr>
            <w:tcW w:w="1564" w:type="dxa"/>
            <w:tcMar>
              <w:top w:w="40" w:type="dxa"/>
              <w:left w:w="60" w:type="dxa"/>
              <w:bottom w:w="40" w:type="dxa"/>
              <w:right w:w="60" w:type="dxa"/>
            </w:tcMar>
            <w:vAlign w:val="center"/>
          </w:tcPr>
          <w:p w14:paraId="2369896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3.251.430 mp/an</w:t>
            </w:r>
          </w:p>
        </w:tc>
        <w:tc>
          <w:tcPr>
            <w:tcW w:w="1356" w:type="dxa"/>
            <w:tcMar>
              <w:top w:w="40" w:type="dxa"/>
              <w:left w:w="60" w:type="dxa"/>
              <w:bottom w:w="40" w:type="dxa"/>
              <w:right w:w="60" w:type="dxa"/>
            </w:tcMar>
            <w:vAlign w:val="center"/>
          </w:tcPr>
          <w:p w14:paraId="22C8CE7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o dată la două săptămâni</w:t>
            </w:r>
          </w:p>
        </w:tc>
        <w:tc>
          <w:tcPr>
            <w:tcW w:w="1356" w:type="dxa"/>
            <w:tcMar>
              <w:top w:w="40" w:type="dxa"/>
              <w:left w:w="60" w:type="dxa"/>
              <w:bottom w:w="40" w:type="dxa"/>
              <w:right w:w="60" w:type="dxa"/>
            </w:tcMar>
            <w:vAlign w:val="center"/>
          </w:tcPr>
          <w:p w14:paraId="0CA699B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175.200</w:t>
            </w:r>
          </w:p>
        </w:tc>
        <w:tc>
          <w:tcPr>
            <w:tcW w:w="1251" w:type="dxa"/>
            <w:tcMar>
              <w:top w:w="40" w:type="dxa"/>
              <w:left w:w="60" w:type="dxa"/>
              <w:bottom w:w="40" w:type="dxa"/>
              <w:right w:w="60" w:type="dxa"/>
            </w:tcMar>
            <w:vAlign w:val="center"/>
          </w:tcPr>
          <w:p w14:paraId="6E6377B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17,1%</w:t>
            </w:r>
          </w:p>
        </w:tc>
        <w:tc>
          <w:tcPr>
            <w:tcW w:w="1095" w:type="dxa"/>
            <w:tcMar>
              <w:top w:w="40" w:type="dxa"/>
              <w:left w:w="60" w:type="dxa"/>
              <w:bottom w:w="40" w:type="dxa"/>
              <w:right w:w="60" w:type="dxa"/>
            </w:tcMar>
            <w:vAlign w:val="center"/>
          </w:tcPr>
          <w:p w14:paraId="78F5765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53,88</w:t>
            </w:r>
          </w:p>
        </w:tc>
        <w:tc>
          <w:tcPr>
            <w:tcW w:w="1304" w:type="dxa"/>
            <w:tcMar>
              <w:top w:w="40" w:type="dxa"/>
              <w:left w:w="60" w:type="dxa"/>
              <w:bottom w:w="40" w:type="dxa"/>
              <w:right w:w="60" w:type="dxa"/>
            </w:tcMar>
            <w:vAlign w:val="center"/>
          </w:tcPr>
          <w:p w14:paraId="7BC991A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lei/1.000 mp</w:t>
            </w:r>
          </w:p>
        </w:tc>
      </w:tr>
      <w:tr w:rsidR="00751E83" w:rsidRPr="00751E83" w14:paraId="329D34E8" w14:textId="77777777" w:rsidTr="00751E83">
        <w:trPr>
          <w:cantSplit/>
          <w:trHeight w:val="230"/>
          <w:jc w:val="center"/>
        </w:trPr>
        <w:tc>
          <w:tcPr>
            <w:tcW w:w="1773" w:type="dxa"/>
            <w:tcMar>
              <w:top w:w="40" w:type="dxa"/>
              <w:left w:w="60" w:type="dxa"/>
              <w:bottom w:w="40" w:type="dxa"/>
              <w:right w:w="60" w:type="dxa"/>
            </w:tcMar>
            <w:vAlign w:val="center"/>
          </w:tcPr>
          <w:p w14:paraId="35A39316"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Răzuit rigole și borduri</w:t>
            </w:r>
          </w:p>
        </w:tc>
        <w:tc>
          <w:tcPr>
            <w:tcW w:w="1564" w:type="dxa"/>
            <w:tcMar>
              <w:top w:w="40" w:type="dxa"/>
              <w:left w:w="60" w:type="dxa"/>
              <w:bottom w:w="40" w:type="dxa"/>
              <w:right w:w="60" w:type="dxa"/>
            </w:tcMar>
            <w:vAlign w:val="center"/>
          </w:tcPr>
          <w:p w14:paraId="5F4E7B4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96.123 mp/an</w:t>
            </w:r>
          </w:p>
        </w:tc>
        <w:tc>
          <w:tcPr>
            <w:tcW w:w="1356" w:type="dxa"/>
            <w:tcMar>
              <w:top w:w="40" w:type="dxa"/>
              <w:left w:w="60" w:type="dxa"/>
              <w:bottom w:w="40" w:type="dxa"/>
              <w:right w:w="60" w:type="dxa"/>
            </w:tcMar>
            <w:vAlign w:val="center"/>
          </w:tcPr>
          <w:p w14:paraId="60DCF750"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de 3 ori pe an</w:t>
            </w:r>
          </w:p>
        </w:tc>
        <w:tc>
          <w:tcPr>
            <w:tcW w:w="1356" w:type="dxa"/>
            <w:tcMar>
              <w:top w:w="40" w:type="dxa"/>
              <w:left w:w="60" w:type="dxa"/>
              <w:bottom w:w="40" w:type="dxa"/>
              <w:right w:w="60" w:type="dxa"/>
            </w:tcMar>
            <w:vAlign w:val="center"/>
          </w:tcPr>
          <w:p w14:paraId="180896B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90.334</w:t>
            </w:r>
          </w:p>
        </w:tc>
        <w:tc>
          <w:tcPr>
            <w:tcW w:w="1251" w:type="dxa"/>
            <w:tcMar>
              <w:top w:w="40" w:type="dxa"/>
              <w:left w:w="60" w:type="dxa"/>
              <w:bottom w:w="40" w:type="dxa"/>
              <w:right w:w="60" w:type="dxa"/>
            </w:tcMar>
            <w:vAlign w:val="center"/>
          </w:tcPr>
          <w:p w14:paraId="1C8A145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8,8%</w:t>
            </w:r>
          </w:p>
        </w:tc>
        <w:tc>
          <w:tcPr>
            <w:tcW w:w="1095" w:type="dxa"/>
            <w:tcMar>
              <w:top w:w="40" w:type="dxa"/>
              <w:left w:w="60" w:type="dxa"/>
              <w:bottom w:w="40" w:type="dxa"/>
              <w:right w:w="60" w:type="dxa"/>
            </w:tcMar>
            <w:vAlign w:val="center"/>
          </w:tcPr>
          <w:p w14:paraId="783A1F3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939,77</w:t>
            </w:r>
          </w:p>
        </w:tc>
        <w:tc>
          <w:tcPr>
            <w:tcW w:w="1304" w:type="dxa"/>
            <w:tcMar>
              <w:top w:w="40" w:type="dxa"/>
              <w:left w:w="60" w:type="dxa"/>
              <w:bottom w:w="40" w:type="dxa"/>
              <w:right w:w="60" w:type="dxa"/>
            </w:tcMar>
            <w:vAlign w:val="center"/>
          </w:tcPr>
          <w:p w14:paraId="68CD9A1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lei/1.000 mp</w:t>
            </w:r>
          </w:p>
        </w:tc>
      </w:tr>
      <w:tr w:rsidR="00751E83" w:rsidRPr="00751E83" w14:paraId="4FCBC2F0" w14:textId="77777777" w:rsidTr="00751E83">
        <w:trPr>
          <w:cantSplit/>
          <w:trHeight w:val="230"/>
          <w:jc w:val="center"/>
        </w:trPr>
        <w:tc>
          <w:tcPr>
            <w:tcW w:w="1773" w:type="dxa"/>
            <w:tcMar>
              <w:top w:w="40" w:type="dxa"/>
              <w:left w:w="60" w:type="dxa"/>
              <w:bottom w:w="40" w:type="dxa"/>
              <w:right w:w="60" w:type="dxa"/>
            </w:tcMar>
            <w:vAlign w:val="center"/>
          </w:tcPr>
          <w:p w14:paraId="540365DF"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Întreținerea curățeniei: golirea coșurilor stradale</w:t>
            </w:r>
          </w:p>
        </w:tc>
        <w:tc>
          <w:tcPr>
            <w:tcW w:w="1564" w:type="dxa"/>
            <w:tcMar>
              <w:top w:w="40" w:type="dxa"/>
              <w:left w:w="60" w:type="dxa"/>
              <w:bottom w:w="40" w:type="dxa"/>
              <w:right w:w="60" w:type="dxa"/>
            </w:tcMar>
            <w:vAlign w:val="center"/>
          </w:tcPr>
          <w:p w14:paraId="216801B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64,21 tone/an</w:t>
            </w:r>
          </w:p>
        </w:tc>
        <w:tc>
          <w:tcPr>
            <w:tcW w:w="1356" w:type="dxa"/>
            <w:tcMar>
              <w:top w:w="40" w:type="dxa"/>
              <w:left w:w="60" w:type="dxa"/>
              <w:bottom w:w="40" w:type="dxa"/>
              <w:right w:w="60" w:type="dxa"/>
            </w:tcMar>
            <w:vAlign w:val="center"/>
          </w:tcPr>
          <w:p w14:paraId="2E15A96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 zile pe săptămână</w:t>
            </w:r>
          </w:p>
        </w:tc>
        <w:tc>
          <w:tcPr>
            <w:tcW w:w="1356" w:type="dxa"/>
            <w:tcMar>
              <w:top w:w="40" w:type="dxa"/>
              <w:left w:w="60" w:type="dxa"/>
              <w:bottom w:w="40" w:type="dxa"/>
              <w:right w:w="60" w:type="dxa"/>
            </w:tcMar>
            <w:vAlign w:val="center"/>
          </w:tcPr>
          <w:p w14:paraId="1011E1C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78.829</w:t>
            </w:r>
          </w:p>
        </w:tc>
        <w:tc>
          <w:tcPr>
            <w:tcW w:w="1251" w:type="dxa"/>
            <w:tcMar>
              <w:top w:w="40" w:type="dxa"/>
              <w:left w:w="60" w:type="dxa"/>
              <w:bottom w:w="40" w:type="dxa"/>
              <w:right w:w="60" w:type="dxa"/>
            </w:tcMar>
            <w:vAlign w:val="center"/>
          </w:tcPr>
          <w:p w14:paraId="190ED8E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7,7%</w:t>
            </w:r>
          </w:p>
        </w:tc>
        <w:tc>
          <w:tcPr>
            <w:tcW w:w="1095" w:type="dxa"/>
            <w:tcMar>
              <w:top w:w="40" w:type="dxa"/>
              <w:left w:w="60" w:type="dxa"/>
              <w:bottom w:w="40" w:type="dxa"/>
              <w:right w:w="60" w:type="dxa"/>
            </w:tcMar>
            <w:vAlign w:val="center"/>
          </w:tcPr>
          <w:p w14:paraId="69A3A7F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3,61</w:t>
            </w:r>
          </w:p>
        </w:tc>
        <w:tc>
          <w:tcPr>
            <w:tcW w:w="1304" w:type="dxa"/>
            <w:tcMar>
              <w:top w:w="40" w:type="dxa"/>
              <w:left w:w="60" w:type="dxa"/>
              <w:bottom w:w="40" w:type="dxa"/>
              <w:right w:w="60" w:type="dxa"/>
            </w:tcMar>
            <w:vAlign w:val="center"/>
          </w:tcPr>
          <w:p w14:paraId="466FF30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lei/golire</w:t>
            </w:r>
          </w:p>
        </w:tc>
      </w:tr>
      <w:tr w:rsidR="00751E83" w:rsidRPr="00751E83" w14:paraId="247EB386" w14:textId="77777777" w:rsidTr="00751E83">
        <w:trPr>
          <w:cantSplit/>
          <w:trHeight w:val="215"/>
          <w:jc w:val="center"/>
        </w:trPr>
        <w:tc>
          <w:tcPr>
            <w:tcW w:w="1773" w:type="dxa"/>
            <w:shd w:val="clear" w:color="auto" w:fill="F2F2F2"/>
            <w:tcMar>
              <w:top w:w="40" w:type="dxa"/>
              <w:left w:w="60" w:type="dxa"/>
              <w:bottom w:w="40" w:type="dxa"/>
              <w:right w:w="60" w:type="dxa"/>
            </w:tcMar>
            <w:vAlign w:val="center"/>
          </w:tcPr>
          <w:p w14:paraId="57025823"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TOTAL</w:t>
            </w:r>
          </w:p>
        </w:tc>
        <w:tc>
          <w:tcPr>
            <w:tcW w:w="1564" w:type="dxa"/>
            <w:shd w:val="clear" w:color="auto" w:fill="F2F2F2"/>
            <w:tcMar>
              <w:top w:w="40" w:type="dxa"/>
              <w:left w:w="60" w:type="dxa"/>
              <w:bottom w:w="40" w:type="dxa"/>
              <w:right w:w="60" w:type="dxa"/>
            </w:tcMar>
            <w:vAlign w:val="center"/>
          </w:tcPr>
          <w:p w14:paraId="0FFC2696"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w:t>
            </w:r>
          </w:p>
        </w:tc>
        <w:tc>
          <w:tcPr>
            <w:tcW w:w="1356" w:type="dxa"/>
            <w:shd w:val="clear" w:color="auto" w:fill="F2F2F2"/>
            <w:tcMar>
              <w:top w:w="40" w:type="dxa"/>
              <w:left w:w="60" w:type="dxa"/>
              <w:bottom w:w="40" w:type="dxa"/>
              <w:right w:w="60" w:type="dxa"/>
            </w:tcMar>
            <w:vAlign w:val="center"/>
          </w:tcPr>
          <w:p w14:paraId="5761033C"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w:t>
            </w:r>
          </w:p>
        </w:tc>
        <w:tc>
          <w:tcPr>
            <w:tcW w:w="1356" w:type="dxa"/>
            <w:shd w:val="clear" w:color="auto" w:fill="F2F2F2"/>
            <w:tcMar>
              <w:top w:w="40" w:type="dxa"/>
              <w:left w:w="60" w:type="dxa"/>
              <w:bottom w:w="40" w:type="dxa"/>
              <w:right w:w="60" w:type="dxa"/>
            </w:tcMar>
            <w:vAlign w:val="center"/>
          </w:tcPr>
          <w:p w14:paraId="3FC5FE39"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1.025.086</w:t>
            </w:r>
          </w:p>
        </w:tc>
        <w:tc>
          <w:tcPr>
            <w:tcW w:w="1251" w:type="dxa"/>
            <w:shd w:val="clear" w:color="auto" w:fill="F2F2F2"/>
            <w:tcMar>
              <w:top w:w="40" w:type="dxa"/>
              <w:left w:w="60" w:type="dxa"/>
              <w:bottom w:w="40" w:type="dxa"/>
              <w:right w:w="60" w:type="dxa"/>
            </w:tcMar>
            <w:vAlign w:val="center"/>
          </w:tcPr>
          <w:p w14:paraId="29B699FD"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100%</w:t>
            </w:r>
          </w:p>
        </w:tc>
        <w:tc>
          <w:tcPr>
            <w:tcW w:w="1095" w:type="dxa"/>
            <w:shd w:val="clear" w:color="auto" w:fill="F2F2F2"/>
            <w:tcMar>
              <w:top w:w="40" w:type="dxa"/>
              <w:left w:w="60" w:type="dxa"/>
              <w:bottom w:w="40" w:type="dxa"/>
              <w:right w:w="60" w:type="dxa"/>
            </w:tcMar>
            <w:vAlign w:val="center"/>
          </w:tcPr>
          <w:p w14:paraId="5D3E4B1C"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w:t>
            </w:r>
          </w:p>
        </w:tc>
        <w:tc>
          <w:tcPr>
            <w:tcW w:w="1304" w:type="dxa"/>
            <w:shd w:val="clear" w:color="auto" w:fill="F2F2F2"/>
            <w:tcMar>
              <w:top w:w="40" w:type="dxa"/>
              <w:left w:w="60" w:type="dxa"/>
              <w:bottom w:w="40" w:type="dxa"/>
              <w:right w:w="60" w:type="dxa"/>
            </w:tcMar>
            <w:vAlign w:val="center"/>
          </w:tcPr>
          <w:p w14:paraId="39D466F6"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w:t>
            </w:r>
          </w:p>
        </w:tc>
      </w:tr>
    </w:tbl>
    <w:p w14:paraId="2BB9F273" w14:textId="77777777" w:rsidR="00751E83" w:rsidRDefault="00751E83" w:rsidP="004E0159">
      <w:pPr>
        <w:pStyle w:val="Legend1"/>
        <w:keepLines/>
        <w:spacing w:after="40" w:line="276" w:lineRule="auto"/>
      </w:pPr>
      <w:r>
        <w:rPr>
          <w:rFonts w:cs="Times New Roman"/>
          <w:sz w:val="22"/>
        </w:rPr>
        <w:t>Tabelul 70. Suprafețele de operare</w:t>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73"/>
        <w:gridCol w:w="1669"/>
        <w:gridCol w:w="1251"/>
        <w:gridCol w:w="1251"/>
        <w:gridCol w:w="3771"/>
      </w:tblGrid>
      <w:tr w:rsidR="00751E83" w:rsidRPr="00751E83" w14:paraId="5C3E4BE7" w14:textId="77777777" w:rsidTr="00751E83">
        <w:trPr>
          <w:cantSplit/>
          <w:trHeight w:val="201"/>
          <w:tblHeader/>
          <w:jc w:val="center"/>
        </w:trPr>
        <w:tc>
          <w:tcPr>
            <w:tcW w:w="1773" w:type="dxa"/>
            <w:shd w:val="clear" w:color="auto" w:fill="D9D9D9"/>
            <w:tcMar>
              <w:top w:w="40" w:type="dxa"/>
              <w:left w:w="60" w:type="dxa"/>
              <w:bottom w:w="40" w:type="dxa"/>
              <w:right w:w="60" w:type="dxa"/>
            </w:tcMar>
            <w:vAlign w:val="center"/>
          </w:tcPr>
          <w:p w14:paraId="1796E64B"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Activitatea</w:t>
            </w:r>
          </w:p>
        </w:tc>
        <w:tc>
          <w:tcPr>
            <w:tcW w:w="1669" w:type="dxa"/>
            <w:shd w:val="clear" w:color="auto" w:fill="D9D9D9"/>
            <w:tcMar>
              <w:top w:w="40" w:type="dxa"/>
              <w:left w:w="60" w:type="dxa"/>
              <w:bottom w:w="40" w:type="dxa"/>
              <w:right w:w="60" w:type="dxa"/>
            </w:tcMar>
            <w:vAlign w:val="center"/>
          </w:tcPr>
          <w:p w14:paraId="130D8DC9"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Baza de calcul</w:t>
            </w:r>
          </w:p>
        </w:tc>
        <w:tc>
          <w:tcPr>
            <w:tcW w:w="1251" w:type="dxa"/>
            <w:shd w:val="clear" w:color="auto" w:fill="D9D9D9"/>
            <w:tcMar>
              <w:top w:w="40" w:type="dxa"/>
              <w:left w:w="60" w:type="dxa"/>
              <w:bottom w:w="40" w:type="dxa"/>
              <w:right w:w="60" w:type="dxa"/>
            </w:tcMar>
            <w:vAlign w:val="center"/>
          </w:tcPr>
          <w:p w14:paraId="0A0516E3"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Număr de treceri pe an</w:t>
            </w:r>
          </w:p>
        </w:tc>
        <w:tc>
          <w:tcPr>
            <w:tcW w:w="1251" w:type="dxa"/>
            <w:shd w:val="clear" w:color="auto" w:fill="D9D9D9"/>
            <w:tcMar>
              <w:top w:w="40" w:type="dxa"/>
              <w:left w:w="60" w:type="dxa"/>
              <w:bottom w:w="40" w:type="dxa"/>
              <w:right w:w="60" w:type="dxa"/>
            </w:tcMar>
            <w:vAlign w:val="center"/>
          </w:tcPr>
          <w:p w14:paraId="004BC528"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Suprafață unitară</w:t>
            </w:r>
          </w:p>
        </w:tc>
        <w:tc>
          <w:tcPr>
            <w:tcW w:w="3771" w:type="dxa"/>
            <w:shd w:val="clear" w:color="auto" w:fill="D9D9D9"/>
            <w:tcMar>
              <w:top w:w="40" w:type="dxa"/>
              <w:left w:w="60" w:type="dxa"/>
              <w:bottom w:w="40" w:type="dxa"/>
              <w:right w:w="60" w:type="dxa"/>
            </w:tcMar>
            <w:vAlign w:val="center"/>
          </w:tcPr>
          <w:p w14:paraId="75D735F7"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Suprafață anuală</w:t>
            </w:r>
          </w:p>
        </w:tc>
      </w:tr>
      <w:tr w:rsidR="00751E83" w:rsidRPr="00751E83" w14:paraId="0D50EFFD" w14:textId="77777777" w:rsidTr="00751E83">
        <w:trPr>
          <w:cantSplit/>
          <w:trHeight w:val="201"/>
          <w:jc w:val="center"/>
        </w:trPr>
        <w:tc>
          <w:tcPr>
            <w:tcW w:w="1773" w:type="dxa"/>
            <w:tcMar>
              <w:top w:w="40" w:type="dxa"/>
              <w:left w:w="60" w:type="dxa"/>
              <w:bottom w:w="40" w:type="dxa"/>
              <w:right w:w="60" w:type="dxa"/>
            </w:tcMar>
            <w:vAlign w:val="center"/>
          </w:tcPr>
          <w:p w14:paraId="5CF2B8DB"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Măturat mecanizat</w:t>
            </w:r>
          </w:p>
        </w:tc>
        <w:tc>
          <w:tcPr>
            <w:tcW w:w="1669" w:type="dxa"/>
            <w:tcMar>
              <w:top w:w="40" w:type="dxa"/>
              <w:left w:w="60" w:type="dxa"/>
              <w:bottom w:w="40" w:type="dxa"/>
              <w:right w:w="60" w:type="dxa"/>
            </w:tcMar>
            <w:vAlign w:val="center"/>
          </w:tcPr>
          <w:p w14:paraId="66AA7E8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46 de străzi, 355.475 mp/săptămână</w:t>
            </w:r>
          </w:p>
        </w:tc>
        <w:tc>
          <w:tcPr>
            <w:tcW w:w="1251" w:type="dxa"/>
            <w:tcMar>
              <w:top w:w="40" w:type="dxa"/>
              <w:left w:w="60" w:type="dxa"/>
              <w:bottom w:w="40" w:type="dxa"/>
              <w:right w:w="60" w:type="dxa"/>
            </w:tcMar>
            <w:vAlign w:val="center"/>
          </w:tcPr>
          <w:p w14:paraId="35C4DA2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230 zile lucrătoare</w:t>
            </w:r>
          </w:p>
        </w:tc>
        <w:tc>
          <w:tcPr>
            <w:tcW w:w="1251" w:type="dxa"/>
            <w:tcMar>
              <w:top w:w="40" w:type="dxa"/>
              <w:left w:w="60" w:type="dxa"/>
              <w:bottom w:w="40" w:type="dxa"/>
              <w:right w:w="60" w:type="dxa"/>
            </w:tcMar>
            <w:vAlign w:val="center"/>
          </w:tcPr>
          <w:p w14:paraId="5BF1231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71.095 mp/zi</w:t>
            </w:r>
          </w:p>
        </w:tc>
        <w:tc>
          <w:tcPr>
            <w:tcW w:w="3771" w:type="dxa"/>
            <w:tcMar>
              <w:top w:w="40" w:type="dxa"/>
              <w:left w:w="60" w:type="dxa"/>
              <w:bottom w:w="40" w:type="dxa"/>
              <w:right w:w="60" w:type="dxa"/>
            </w:tcMar>
            <w:vAlign w:val="center"/>
          </w:tcPr>
          <w:p w14:paraId="4CDB1F6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16.351.850 mp</w:t>
            </w:r>
          </w:p>
        </w:tc>
      </w:tr>
      <w:tr w:rsidR="00751E83" w:rsidRPr="00751E83" w14:paraId="4DD36846" w14:textId="77777777" w:rsidTr="00751E83">
        <w:trPr>
          <w:cantSplit/>
          <w:trHeight w:val="189"/>
          <w:jc w:val="center"/>
        </w:trPr>
        <w:tc>
          <w:tcPr>
            <w:tcW w:w="1773" w:type="dxa"/>
            <w:tcMar>
              <w:top w:w="40" w:type="dxa"/>
              <w:left w:w="60" w:type="dxa"/>
              <w:bottom w:w="40" w:type="dxa"/>
              <w:right w:w="60" w:type="dxa"/>
            </w:tcMar>
            <w:vAlign w:val="center"/>
          </w:tcPr>
          <w:p w14:paraId="75138583"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Spălat stradal</w:t>
            </w:r>
          </w:p>
        </w:tc>
        <w:tc>
          <w:tcPr>
            <w:tcW w:w="1669" w:type="dxa"/>
            <w:tcMar>
              <w:top w:w="40" w:type="dxa"/>
              <w:left w:w="60" w:type="dxa"/>
              <w:bottom w:w="40" w:type="dxa"/>
              <w:right w:w="60" w:type="dxa"/>
            </w:tcMar>
            <w:vAlign w:val="center"/>
          </w:tcPr>
          <w:p w14:paraId="08F5F32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46 de străzi, 216.762 mp la o trecere</w:t>
            </w:r>
          </w:p>
        </w:tc>
        <w:tc>
          <w:tcPr>
            <w:tcW w:w="1251" w:type="dxa"/>
            <w:tcMar>
              <w:top w:w="40" w:type="dxa"/>
              <w:left w:w="60" w:type="dxa"/>
              <w:bottom w:w="40" w:type="dxa"/>
              <w:right w:w="60" w:type="dxa"/>
            </w:tcMar>
            <w:vAlign w:val="center"/>
          </w:tcPr>
          <w:p w14:paraId="5E7E86C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15 spălări</w:t>
            </w:r>
          </w:p>
        </w:tc>
        <w:tc>
          <w:tcPr>
            <w:tcW w:w="1251" w:type="dxa"/>
            <w:tcMar>
              <w:top w:w="40" w:type="dxa"/>
              <w:left w:w="60" w:type="dxa"/>
              <w:bottom w:w="40" w:type="dxa"/>
              <w:right w:w="60" w:type="dxa"/>
            </w:tcMar>
            <w:vAlign w:val="center"/>
          </w:tcPr>
          <w:p w14:paraId="37051EB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216.762 mp</w:t>
            </w:r>
          </w:p>
        </w:tc>
        <w:tc>
          <w:tcPr>
            <w:tcW w:w="3771" w:type="dxa"/>
            <w:tcMar>
              <w:top w:w="40" w:type="dxa"/>
              <w:left w:w="60" w:type="dxa"/>
              <w:bottom w:w="40" w:type="dxa"/>
              <w:right w:w="60" w:type="dxa"/>
            </w:tcMar>
            <w:vAlign w:val="center"/>
          </w:tcPr>
          <w:p w14:paraId="5A78229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3.251.430 mp</w:t>
            </w:r>
          </w:p>
        </w:tc>
      </w:tr>
      <w:tr w:rsidR="00751E83" w:rsidRPr="00751E83" w14:paraId="08834E22" w14:textId="77777777" w:rsidTr="00751E83">
        <w:trPr>
          <w:cantSplit/>
          <w:trHeight w:val="391"/>
          <w:jc w:val="center"/>
        </w:trPr>
        <w:tc>
          <w:tcPr>
            <w:tcW w:w="1773" w:type="dxa"/>
            <w:tcMar>
              <w:top w:w="40" w:type="dxa"/>
              <w:left w:w="60" w:type="dxa"/>
              <w:bottom w:w="40" w:type="dxa"/>
              <w:right w:w="60" w:type="dxa"/>
            </w:tcMar>
            <w:vAlign w:val="center"/>
          </w:tcPr>
          <w:p w14:paraId="42541D78"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Răzuit rigole și borduri</w:t>
            </w:r>
          </w:p>
        </w:tc>
        <w:tc>
          <w:tcPr>
            <w:tcW w:w="1669" w:type="dxa"/>
            <w:tcMar>
              <w:top w:w="40" w:type="dxa"/>
              <w:left w:w="60" w:type="dxa"/>
              <w:bottom w:w="40" w:type="dxa"/>
              <w:right w:w="60" w:type="dxa"/>
            </w:tcMar>
            <w:vAlign w:val="center"/>
          </w:tcPr>
          <w:p w14:paraId="2FFB6ED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43 de străzi, 42.708 m lungime, lățime 0,75 m</w:t>
            </w:r>
          </w:p>
        </w:tc>
        <w:tc>
          <w:tcPr>
            <w:tcW w:w="1251" w:type="dxa"/>
            <w:tcMar>
              <w:top w:w="40" w:type="dxa"/>
              <w:left w:w="60" w:type="dxa"/>
              <w:bottom w:w="40" w:type="dxa"/>
              <w:right w:w="60" w:type="dxa"/>
            </w:tcMar>
            <w:vAlign w:val="center"/>
          </w:tcPr>
          <w:p w14:paraId="5BD81DA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 răzuiri</w:t>
            </w:r>
          </w:p>
        </w:tc>
        <w:tc>
          <w:tcPr>
            <w:tcW w:w="1251" w:type="dxa"/>
            <w:tcMar>
              <w:top w:w="40" w:type="dxa"/>
              <w:left w:w="60" w:type="dxa"/>
              <w:bottom w:w="40" w:type="dxa"/>
              <w:right w:w="60" w:type="dxa"/>
            </w:tcMar>
            <w:vAlign w:val="center"/>
          </w:tcPr>
          <w:p w14:paraId="0CF73B1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32.041 mp</w:t>
            </w:r>
          </w:p>
        </w:tc>
        <w:tc>
          <w:tcPr>
            <w:tcW w:w="3771" w:type="dxa"/>
            <w:tcMar>
              <w:top w:w="40" w:type="dxa"/>
              <w:left w:w="60" w:type="dxa"/>
              <w:bottom w:w="40" w:type="dxa"/>
              <w:right w:w="60" w:type="dxa"/>
            </w:tcMar>
            <w:vAlign w:val="center"/>
          </w:tcPr>
          <w:p w14:paraId="03A2682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96.123 mp</w:t>
            </w:r>
          </w:p>
        </w:tc>
      </w:tr>
      <w:tr w:rsidR="00751E83" w:rsidRPr="00751E83" w14:paraId="193587B6" w14:textId="77777777" w:rsidTr="00751E83">
        <w:trPr>
          <w:cantSplit/>
          <w:trHeight w:val="201"/>
          <w:jc w:val="center"/>
        </w:trPr>
        <w:tc>
          <w:tcPr>
            <w:tcW w:w="1773" w:type="dxa"/>
            <w:tcMar>
              <w:top w:w="40" w:type="dxa"/>
              <w:left w:w="60" w:type="dxa"/>
              <w:bottom w:w="40" w:type="dxa"/>
              <w:right w:w="60" w:type="dxa"/>
            </w:tcMar>
            <w:vAlign w:val="center"/>
          </w:tcPr>
          <w:p w14:paraId="30592247"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Deszăpezire, combatere polei</w:t>
            </w:r>
          </w:p>
        </w:tc>
        <w:tc>
          <w:tcPr>
            <w:tcW w:w="1669" w:type="dxa"/>
            <w:tcMar>
              <w:top w:w="40" w:type="dxa"/>
              <w:left w:w="60" w:type="dxa"/>
              <w:bottom w:w="40" w:type="dxa"/>
              <w:right w:w="60" w:type="dxa"/>
            </w:tcMar>
            <w:vAlign w:val="center"/>
          </w:tcPr>
          <w:p w14:paraId="6684D2E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177.000 mp pe intervenție</w:t>
            </w:r>
          </w:p>
        </w:tc>
        <w:tc>
          <w:tcPr>
            <w:tcW w:w="1251" w:type="dxa"/>
            <w:tcMar>
              <w:top w:w="40" w:type="dxa"/>
              <w:left w:w="60" w:type="dxa"/>
              <w:bottom w:w="40" w:type="dxa"/>
              <w:right w:w="60" w:type="dxa"/>
            </w:tcMar>
            <w:vAlign w:val="center"/>
          </w:tcPr>
          <w:p w14:paraId="109C1BA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24 intervenții</w:t>
            </w:r>
          </w:p>
        </w:tc>
        <w:tc>
          <w:tcPr>
            <w:tcW w:w="1251" w:type="dxa"/>
            <w:tcMar>
              <w:top w:w="40" w:type="dxa"/>
              <w:left w:w="60" w:type="dxa"/>
              <w:bottom w:w="40" w:type="dxa"/>
              <w:right w:w="60" w:type="dxa"/>
            </w:tcMar>
            <w:vAlign w:val="center"/>
          </w:tcPr>
          <w:p w14:paraId="4FDE65F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177.000 mp</w:t>
            </w:r>
          </w:p>
        </w:tc>
        <w:tc>
          <w:tcPr>
            <w:tcW w:w="3771" w:type="dxa"/>
            <w:tcMar>
              <w:top w:w="40" w:type="dxa"/>
              <w:left w:w="60" w:type="dxa"/>
              <w:bottom w:w="40" w:type="dxa"/>
              <w:right w:w="60" w:type="dxa"/>
            </w:tcMar>
            <w:vAlign w:val="center"/>
          </w:tcPr>
          <w:p w14:paraId="21FA44F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4.248.000 mp</w:t>
            </w:r>
          </w:p>
        </w:tc>
      </w:tr>
      <w:tr w:rsidR="00751E83" w:rsidRPr="00751E83" w14:paraId="20A204CA" w14:textId="77777777" w:rsidTr="00751E83">
        <w:trPr>
          <w:cantSplit/>
          <w:trHeight w:val="201"/>
          <w:jc w:val="center"/>
        </w:trPr>
        <w:tc>
          <w:tcPr>
            <w:tcW w:w="1773" w:type="dxa"/>
            <w:tcMar>
              <w:top w:w="40" w:type="dxa"/>
              <w:left w:w="60" w:type="dxa"/>
              <w:bottom w:w="40" w:type="dxa"/>
              <w:right w:w="60" w:type="dxa"/>
            </w:tcMar>
            <w:vAlign w:val="center"/>
          </w:tcPr>
          <w:p w14:paraId="35A416E0"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Deszăpezire, pluguit</w:t>
            </w:r>
          </w:p>
        </w:tc>
        <w:tc>
          <w:tcPr>
            <w:tcW w:w="1669" w:type="dxa"/>
            <w:tcMar>
              <w:top w:w="40" w:type="dxa"/>
              <w:left w:w="60" w:type="dxa"/>
              <w:bottom w:w="40" w:type="dxa"/>
              <w:right w:w="60" w:type="dxa"/>
            </w:tcMar>
            <w:vAlign w:val="center"/>
          </w:tcPr>
          <w:p w14:paraId="730E6D5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177.000 mp pe intervenție</w:t>
            </w:r>
          </w:p>
        </w:tc>
        <w:tc>
          <w:tcPr>
            <w:tcW w:w="1251" w:type="dxa"/>
            <w:tcMar>
              <w:top w:w="40" w:type="dxa"/>
              <w:left w:w="60" w:type="dxa"/>
              <w:bottom w:w="40" w:type="dxa"/>
              <w:right w:w="60" w:type="dxa"/>
            </w:tcMar>
            <w:vAlign w:val="center"/>
          </w:tcPr>
          <w:p w14:paraId="0B854D8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30 intervenții</w:t>
            </w:r>
          </w:p>
        </w:tc>
        <w:tc>
          <w:tcPr>
            <w:tcW w:w="1251" w:type="dxa"/>
            <w:tcMar>
              <w:top w:w="40" w:type="dxa"/>
              <w:left w:w="60" w:type="dxa"/>
              <w:bottom w:w="40" w:type="dxa"/>
              <w:right w:w="60" w:type="dxa"/>
            </w:tcMar>
            <w:vAlign w:val="center"/>
          </w:tcPr>
          <w:p w14:paraId="13FC841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177.000 mp</w:t>
            </w:r>
          </w:p>
        </w:tc>
        <w:tc>
          <w:tcPr>
            <w:tcW w:w="3771" w:type="dxa"/>
            <w:tcMar>
              <w:top w:w="40" w:type="dxa"/>
              <w:left w:w="60" w:type="dxa"/>
              <w:bottom w:w="40" w:type="dxa"/>
              <w:right w:w="60" w:type="dxa"/>
            </w:tcMar>
            <w:vAlign w:val="center"/>
          </w:tcPr>
          <w:p w14:paraId="59655CB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5.310.000 mp</w:t>
            </w:r>
          </w:p>
        </w:tc>
      </w:tr>
      <w:tr w:rsidR="00751E83" w:rsidRPr="00751E83" w14:paraId="47E9A8F7" w14:textId="77777777" w:rsidTr="00751E83">
        <w:trPr>
          <w:cantSplit/>
          <w:trHeight w:val="189"/>
          <w:jc w:val="center"/>
        </w:trPr>
        <w:tc>
          <w:tcPr>
            <w:tcW w:w="1773" w:type="dxa"/>
            <w:tcMar>
              <w:top w:w="40" w:type="dxa"/>
              <w:left w:w="60" w:type="dxa"/>
              <w:bottom w:w="40" w:type="dxa"/>
              <w:right w:w="60" w:type="dxa"/>
            </w:tcMar>
            <w:vAlign w:val="center"/>
          </w:tcPr>
          <w:p w14:paraId="029E70FC"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Deszăpezire, încărcat și transportat</w:t>
            </w:r>
          </w:p>
        </w:tc>
        <w:tc>
          <w:tcPr>
            <w:tcW w:w="1669" w:type="dxa"/>
            <w:tcMar>
              <w:top w:w="40" w:type="dxa"/>
              <w:left w:w="60" w:type="dxa"/>
              <w:bottom w:w="40" w:type="dxa"/>
              <w:right w:w="60" w:type="dxa"/>
            </w:tcMar>
            <w:vAlign w:val="center"/>
          </w:tcPr>
          <w:p w14:paraId="13611E7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118 mc pe intervenție</w:t>
            </w:r>
          </w:p>
        </w:tc>
        <w:tc>
          <w:tcPr>
            <w:tcW w:w="1251" w:type="dxa"/>
            <w:tcMar>
              <w:top w:w="40" w:type="dxa"/>
              <w:left w:w="60" w:type="dxa"/>
              <w:bottom w:w="40" w:type="dxa"/>
              <w:right w:w="60" w:type="dxa"/>
            </w:tcMar>
            <w:vAlign w:val="center"/>
          </w:tcPr>
          <w:p w14:paraId="0FDB319A"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12 intervenții</w:t>
            </w:r>
          </w:p>
        </w:tc>
        <w:tc>
          <w:tcPr>
            <w:tcW w:w="1251" w:type="dxa"/>
            <w:tcMar>
              <w:top w:w="40" w:type="dxa"/>
              <w:left w:w="60" w:type="dxa"/>
              <w:bottom w:w="40" w:type="dxa"/>
              <w:right w:w="60" w:type="dxa"/>
            </w:tcMar>
            <w:vAlign w:val="center"/>
          </w:tcPr>
          <w:p w14:paraId="670A8E0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118 mc</w:t>
            </w:r>
          </w:p>
        </w:tc>
        <w:tc>
          <w:tcPr>
            <w:tcW w:w="3771" w:type="dxa"/>
            <w:tcMar>
              <w:top w:w="40" w:type="dxa"/>
              <w:left w:w="60" w:type="dxa"/>
              <w:bottom w:w="40" w:type="dxa"/>
              <w:right w:w="60" w:type="dxa"/>
            </w:tcMar>
            <w:vAlign w:val="center"/>
          </w:tcPr>
          <w:p w14:paraId="1AF86FE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1.416 mc</w:t>
            </w:r>
          </w:p>
        </w:tc>
      </w:tr>
    </w:tbl>
    <w:p w14:paraId="6A03E079" w14:textId="77777777" w:rsidR="00AF6E90" w:rsidRDefault="00AF6E90" w:rsidP="00AF6E90">
      <w:pPr>
        <w:pStyle w:val="Legend1"/>
        <w:keepLines/>
        <w:spacing w:after="40" w:line="276" w:lineRule="auto"/>
      </w:pPr>
      <w:r>
        <w:rPr>
          <w:rFonts w:cs="Times New Roman"/>
          <w:sz w:val="22"/>
        </w:rPr>
        <w:t>Tabelul 71. Utilajele necesare și cotele de alocare</w:t>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28"/>
        <w:gridCol w:w="1379"/>
        <w:gridCol w:w="1273"/>
        <w:gridCol w:w="1273"/>
        <w:gridCol w:w="1379"/>
        <w:gridCol w:w="2183"/>
      </w:tblGrid>
      <w:tr w:rsidR="00751E83" w:rsidRPr="00751E83" w14:paraId="7AF0219C" w14:textId="77777777" w:rsidTr="00751E83">
        <w:trPr>
          <w:cantSplit/>
          <w:trHeight w:val="185"/>
          <w:tblHeader/>
          <w:jc w:val="center"/>
        </w:trPr>
        <w:tc>
          <w:tcPr>
            <w:tcW w:w="2228" w:type="dxa"/>
            <w:shd w:val="clear" w:color="auto" w:fill="D9D9D9"/>
            <w:tcMar>
              <w:top w:w="40" w:type="dxa"/>
              <w:left w:w="60" w:type="dxa"/>
              <w:bottom w:w="40" w:type="dxa"/>
              <w:right w:w="60" w:type="dxa"/>
            </w:tcMar>
            <w:vAlign w:val="center"/>
          </w:tcPr>
          <w:p w14:paraId="31C76C82"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Utilajul</w:t>
            </w:r>
          </w:p>
        </w:tc>
        <w:tc>
          <w:tcPr>
            <w:tcW w:w="1379" w:type="dxa"/>
            <w:shd w:val="clear" w:color="auto" w:fill="D9D9D9"/>
            <w:tcMar>
              <w:top w:w="40" w:type="dxa"/>
              <w:left w:w="60" w:type="dxa"/>
              <w:bottom w:w="40" w:type="dxa"/>
              <w:right w:w="60" w:type="dxa"/>
            </w:tcMar>
            <w:vAlign w:val="center"/>
          </w:tcPr>
          <w:p w14:paraId="4A9A75F1"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Activitatea deservită</w:t>
            </w:r>
          </w:p>
        </w:tc>
        <w:tc>
          <w:tcPr>
            <w:tcW w:w="1273" w:type="dxa"/>
            <w:shd w:val="clear" w:color="auto" w:fill="D9D9D9"/>
            <w:tcMar>
              <w:top w:w="40" w:type="dxa"/>
              <w:left w:w="60" w:type="dxa"/>
              <w:bottom w:w="40" w:type="dxa"/>
              <w:right w:w="60" w:type="dxa"/>
            </w:tcMar>
            <w:vAlign w:val="center"/>
          </w:tcPr>
          <w:p w14:paraId="22AB79AA"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Ore pe an</w:t>
            </w:r>
          </w:p>
        </w:tc>
        <w:tc>
          <w:tcPr>
            <w:tcW w:w="1273" w:type="dxa"/>
            <w:shd w:val="clear" w:color="auto" w:fill="D9D9D9"/>
            <w:tcMar>
              <w:top w:w="40" w:type="dxa"/>
              <w:left w:w="60" w:type="dxa"/>
              <w:bottom w:w="40" w:type="dxa"/>
              <w:right w:w="60" w:type="dxa"/>
            </w:tcMar>
            <w:vAlign w:val="center"/>
          </w:tcPr>
          <w:p w14:paraId="276743CE"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Cotă de alocare</w:t>
            </w:r>
          </w:p>
        </w:tc>
        <w:tc>
          <w:tcPr>
            <w:tcW w:w="1379" w:type="dxa"/>
            <w:shd w:val="clear" w:color="auto" w:fill="D9D9D9"/>
            <w:tcMar>
              <w:top w:w="40" w:type="dxa"/>
              <w:left w:w="60" w:type="dxa"/>
              <w:bottom w:w="40" w:type="dxa"/>
              <w:right w:w="60" w:type="dxa"/>
            </w:tcMar>
            <w:vAlign w:val="center"/>
          </w:tcPr>
          <w:p w14:paraId="3FA0EF88"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Regim de proprietate</w:t>
            </w:r>
          </w:p>
        </w:tc>
        <w:tc>
          <w:tcPr>
            <w:tcW w:w="2183" w:type="dxa"/>
            <w:shd w:val="clear" w:color="auto" w:fill="D9D9D9"/>
            <w:tcMar>
              <w:top w:w="40" w:type="dxa"/>
              <w:left w:w="60" w:type="dxa"/>
              <w:bottom w:w="40" w:type="dxa"/>
              <w:right w:w="60" w:type="dxa"/>
            </w:tcMar>
            <w:vAlign w:val="center"/>
          </w:tcPr>
          <w:p w14:paraId="1C120901"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Caracteristici</w:t>
            </w:r>
          </w:p>
        </w:tc>
      </w:tr>
      <w:tr w:rsidR="00751E83" w:rsidRPr="00751E83" w14:paraId="05514F1C" w14:textId="77777777" w:rsidTr="00751E83">
        <w:trPr>
          <w:cantSplit/>
          <w:trHeight w:val="185"/>
          <w:jc w:val="center"/>
        </w:trPr>
        <w:tc>
          <w:tcPr>
            <w:tcW w:w="2228" w:type="dxa"/>
            <w:tcMar>
              <w:top w:w="40" w:type="dxa"/>
              <w:left w:w="60" w:type="dxa"/>
              <w:bottom w:w="40" w:type="dxa"/>
              <w:right w:w="60" w:type="dxa"/>
            </w:tcMar>
            <w:vAlign w:val="center"/>
          </w:tcPr>
          <w:p w14:paraId="69464AFD"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Automăturătoare</w:t>
            </w:r>
          </w:p>
        </w:tc>
        <w:tc>
          <w:tcPr>
            <w:tcW w:w="1379" w:type="dxa"/>
            <w:tcMar>
              <w:top w:w="40" w:type="dxa"/>
              <w:left w:w="60" w:type="dxa"/>
              <w:bottom w:w="40" w:type="dxa"/>
              <w:right w:w="60" w:type="dxa"/>
            </w:tcMar>
            <w:vAlign w:val="center"/>
          </w:tcPr>
          <w:p w14:paraId="48B7CCB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măturat mecanizat și stropit</w:t>
            </w:r>
          </w:p>
        </w:tc>
        <w:tc>
          <w:tcPr>
            <w:tcW w:w="1273" w:type="dxa"/>
            <w:tcMar>
              <w:top w:w="40" w:type="dxa"/>
              <w:left w:w="60" w:type="dxa"/>
              <w:bottom w:w="40" w:type="dxa"/>
              <w:right w:w="60" w:type="dxa"/>
            </w:tcMar>
            <w:vAlign w:val="center"/>
          </w:tcPr>
          <w:p w14:paraId="4E35452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1.122</w:t>
            </w:r>
          </w:p>
        </w:tc>
        <w:tc>
          <w:tcPr>
            <w:tcW w:w="1273" w:type="dxa"/>
            <w:tcMar>
              <w:top w:w="40" w:type="dxa"/>
              <w:left w:w="60" w:type="dxa"/>
              <w:bottom w:w="40" w:type="dxa"/>
              <w:right w:w="60" w:type="dxa"/>
            </w:tcMar>
            <w:vAlign w:val="center"/>
          </w:tcPr>
          <w:p w14:paraId="6CAB87C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45,0%</w:t>
            </w:r>
          </w:p>
        </w:tc>
        <w:tc>
          <w:tcPr>
            <w:tcW w:w="1379" w:type="dxa"/>
            <w:tcMar>
              <w:top w:w="40" w:type="dxa"/>
              <w:left w:w="60" w:type="dxa"/>
              <w:bottom w:w="40" w:type="dxa"/>
              <w:right w:w="60" w:type="dxa"/>
            </w:tcMar>
            <w:vAlign w:val="center"/>
          </w:tcPr>
          <w:p w14:paraId="0B8461C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al primăriei, fără redevență</w:t>
            </w:r>
          </w:p>
        </w:tc>
        <w:tc>
          <w:tcPr>
            <w:tcW w:w="2183" w:type="dxa"/>
            <w:tcMar>
              <w:top w:w="40" w:type="dxa"/>
              <w:left w:w="60" w:type="dxa"/>
              <w:bottom w:w="40" w:type="dxa"/>
              <w:right w:w="60" w:type="dxa"/>
            </w:tcMar>
            <w:vAlign w:val="center"/>
          </w:tcPr>
          <w:p w14:paraId="70A8585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buncăr de 5 mc, rezervor de apă de 1,5 mc</w:t>
            </w:r>
          </w:p>
        </w:tc>
      </w:tr>
      <w:tr w:rsidR="00751E83" w:rsidRPr="00751E83" w14:paraId="4FD8AF18" w14:textId="77777777" w:rsidTr="00751E83">
        <w:trPr>
          <w:cantSplit/>
          <w:trHeight w:val="173"/>
          <w:jc w:val="center"/>
        </w:trPr>
        <w:tc>
          <w:tcPr>
            <w:tcW w:w="2228" w:type="dxa"/>
            <w:tcMar>
              <w:top w:w="40" w:type="dxa"/>
              <w:left w:w="60" w:type="dxa"/>
              <w:bottom w:w="40" w:type="dxa"/>
              <w:right w:w="60" w:type="dxa"/>
            </w:tcMar>
            <w:vAlign w:val="center"/>
          </w:tcPr>
          <w:p w14:paraId="1B548877"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Tractor cu remorcă</w:t>
            </w:r>
          </w:p>
        </w:tc>
        <w:tc>
          <w:tcPr>
            <w:tcW w:w="1379" w:type="dxa"/>
            <w:tcMar>
              <w:top w:w="40" w:type="dxa"/>
              <w:left w:w="60" w:type="dxa"/>
              <w:bottom w:w="40" w:type="dxa"/>
              <w:right w:w="60" w:type="dxa"/>
            </w:tcMar>
            <w:vAlign w:val="center"/>
          </w:tcPr>
          <w:p w14:paraId="150405EA"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spălat stradal</w:t>
            </w:r>
          </w:p>
        </w:tc>
        <w:tc>
          <w:tcPr>
            <w:tcW w:w="1273" w:type="dxa"/>
            <w:tcMar>
              <w:top w:w="40" w:type="dxa"/>
              <w:left w:w="60" w:type="dxa"/>
              <w:bottom w:w="40" w:type="dxa"/>
              <w:right w:w="60" w:type="dxa"/>
            </w:tcMar>
            <w:vAlign w:val="center"/>
          </w:tcPr>
          <w:p w14:paraId="56639CD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948</w:t>
            </w:r>
          </w:p>
        </w:tc>
        <w:tc>
          <w:tcPr>
            <w:tcW w:w="1273" w:type="dxa"/>
            <w:tcMar>
              <w:top w:w="40" w:type="dxa"/>
              <w:left w:w="60" w:type="dxa"/>
              <w:bottom w:w="40" w:type="dxa"/>
              <w:right w:w="60" w:type="dxa"/>
            </w:tcMar>
            <w:vAlign w:val="center"/>
          </w:tcPr>
          <w:p w14:paraId="46843B0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38,0%</w:t>
            </w:r>
          </w:p>
        </w:tc>
        <w:tc>
          <w:tcPr>
            <w:tcW w:w="1379" w:type="dxa"/>
            <w:tcMar>
              <w:top w:w="40" w:type="dxa"/>
              <w:left w:w="60" w:type="dxa"/>
              <w:bottom w:w="40" w:type="dxa"/>
              <w:right w:w="60" w:type="dxa"/>
            </w:tcMar>
            <w:vAlign w:val="center"/>
          </w:tcPr>
          <w:p w14:paraId="59DA008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al primăriei, fără redevență</w:t>
            </w:r>
          </w:p>
        </w:tc>
        <w:tc>
          <w:tcPr>
            <w:tcW w:w="2183" w:type="dxa"/>
            <w:tcMar>
              <w:top w:w="40" w:type="dxa"/>
              <w:left w:w="60" w:type="dxa"/>
              <w:bottom w:w="40" w:type="dxa"/>
              <w:right w:w="60" w:type="dxa"/>
            </w:tcMar>
            <w:vAlign w:val="center"/>
          </w:tcPr>
          <w:p w14:paraId="1B52BAE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buncăr de apă de 3 mc, pompă pe benzină</w:t>
            </w:r>
          </w:p>
        </w:tc>
      </w:tr>
      <w:tr w:rsidR="00751E83" w:rsidRPr="00751E83" w14:paraId="0D62BF8E" w14:textId="77777777" w:rsidTr="00751E83">
        <w:trPr>
          <w:cantSplit/>
          <w:trHeight w:val="185"/>
          <w:jc w:val="center"/>
        </w:trPr>
        <w:tc>
          <w:tcPr>
            <w:tcW w:w="2228" w:type="dxa"/>
            <w:tcMar>
              <w:top w:w="40" w:type="dxa"/>
              <w:left w:w="60" w:type="dxa"/>
              <w:bottom w:w="40" w:type="dxa"/>
              <w:right w:w="60" w:type="dxa"/>
            </w:tcMar>
            <w:vAlign w:val="center"/>
          </w:tcPr>
          <w:p w14:paraId="46C205A2"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Tractor cu lamă</w:t>
            </w:r>
          </w:p>
        </w:tc>
        <w:tc>
          <w:tcPr>
            <w:tcW w:w="1379" w:type="dxa"/>
            <w:tcMar>
              <w:top w:w="40" w:type="dxa"/>
              <w:left w:w="60" w:type="dxa"/>
              <w:bottom w:w="40" w:type="dxa"/>
              <w:right w:w="60" w:type="dxa"/>
            </w:tcMar>
            <w:vAlign w:val="center"/>
          </w:tcPr>
          <w:p w14:paraId="1C5EF07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deszăpezire, pluguit</w:t>
            </w:r>
          </w:p>
        </w:tc>
        <w:tc>
          <w:tcPr>
            <w:tcW w:w="1273" w:type="dxa"/>
            <w:tcMar>
              <w:top w:w="40" w:type="dxa"/>
              <w:left w:w="60" w:type="dxa"/>
              <w:bottom w:w="40" w:type="dxa"/>
              <w:right w:w="60" w:type="dxa"/>
            </w:tcMar>
            <w:vAlign w:val="center"/>
          </w:tcPr>
          <w:p w14:paraId="013CE70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84,96</w:t>
            </w:r>
          </w:p>
        </w:tc>
        <w:tc>
          <w:tcPr>
            <w:tcW w:w="1273" w:type="dxa"/>
            <w:tcMar>
              <w:top w:w="40" w:type="dxa"/>
              <w:left w:w="60" w:type="dxa"/>
              <w:bottom w:w="40" w:type="dxa"/>
              <w:right w:w="60" w:type="dxa"/>
            </w:tcMar>
            <w:vAlign w:val="center"/>
          </w:tcPr>
          <w:p w14:paraId="18785F9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3,4%</w:t>
            </w:r>
          </w:p>
        </w:tc>
        <w:tc>
          <w:tcPr>
            <w:tcW w:w="1379" w:type="dxa"/>
            <w:tcMar>
              <w:top w:w="40" w:type="dxa"/>
              <w:left w:w="60" w:type="dxa"/>
              <w:bottom w:w="40" w:type="dxa"/>
              <w:right w:w="60" w:type="dxa"/>
            </w:tcMar>
            <w:vAlign w:val="center"/>
          </w:tcPr>
          <w:p w14:paraId="5CF838D0"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al primăriei, fără redevență</w:t>
            </w:r>
          </w:p>
        </w:tc>
        <w:tc>
          <w:tcPr>
            <w:tcW w:w="2183" w:type="dxa"/>
            <w:tcMar>
              <w:top w:w="40" w:type="dxa"/>
              <w:left w:w="60" w:type="dxa"/>
              <w:bottom w:w="40" w:type="dxa"/>
              <w:right w:w="60" w:type="dxa"/>
            </w:tcMar>
            <w:vAlign w:val="center"/>
          </w:tcPr>
          <w:p w14:paraId="39A86CC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același utilaj, echipat cu lamă</w:t>
            </w:r>
          </w:p>
        </w:tc>
      </w:tr>
      <w:tr w:rsidR="00751E83" w:rsidRPr="00751E83" w14:paraId="28F20852" w14:textId="77777777" w:rsidTr="00751E83">
        <w:trPr>
          <w:cantSplit/>
          <w:trHeight w:val="185"/>
          <w:jc w:val="center"/>
        </w:trPr>
        <w:tc>
          <w:tcPr>
            <w:tcW w:w="2228" w:type="dxa"/>
            <w:tcMar>
              <w:top w:w="40" w:type="dxa"/>
              <w:left w:w="60" w:type="dxa"/>
              <w:bottom w:w="40" w:type="dxa"/>
              <w:right w:w="60" w:type="dxa"/>
            </w:tcMar>
            <w:vAlign w:val="center"/>
          </w:tcPr>
          <w:p w14:paraId="205B5E37"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Buldoexcavator</w:t>
            </w:r>
          </w:p>
        </w:tc>
        <w:tc>
          <w:tcPr>
            <w:tcW w:w="1379" w:type="dxa"/>
            <w:tcMar>
              <w:top w:w="40" w:type="dxa"/>
              <w:left w:w="60" w:type="dxa"/>
              <w:bottom w:w="40" w:type="dxa"/>
              <w:right w:w="60" w:type="dxa"/>
            </w:tcMar>
            <w:vAlign w:val="center"/>
          </w:tcPr>
          <w:p w14:paraId="6C3A1D3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deszăpezire, încărcat zăpadă</w:t>
            </w:r>
          </w:p>
        </w:tc>
        <w:tc>
          <w:tcPr>
            <w:tcW w:w="1273" w:type="dxa"/>
            <w:tcMar>
              <w:top w:w="40" w:type="dxa"/>
              <w:left w:w="60" w:type="dxa"/>
              <w:bottom w:w="40" w:type="dxa"/>
              <w:right w:w="60" w:type="dxa"/>
            </w:tcMar>
            <w:vAlign w:val="center"/>
          </w:tcPr>
          <w:p w14:paraId="0C800B3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81,60</w:t>
            </w:r>
          </w:p>
        </w:tc>
        <w:tc>
          <w:tcPr>
            <w:tcW w:w="1273" w:type="dxa"/>
            <w:tcMar>
              <w:top w:w="40" w:type="dxa"/>
              <w:left w:w="60" w:type="dxa"/>
              <w:bottom w:w="40" w:type="dxa"/>
              <w:right w:w="60" w:type="dxa"/>
            </w:tcMar>
            <w:vAlign w:val="center"/>
          </w:tcPr>
          <w:p w14:paraId="273B326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3,27%</w:t>
            </w:r>
          </w:p>
        </w:tc>
        <w:tc>
          <w:tcPr>
            <w:tcW w:w="1379" w:type="dxa"/>
            <w:tcMar>
              <w:top w:w="40" w:type="dxa"/>
              <w:left w:w="60" w:type="dxa"/>
              <w:bottom w:w="40" w:type="dxa"/>
              <w:right w:w="60" w:type="dxa"/>
            </w:tcMar>
            <w:vAlign w:val="center"/>
          </w:tcPr>
          <w:p w14:paraId="2509185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al primăriei, fără redevență</w:t>
            </w:r>
          </w:p>
        </w:tc>
        <w:tc>
          <w:tcPr>
            <w:tcW w:w="2183" w:type="dxa"/>
            <w:tcMar>
              <w:top w:w="40" w:type="dxa"/>
              <w:left w:w="60" w:type="dxa"/>
              <w:bottom w:w="40" w:type="dxa"/>
              <w:right w:w="60" w:type="dxa"/>
            </w:tcMar>
            <w:vAlign w:val="center"/>
          </w:tcPr>
          <w:p w14:paraId="68F8B98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cupă de circa 1 mc</w:t>
            </w:r>
          </w:p>
        </w:tc>
      </w:tr>
      <w:tr w:rsidR="00751E83" w:rsidRPr="00751E83" w14:paraId="12553F6F" w14:textId="77777777" w:rsidTr="00751E83">
        <w:trPr>
          <w:cantSplit/>
          <w:trHeight w:val="185"/>
          <w:jc w:val="center"/>
        </w:trPr>
        <w:tc>
          <w:tcPr>
            <w:tcW w:w="2228" w:type="dxa"/>
            <w:tcMar>
              <w:top w:w="40" w:type="dxa"/>
              <w:left w:w="60" w:type="dxa"/>
              <w:bottom w:w="40" w:type="dxa"/>
              <w:right w:w="60" w:type="dxa"/>
            </w:tcMar>
            <w:vAlign w:val="center"/>
          </w:tcPr>
          <w:p w14:paraId="683605EE"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Autoutilitară de 3,5 tone</w:t>
            </w:r>
          </w:p>
        </w:tc>
        <w:tc>
          <w:tcPr>
            <w:tcW w:w="1379" w:type="dxa"/>
            <w:tcMar>
              <w:top w:w="40" w:type="dxa"/>
              <w:left w:w="60" w:type="dxa"/>
              <w:bottom w:w="40" w:type="dxa"/>
              <w:right w:w="60" w:type="dxa"/>
            </w:tcMar>
            <w:vAlign w:val="center"/>
          </w:tcPr>
          <w:p w14:paraId="7B8E7AF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răzuit rigole, transport deșeuri</w:t>
            </w:r>
          </w:p>
        </w:tc>
        <w:tc>
          <w:tcPr>
            <w:tcW w:w="1273" w:type="dxa"/>
            <w:tcMar>
              <w:top w:w="40" w:type="dxa"/>
              <w:left w:w="60" w:type="dxa"/>
              <w:bottom w:w="40" w:type="dxa"/>
              <w:right w:w="60" w:type="dxa"/>
            </w:tcMar>
            <w:vAlign w:val="center"/>
          </w:tcPr>
          <w:p w14:paraId="24111B9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150</w:t>
            </w:r>
          </w:p>
        </w:tc>
        <w:tc>
          <w:tcPr>
            <w:tcW w:w="1273" w:type="dxa"/>
            <w:tcMar>
              <w:top w:w="40" w:type="dxa"/>
              <w:left w:w="60" w:type="dxa"/>
              <w:bottom w:w="40" w:type="dxa"/>
              <w:right w:w="60" w:type="dxa"/>
            </w:tcMar>
            <w:vAlign w:val="center"/>
          </w:tcPr>
          <w:p w14:paraId="3F5C6E6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6,0%</w:t>
            </w:r>
          </w:p>
        </w:tc>
        <w:tc>
          <w:tcPr>
            <w:tcW w:w="1379" w:type="dxa"/>
            <w:tcMar>
              <w:top w:w="40" w:type="dxa"/>
              <w:left w:w="60" w:type="dxa"/>
              <w:bottom w:w="40" w:type="dxa"/>
              <w:right w:w="60" w:type="dxa"/>
            </w:tcMar>
            <w:vAlign w:val="center"/>
          </w:tcPr>
          <w:p w14:paraId="580483F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al primăriei, fără redevență</w:t>
            </w:r>
          </w:p>
        </w:tc>
        <w:tc>
          <w:tcPr>
            <w:tcW w:w="2183" w:type="dxa"/>
            <w:tcMar>
              <w:top w:w="40" w:type="dxa"/>
              <w:left w:w="60" w:type="dxa"/>
              <w:bottom w:w="40" w:type="dxa"/>
              <w:right w:w="60" w:type="dxa"/>
            </w:tcMar>
            <w:vAlign w:val="center"/>
          </w:tcPr>
          <w:p w14:paraId="4047820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transportul pământului și al nisipului</w:t>
            </w:r>
          </w:p>
        </w:tc>
      </w:tr>
      <w:tr w:rsidR="00751E83" w:rsidRPr="00751E83" w14:paraId="7B69D7DA" w14:textId="77777777" w:rsidTr="00751E83">
        <w:trPr>
          <w:cantSplit/>
          <w:trHeight w:val="173"/>
          <w:jc w:val="center"/>
        </w:trPr>
        <w:tc>
          <w:tcPr>
            <w:tcW w:w="2228" w:type="dxa"/>
            <w:tcMar>
              <w:top w:w="40" w:type="dxa"/>
              <w:left w:w="60" w:type="dxa"/>
              <w:bottom w:w="40" w:type="dxa"/>
              <w:right w:w="60" w:type="dxa"/>
            </w:tcMar>
            <w:vAlign w:val="center"/>
          </w:tcPr>
          <w:p w14:paraId="6B6F51D3"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lastRenderedPageBreak/>
              <w:t>Auto cu răspânditor și lamă</w:t>
            </w:r>
          </w:p>
        </w:tc>
        <w:tc>
          <w:tcPr>
            <w:tcW w:w="1379" w:type="dxa"/>
            <w:tcMar>
              <w:top w:w="40" w:type="dxa"/>
              <w:left w:w="60" w:type="dxa"/>
              <w:bottom w:w="40" w:type="dxa"/>
              <w:right w:w="60" w:type="dxa"/>
            </w:tcMar>
            <w:vAlign w:val="center"/>
          </w:tcPr>
          <w:p w14:paraId="28A2F6F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deszăpezire, polei și pluguit</w:t>
            </w:r>
          </w:p>
        </w:tc>
        <w:tc>
          <w:tcPr>
            <w:tcW w:w="1273" w:type="dxa"/>
            <w:tcMar>
              <w:top w:w="40" w:type="dxa"/>
              <w:left w:w="60" w:type="dxa"/>
              <w:bottom w:w="40" w:type="dxa"/>
              <w:right w:w="60" w:type="dxa"/>
            </w:tcMar>
            <w:vAlign w:val="center"/>
          </w:tcPr>
          <w:p w14:paraId="0EE8A65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164,61</w:t>
            </w:r>
          </w:p>
        </w:tc>
        <w:tc>
          <w:tcPr>
            <w:tcW w:w="1273" w:type="dxa"/>
            <w:tcMar>
              <w:top w:w="40" w:type="dxa"/>
              <w:left w:w="60" w:type="dxa"/>
              <w:bottom w:w="40" w:type="dxa"/>
              <w:right w:w="60" w:type="dxa"/>
            </w:tcMar>
            <w:vAlign w:val="center"/>
          </w:tcPr>
          <w:p w14:paraId="0E41235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închiriat</w:t>
            </w:r>
          </w:p>
        </w:tc>
        <w:tc>
          <w:tcPr>
            <w:tcW w:w="1379" w:type="dxa"/>
            <w:tcMar>
              <w:top w:w="40" w:type="dxa"/>
              <w:left w:w="60" w:type="dxa"/>
              <w:bottom w:w="40" w:type="dxa"/>
              <w:right w:w="60" w:type="dxa"/>
            </w:tcMar>
            <w:vAlign w:val="center"/>
          </w:tcPr>
          <w:p w14:paraId="73F5264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închiriat cu operator, 3 luni</w:t>
            </w:r>
          </w:p>
        </w:tc>
        <w:tc>
          <w:tcPr>
            <w:tcW w:w="2183" w:type="dxa"/>
            <w:tcMar>
              <w:top w:w="40" w:type="dxa"/>
              <w:left w:w="60" w:type="dxa"/>
              <w:bottom w:w="40" w:type="dxa"/>
              <w:right w:w="60" w:type="dxa"/>
            </w:tcMar>
            <w:vAlign w:val="center"/>
          </w:tcPr>
          <w:p w14:paraId="1ECB618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450 lei/oră, carburant inclus</w:t>
            </w:r>
          </w:p>
        </w:tc>
      </w:tr>
      <w:tr w:rsidR="00751E83" w:rsidRPr="00751E83" w14:paraId="6F20EB44" w14:textId="77777777" w:rsidTr="00751E83">
        <w:trPr>
          <w:cantSplit/>
          <w:trHeight w:val="185"/>
          <w:jc w:val="center"/>
        </w:trPr>
        <w:tc>
          <w:tcPr>
            <w:tcW w:w="2228" w:type="dxa"/>
            <w:tcMar>
              <w:top w:w="40" w:type="dxa"/>
              <w:left w:w="60" w:type="dxa"/>
              <w:bottom w:w="40" w:type="dxa"/>
              <w:right w:w="60" w:type="dxa"/>
            </w:tcMar>
            <w:vAlign w:val="center"/>
          </w:tcPr>
          <w:p w14:paraId="268AB58A"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Autovehicul cu benă basculabilă</w:t>
            </w:r>
          </w:p>
        </w:tc>
        <w:tc>
          <w:tcPr>
            <w:tcW w:w="1379" w:type="dxa"/>
            <w:tcMar>
              <w:top w:w="40" w:type="dxa"/>
              <w:left w:w="60" w:type="dxa"/>
              <w:bottom w:w="40" w:type="dxa"/>
              <w:right w:w="60" w:type="dxa"/>
            </w:tcMar>
            <w:vAlign w:val="center"/>
          </w:tcPr>
          <w:p w14:paraId="326345FA"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deszăpezire, transport zăpadă</w:t>
            </w:r>
          </w:p>
        </w:tc>
        <w:tc>
          <w:tcPr>
            <w:tcW w:w="1273" w:type="dxa"/>
            <w:tcMar>
              <w:top w:w="40" w:type="dxa"/>
              <w:left w:w="60" w:type="dxa"/>
              <w:bottom w:w="40" w:type="dxa"/>
              <w:right w:w="60" w:type="dxa"/>
            </w:tcMar>
            <w:vAlign w:val="center"/>
          </w:tcPr>
          <w:p w14:paraId="25804F4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42,48</w:t>
            </w:r>
          </w:p>
        </w:tc>
        <w:tc>
          <w:tcPr>
            <w:tcW w:w="1273" w:type="dxa"/>
            <w:tcMar>
              <w:top w:w="40" w:type="dxa"/>
              <w:left w:w="60" w:type="dxa"/>
              <w:bottom w:w="40" w:type="dxa"/>
              <w:right w:w="60" w:type="dxa"/>
            </w:tcMar>
            <w:vAlign w:val="center"/>
          </w:tcPr>
          <w:p w14:paraId="466F21C0"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închiriat</w:t>
            </w:r>
          </w:p>
        </w:tc>
        <w:tc>
          <w:tcPr>
            <w:tcW w:w="1379" w:type="dxa"/>
            <w:tcMar>
              <w:top w:w="40" w:type="dxa"/>
              <w:left w:w="60" w:type="dxa"/>
              <w:bottom w:w="40" w:type="dxa"/>
              <w:right w:w="60" w:type="dxa"/>
            </w:tcMar>
            <w:vAlign w:val="center"/>
          </w:tcPr>
          <w:p w14:paraId="306EA85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închiriat cu operator, 3 luni</w:t>
            </w:r>
          </w:p>
        </w:tc>
        <w:tc>
          <w:tcPr>
            <w:tcW w:w="2183" w:type="dxa"/>
            <w:tcMar>
              <w:top w:w="40" w:type="dxa"/>
              <w:left w:w="60" w:type="dxa"/>
              <w:bottom w:w="40" w:type="dxa"/>
              <w:right w:w="60" w:type="dxa"/>
            </w:tcMar>
            <w:vAlign w:val="center"/>
          </w:tcPr>
          <w:p w14:paraId="203D6A3A"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350 lei/oră, carburant inclus</w:t>
            </w:r>
          </w:p>
        </w:tc>
      </w:tr>
      <w:tr w:rsidR="00751E83" w:rsidRPr="00751E83" w14:paraId="120A1C08" w14:textId="77777777" w:rsidTr="00751E83">
        <w:trPr>
          <w:cantSplit/>
          <w:trHeight w:val="185"/>
          <w:jc w:val="center"/>
        </w:trPr>
        <w:tc>
          <w:tcPr>
            <w:tcW w:w="2228" w:type="dxa"/>
            <w:tcMar>
              <w:top w:w="40" w:type="dxa"/>
              <w:left w:w="60" w:type="dxa"/>
              <w:bottom w:w="40" w:type="dxa"/>
              <w:right w:w="60" w:type="dxa"/>
            </w:tcMar>
            <w:vAlign w:val="center"/>
          </w:tcPr>
          <w:p w14:paraId="5CEE7262"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Autobasculantă</w:t>
            </w:r>
          </w:p>
        </w:tc>
        <w:tc>
          <w:tcPr>
            <w:tcW w:w="1379" w:type="dxa"/>
            <w:tcMar>
              <w:top w:w="40" w:type="dxa"/>
              <w:left w:w="60" w:type="dxa"/>
              <w:bottom w:w="40" w:type="dxa"/>
              <w:right w:w="60" w:type="dxa"/>
            </w:tcMar>
            <w:vAlign w:val="center"/>
          </w:tcPr>
          <w:p w14:paraId="42A6FBF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deszăpezire, transport zăpadă</w:t>
            </w:r>
          </w:p>
        </w:tc>
        <w:tc>
          <w:tcPr>
            <w:tcW w:w="1273" w:type="dxa"/>
            <w:tcMar>
              <w:top w:w="40" w:type="dxa"/>
              <w:left w:w="60" w:type="dxa"/>
              <w:bottom w:w="40" w:type="dxa"/>
              <w:right w:w="60" w:type="dxa"/>
            </w:tcMar>
            <w:vAlign w:val="center"/>
          </w:tcPr>
          <w:p w14:paraId="1B1DB8F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42,48</w:t>
            </w:r>
          </w:p>
        </w:tc>
        <w:tc>
          <w:tcPr>
            <w:tcW w:w="1273" w:type="dxa"/>
            <w:tcMar>
              <w:top w:w="40" w:type="dxa"/>
              <w:left w:w="60" w:type="dxa"/>
              <w:bottom w:w="40" w:type="dxa"/>
              <w:right w:w="60" w:type="dxa"/>
            </w:tcMar>
            <w:vAlign w:val="center"/>
          </w:tcPr>
          <w:p w14:paraId="5E4E452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închiriat</w:t>
            </w:r>
          </w:p>
        </w:tc>
        <w:tc>
          <w:tcPr>
            <w:tcW w:w="1379" w:type="dxa"/>
            <w:tcMar>
              <w:top w:w="40" w:type="dxa"/>
              <w:left w:w="60" w:type="dxa"/>
              <w:bottom w:w="40" w:type="dxa"/>
              <w:right w:w="60" w:type="dxa"/>
            </w:tcMar>
            <w:vAlign w:val="center"/>
          </w:tcPr>
          <w:p w14:paraId="7BBEFBE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închiriat cu operator, 3 luni</w:t>
            </w:r>
          </w:p>
        </w:tc>
        <w:tc>
          <w:tcPr>
            <w:tcW w:w="2183" w:type="dxa"/>
            <w:tcMar>
              <w:top w:w="40" w:type="dxa"/>
              <w:left w:w="60" w:type="dxa"/>
              <w:bottom w:w="40" w:type="dxa"/>
              <w:right w:w="60" w:type="dxa"/>
            </w:tcMar>
            <w:vAlign w:val="center"/>
          </w:tcPr>
          <w:p w14:paraId="68D36D0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350 lei/oră, carburant inclus</w:t>
            </w:r>
          </w:p>
        </w:tc>
      </w:tr>
    </w:tbl>
    <w:p w14:paraId="28E20FC3" w14:textId="77777777" w:rsidR="00B53EBD" w:rsidRDefault="00AB3FD8">
      <w:pPr>
        <w:pStyle w:val="Legend1"/>
        <w:keepLines/>
        <w:spacing w:after="40" w:line="276" w:lineRule="auto"/>
      </w:pPr>
      <w:r>
        <w:rPr>
          <w:rFonts w:cs="Times New Roman"/>
          <w:sz w:val="22"/>
        </w:rPr>
        <w:t>Tabelul 72. Personalul alocat pe activități</w:t>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42"/>
        <w:gridCol w:w="2057"/>
        <w:gridCol w:w="1371"/>
        <w:gridCol w:w="1485"/>
        <w:gridCol w:w="1371"/>
        <w:gridCol w:w="1489"/>
      </w:tblGrid>
      <w:tr w:rsidR="00751E83" w:rsidRPr="00751E83" w14:paraId="18034924" w14:textId="77777777" w:rsidTr="00751E83">
        <w:trPr>
          <w:cantSplit/>
          <w:trHeight w:val="194"/>
          <w:tblHeader/>
          <w:jc w:val="center"/>
        </w:trPr>
        <w:tc>
          <w:tcPr>
            <w:tcW w:w="1942" w:type="dxa"/>
            <w:shd w:val="clear" w:color="auto" w:fill="D9D9D9"/>
            <w:tcMar>
              <w:top w:w="40" w:type="dxa"/>
              <w:left w:w="60" w:type="dxa"/>
              <w:bottom w:w="40" w:type="dxa"/>
              <w:right w:w="60" w:type="dxa"/>
            </w:tcMar>
            <w:vAlign w:val="center"/>
          </w:tcPr>
          <w:p w14:paraId="03836FCE"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Activitatea</w:t>
            </w:r>
          </w:p>
        </w:tc>
        <w:tc>
          <w:tcPr>
            <w:tcW w:w="2057" w:type="dxa"/>
            <w:shd w:val="clear" w:color="auto" w:fill="D9D9D9"/>
            <w:tcMar>
              <w:top w:w="40" w:type="dxa"/>
              <w:left w:w="60" w:type="dxa"/>
              <w:bottom w:w="40" w:type="dxa"/>
              <w:right w:w="60" w:type="dxa"/>
            </w:tcMar>
            <w:vAlign w:val="center"/>
          </w:tcPr>
          <w:p w14:paraId="6464DBA5"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Funcția</w:t>
            </w:r>
          </w:p>
        </w:tc>
        <w:tc>
          <w:tcPr>
            <w:tcW w:w="1371" w:type="dxa"/>
            <w:shd w:val="clear" w:color="auto" w:fill="D9D9D9"/>
            <w:tcMar>
              <w:top w:w="40" w:type="dxa"/>
              <w:left w:w="60" w:type="dxa"/>
              <w:bottom w:w="40" w:type="dxa"/>
              <w:right w:w="60" w:type="dxa"/>
            </w:tcMar>
            <w:vAlign w:val="center"/>
          </w:tcPr>
          <w:p w14:paraId="0C4B306C"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Cotă de alocare</w:t>
            </w:r>
          </w:p>
        </w:tc>
        <w:tc>
          <w:tcPr>
            <w:tcW w:w="1485" w:type="dxa"/>
            <w:shd w:val="clear" w:color="auto" w:fill="D9D9D9"/>
            <w:tcMar>
              <w:top w:w="40" w:type="dxa"/>
              <w:left w:w="60" w:type="dxa"/>
              <w:bottom w:w="40" w:type="dxa"/>
              <w:right w:w="60" w:type="dxa"/>
            </w:tcMar>
            <w:vAlign w:val="center"/>
          </w:tcPr>
          <w:p w14:paraId="3B8D4CCB"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Posturi echivalente</w:t>
            </w:r>
          </w:p>
        </w:tc>
        <w:tc>
          <w:tcPr>
            <w:tcW w:w="1371" w:type="dxa"/>
            <w:shd w:val="clear" w:color="auto" w:fill="D9D9D9"/>
            <w:tcMar>
              <w:top w:w="40" w:type="dxa"/>
              <w:left w:w="60" w:type="dxa"/>
              <w:bottom w:w="40" w:type="dxa"/>
              <w:right w:w="60" w:type="dxa"/>
            </w:tcMar>
            <w:vAlign w:val="center"/>
          </w:tcPr>
          <w:p w14:paraId="36C7CC02"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Ore pe an</w:t>
            </w:r>
          </w:p>
        </w:tc>
        <w:tc>
          <w:tcPr>
            <w:tcW w:w="1489" w:type="dxa"/>
            <w:shd w:val="clear" w:color="auto" w:fill="D9D9D9"/>
            <w:tcMar>
              <w:top w:w="40" w:type="dxa"/>
              <w:left w:w="60" w:type="dxa"/>
              <w:bottom w:w="40" w:type="dxa"/>
              <w:right w:w="60" w:type="dxa"/>
            </w:tcMar>
            <w:vAlign w:val="center"/>
          </w:tcPr>
          <w:p w14:paraId="29EA2E69"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Observație</w:t>
            </w:r>
          </w:p>
        </w:tc>
      </w:tr>
      <w:tr w:rsidR="00751E83" w:rsidRPr="00751E83" w14:paraId="0C548201" w14:textId="77777777" w:rsidTr="00751E83">
        <w:trPr>
          <w:cantSplit/>
          <w:trHeight w:val="182"/>
          <w:jc w:val="center"/>
        </w:trPr>
        <w:tc>
          <w:tcPr>
            <w:tcW w:w="1942" w:type="dxa"/>
            <w:tcMar>
              <w:top w:w="40" w:type="dxa"/>
              <w:left w:w="60" w:type="dxa"/>
              <w:bottom w:w="40" w:type="dxa"/>
              <w:right w:w="60" w:type="dxa"/>
            </w:tcMar>
            <w:vAlign w:val="center"/>
          </w:tcPr>
          <w:p w14:paraId="51199922"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Măturat mecanizat</w:t>
            </w:r>
          </w:p>
        </w:tc>
        <w:tc>
          <w:tcPr>
            <w:tcW w:w="2057" w:type="dxa"/>
            <w:tcMar>
              <w:top w:w="40" w:type="dxa"/>
              <w:left w:w="60" w:type="dxa"/>
              <w:bottom w:w="40" w:type="dxa"/>
              <w:right w:w="60" w:type="dxa"/>
            </w:tcMar>
            <w:vAlign w:val="center"/>
          </w:tcPr>
          <w:p w14:paraId="5E1489E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conducător automăturătoare</w:t>
            </w:r>
          </w:p>
        </w:tc>
        <w:tc>
          <w:tcPr>
            <w:tcW w:w="1371" w:type="dxa"/>
            <w:tcMar>
              <w:top w:w="40" w:type="dxa"/>
              <w:left w:w="60" w:type="dxa"/>
              <w:bottom w:w="40" w:type="dxa"/>
              <w:right w:w="60" w:type="dxa"/>
            </w:tcMar>
            <w:vAlign w:val="center"/>
          </w:tcPr>
          <w:p w14:paraId="54FAAFD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45,0%</w:t>
            </w:r>
          </w:p>
        </w:tc>
        <w:tc>
          <w:tcPr>
            <w:tcW w:w="1485" w:type="dxa"/>
            <w:tcMar>
              <w:top w:w="40" w:type="dxa"/>
              <w:left w:w="60" w:type="dxa"/>
              <w:bottom w:w="40" w:type="dxa"/>
              <w:right w:w="60" w:type="dxa"/>
            </w:tcMar>
            <w:vAlign w:val="center"/>
          </w:tcPr>
          <w:p w14:paraId="3037C36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0,4500</w:t>
            </w:r>
          </w:p>
        </w:tc>
        <w:tc>
          <w:tcPr>
            <w:tcW w:w="1371" w:type="dxa"/>
            <w:tcMar>
              <w:top w:w="40" w:type="dxa"/>
              <w:left w:w="60" w:type="dxa"/>
              <w:bottom w:w="40" w:type="dxa"/>
              <w:right w:w="60" w:type="dxa"/>
            </w:tcMar>
            <w:vAlign w:val="center"/>
          </w:tcPr>
          <w:p w14:paraId="66506ED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1.122</w:t>
            </w:r>
          </w:p>
        </w:tc>
        <w:tc>
          <w:tcPr>
            <w:tcW w:w="1489" w:type="dxa"/>
            <w:tcMar>
              <w:top w:w="40" w:type="dxa"/>
              <w:left w:w="60" w:type="dxa"/>
              <w:bottom w:w="40" w:type="dxa"/>
              <w:right w:w="60" w:type="dxa"/>
            </w:tcMar>
            <w:vAlign w:val="center"/>
          </w:tcPr>
          <w:p w14:paraId="36B9ADF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post distinct</w:t>
            </w:r>
          </w:p>
        </w:tc>
      </w:tr>
      <w:tr w:rsidR="00751E83" w:rsidRPr="00751E83" w14:paraId="6C67037A" w14:textId="77777777" w:rsidTr="00751E83">
        <w:trPr>
          <w:cantSplit/>
          <w:trHeight w:val="243"/>
          <w:jc w:val="center"/>
        </w:trPr>
        <w:tc>
          <w:tcPr>
            <w:tcW w:w="1942" w:type="dxa"/>
            <w:tcMar>
              <w:top w:w="40" w:type="dxa"/>
              <w:left w:w="60" w:type="dxa"/>
              <w:bottom w:w="40" w:type="dxa"/>
              <w:right w:w="60" w:type="dxa"/>
            </w:tcMar>
            <w:vAlign w:val="center"/>
          </w:tcPr>
          <w:p w14:paraId="210C1198" w14:textId="77777777" w:rsidR="00751E83" w:rsidRPr="00751E83" w:rsidRDefault="00751E83" w:rsidP="00751E83">
            <w:pPr>
              <w:spacing w:before="20" w:after="20" w:line="240" w:lineRule="auto"/>
              <w:rPr>
                <w:rFonts w:eastAsia="Calibri"/>
                <w:sz w:val="19"/>
                <w:szCs w:val="19"/>
              </w:rPr>
            </w:pPr>
          </w:p>
        </w:tc>
        <w:tc>
          <w:tcPr>
            <w:tcW w:w="2057" w:type="dxa"/>
            <w:tcMar>
              <w:top w:w="40" w:type="dxa"/>
              <w:left w:w="60" w:type="dxa"/>
              <w:bottom w:w="40" w:type="dxa"/>
              <w:right w:w="60" w:type="dxa"/>
            </w:tcMar>
            <w:vAlign w:val="center"/>
          </w:tcPr>
          <w:p w14:paraId="670BB4A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șef serviciu</w:t>
            </w:r>
          </w:p>
        </w:tc>
        <w:tc>
          <w:tcPr>
            <w:tcW w:w="1371" w:type="dxa"/>
            <w:tcMar>
              <w:top w:w="40" w:type="dxa"/>
              <w:left w:w="60" w:type="dxa"/>
              <w:bottom w:w="40" w:type="dxa"/>
              <w:right w:w="60" w:type="dxa"/>
            </w:tcMar>
            <w:vAlign w:val="center"/>
          </w:tcPr>
          <w:p w14:paraId="471E72F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10,0%</w:t>
            </w:r>
          </w:p>
        </w:tc>
        <w:tc>
          <w:tcPr>
            <w:tcW w:w="1485" w:type="dxa"/>
            <w:tcMar>
              <w:top w:w="40" w:type="dxa"/>
              <w:left w:w="60" w:type="dxa"/>
              <w:bottom w:w="40" w:type="dxa"/>
              <w:right w:w="60" w:type="dxa"/>
            </w:tcMar>
            <w:vAlign w:val="center"/>
          </w:tcPr>
          <w:p w14:paraId="762D30B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0,1000</w:t>
            </w:r>
          </w:p>
        </w:tc>
        <w:tc>
          <w:tcPr>
            <w:tcW w:w="1371" w:type="dxa"/>
            <w:tcMar>
              <w:top w:w="40" w:type="dxa"/>
              <w:left w:w="60" w:type="dxa"/>
              <w:bottom w:w="40" w:type="dxa"/>
              <w:right w:w="60" w:type="dxa"/>
            </w:tcMar>
            <w:vAlign w:val="center"/>
          </w:tcPr>
          <w:p w14:paraId="3EB2C52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w:t>
            </w:r>
          </w:p>
        </w:tc>
        <w:tc>
          <w:tcPr>
            <w:tcW w:w="1489" w:type="dxa"/>
            <w:tcMar>
              <w:top w:w="40" w:type="dxa"/>
              <w:left w:w="60" w:type="dxa"/>
              <w:bottom w:w="40" w:type="dxa"/>
              <w:right w:w="60" w:type="dxa"/>
            </w:tcMar>
            <w:vAlign w:val="center"/>
          </w:tcPr>
          <w:p w14:paraId="6B425FE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completează 100% pe ansamblul fișelor</w:t>
            </w:r>
          </w:p>
        </w:tc>
      </w:tr>
      <w:tr w:rsidR="00751E83" w:rsidRPr="00751E83" w14:paraId="6009B9C5" w14:textId="77777777" w:rsidTr="00751E83">
        <w:trPr>
          <w:cantSplit/>
          <w:trHeight w:val="243"/>
          <w:jc w:val="center"/>
        </w:trPr>
        <w:tc>
          <w:tcPr>
            <w:tcW w:w="1942" w:type="dxa"/>
            <w:tcMar>
              <w:top w:w="40" w:type="dxa"/>
              <w:left w:w="60" w:type="dxa"/>
              <w:bottom w:w="40" w:type="dxa"/>
              <w:right w:w="60" w:type="dxa"/>
            </w:tcMar>
            <w:vAlign w:val="center"/>
          </w:tcPr>
          <w:p w14:paraId="46FD4D3D" w14:textId="77777777" w:rsidR="00751E83" w:rsidRPr="00751E83" w:rsidRDefault="00751E83" w:rsidP="00751E83">
            <w:pPr>
              <w:spacing w:before="20" w:after="20" w:line="240" w:lineRule="auto"/>
              <w:rPr>
                <w:rFonts w:eastAsia="Calibri"/>
                <w:sz w:val="19"/>
                <w:szCs w:val="19"/>
              </w:rPr>
            </w:pPr>
          </w:p>
        </w:tc>
        <w:tc>
          <w:tcPr>
            <w:tcW w:w="2057" w:type="dxa"/>
            <w:tcMar>
              <w:top w:w="40" w:type="dxa"/>
              <w:left w:w="60" w:type="dxa"/>
              <w:bottom w:w="40" w:type="dxa"/>
              <w:right w:w="60" w:type="dxa"/>
            </w:tcMar>
            <w:vAlign w:val="center"/>
          </w:tcPr>
          <w:p w14:paraId="7E8908FA"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contabil</w:t>
            </w:r>
          </w:p>
        </w:tc>
        <w:tc>
          <w:tcPr>
            <w:tcW w:w="1371" w:type="dxa"/>
            <w:tcMar>
              <w:top w:w="40" w:type="dxa"/>
              <w:left w:w="60" w:type="dxa"/>
              <w:bottom w:w="40" w:type="dxa"/>
              <w:right w:w="60" w:type="dxa"/>
            </w:tcMar>
            <w:vAlign w:val="center"/>
          </w:tcPr>
          <w:p w14:paraId="6A2A6DA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10,0%</w:t>
            </w:r>
          </w:p>
        </w:tc>
        <w:tc>
          <w:tcPr>
            <w:tcW w:w="1485" w:type="dxa"/>
            <w:tcMar>
              <w:top w:w="40" w:type="dxa"/>
              <w:left w:w="60" w:type="dxa"/>
              <w:bottom w:w="40" w:type="dxa"/>
              <w:right w:w="60" w:type="dxa"/>
            </w:tcMar>
            <w:vAlign w:val="center"/>
          </w:tcPr>
          <w:p w14:paraId="78BCC1C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0,1000</w:t>
            </w:r>
          </w:p>
        </w:tc>
        <w:tc>
          <w:tcPr>
            <w:tcW w:w="1371" w:type="dxa"/>
            <w:tcMar>
              <w:top w:w="40" w:type="dxa"/>
              <w:left w:w="60" w:type="dxa"/>
              <w:bottom w:w="40" w:type="dxa"/>
              <w:right w:w="60" w:type="dxa"/>
            </w:tcMar>
            <w:vAlign w:val="center"/>
          </w:tcPr>
          <w:p w14:paraId="7C62FF0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w:t>
            </w:r>
          </w:p>
        </w:tc>
        <w:tc>
          <w:tcPr>
            <w:tcW w:w="1489" w:type="dxa"/>
            <w:tcMar>
              <w:top w:w="40" w:type="dxa"/>
              <w:left w:w="60" w:type="dxa"/>
              <w:bottom w:w="40" w:type="dxa"/>
              <w:right w:w="60" w:type="dxa"/>
            </w:tcMar>
            <w:vAlign w:val="center"/>
          </w:tcPr>
          <w:p w14:paraId="7CDDB22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completează 100% pe ansamblul fișelor</w:t>
            </w:r>
          </w:p>
        </w:tc>
      </w:tr>
      <w:tr w:rsidR="00751E83" w:rsidRPr="00751E83" w14:paraId="5C32CB74" w14:textId="77777777" w:rsidTr="00751E83">
        <w:trPr>
          <w:cantSplit/>
          <w:trHeight w:val="231"/>
          <w:jc w:val="center"/>
        </w:trPr>
        <w:tc>
          <w:tcPr>
            <w:tcW w:w="1942" w:type="dxa"/>
            <w:tcMar>
              <w:top w:w="40" w:type="dxa"/>
              <w:left w:w="60" w:type="dxa"/>
              <w:bottom w:w="40" w:type="dxa"/>
              <w:right w:w="60" w:type="dxa"/>
            </w:tcMar>
            <w:vAlign w:val="center"/>
          </w:tcPr>
          <w:p w14:paraId="7028AEC7" w14:textId="77777777" w:rsidR="00751E83" w:rsidRPr="00751E83" w:rsidRDefault="00751E83" w:rsidP="00751E83">
            <w:pPr>
              <w:spacing w:before="20" w:after="20" w:line="240" w:lineRule="auto"/>
              <w:rPr>
                <w:rFonts w:eastAsia="Calibri"/>
                <w:sz w:val="19"/>
                <w:szCs w:val="19"/>
              </w:rPr>
            </w:pPr>
          </w:p>
        </w:tc>
        <w:tc>
          <w:tcPr>
            <w:tcW w:w="2057" w:type="dxa"/>
            <w:tcMar>
              <w:top w:w="40" w:type="dxa"/>
              <w:left w:w="60" w:type="dxa"/>
              <w:bottom w:w="40" w:type="dxa"/>
              <w:right w:w="60" w:type="dxa"/>
            </w:tcMar>
            <w:vAlign w:val="center"/>
          </w:tcPr>
          <w:p w14:paraId="63C5FDE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dispecer</w:t>
            </w:r>
          </w:p>
        </w:tc>
        <w:tc>
          <w:tcPr>
            <w:tcW w:w="1371" w:type="dxa"/>
            <w:tcMar>
              <w:top w:w="40" w:type="dxa"/>
              <w:left w:w="60" w:type="dxa"/>
              <w:bottom w:w="40" w:type="dxa"/>
              <w:right w:w="60" w:type="dxa"/>
            </w:tcMar>
            <w:vAlign w:val="center"/>
          </w:tcPr>
          <w:p w14:paraId="3DAB743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10,0%</w:t>
            </w:r>
          </w:p>
        </w:tc>
        <w:tc>
          <w:tcPr>
            <w:tcW w:w="1485" w:type="dxa"/>
            <w:tcMar>
              <w:top w:w="40" w:type="dxa"/>
              <w:left w:w="60" w:type="dxa"/>
              <w:bottom w:w="40" w:type="dxa"/>
              <w:right w:w="60" w:type="dxa"/>
            </w:tcMar>
            <w:vAlign w:val="center"/>
          </w:tcPr>
          <w:p w14:paraId="759568B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0,1000</w:t>
            </w:r>
          </w:p>
        </w:tc>
        <w:tc>
          <w:tcPr>
            <w:tcW w:w="1371" w:type="dxa"/>
            <w:tcMar>
              <w:top w:w="40" w:type="dxa"/>
              <w:left w:w="60" w:type="dxa"/>
              <w:bottom w:w="40" w:type="dxa"/>
              <w:right w:w="60" w:type="dxa"/>
            </w:tcMar>
            <w:vAlign w:val="center"/>
          </w:tcPr>
          <w:p w14:paraId="7FE0454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w:t>
            </w:r>
          </w:p>
        </w:tc>
        <w:tc>
          <w:tcPr>
            <w:tcW w:w="1489" w:type="dxa"/>
            <w:tcMar>
              <w:top w:w="40" w:type="dxa"/>
              <w:left w:w="60" w:type="dxa"/>
              <w:bottom w:w="40" w:type="dxa"/>
              <w:right w:w="60" w:type="dxa"/>
            </w:tcMar>
            <w:vAlign w:val="center"/>
          </w:tcPr>
          <w:p w14:paraId="59CE58D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completează 100% pe ansamblul fișelor</w:t>
            </w:r>
          </w:p>
        </w:tc>
      </w:tr>
      <w:tr w:rsidR="00751E83" w:rsidRPr="00751E83" w14:paraId="5C205263" w14:textId="77777777" w:rsidTr="00751E83">
        <w:trPr>
          <w:cantSplit/>
          <w:trHeight w:val="194"/>
          <w:jc w:val="center"/>
        </w:trPr>
        <w:tc>
          <w:tcPr>
            <w:tcW w:w="1942" w:type="dxa"/>
            <w:tcMar>
              <w:top w:w="40" w:type="dxa"/>
              <w:left w:w="60" w:type="dxa"/>
              <w:bottom w:w="40" w:type="dxa"/>
              <w:right w:w="60" w:type="dxa"/>
            </w:tcMar>
            <w:vAlign w:val="center"/>
          </w:tcPr>
          <w:p w14:paraId="23B40672"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Spălat stradal</w:t>
            </w:r>
          </w:p>
        </w:tc>
        <w:tc>
          <w:tcPr>
            <w:tcW w:w="2057" w:type="dxa"/>
            <w:tcMar>
              <w:top w:w="40" w:type="dxa"/>
              <w:left w:w="60" w:type="dxa"/>
              <w:bottom w:w="40" w:type="dxa"/>
              <w:right w:w="60" w:type="dxa"/>
            </w:tcMar>
            <w:vAlign w:val="center"/>
          </w:tcPr>
          <w:p w14:paraId="4C680D1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conducător tractor</w:t>
            </w:r>
          </w:p>
        </w:tc>
        <w:tc>
          <w:tcPr>
            <w:tcW w:w="1371" w:type="dxa"/>
            <w:tcMar>
              <w:top w:w="40" w:type="dxa"/>
              <w:left w:w="60" w:type="dxa"/>
              <w:bottom w:w="40" w:type="dxa"/>
              <w:right w:w="60" w:type="dxa"/>
            </w:tcMar>
            <w:vAlign w:val="center"/>
          </w:tcPr>
          <w:p w14:paraId="4ECA343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38,0%</w:t>
            </w:r>
          </w:p>
        </w:tc>
        <w:tc>
          <w:tcPr>
            <w:tcW w:w="1485" w:type="dxa"/>
            <w:tcMar>
              <w:top w:w="40" w:type="dxa"/>
              <w:left w:w="60" w:type="dxa"/>
              <w:bottom w:w="40" w:type="dxa"/>
              <w:right w:w="60" w:type="dxa"/>
            </w:tcMar>
            <w:vAlign w:val="center"/>
          </w:tcPr>
          <w:p w14:paraId="3E42298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0,3800</w:t>
            </w:r>
          </w:p>
        </w:tc>
        <w:tc>
          <w:tcPr>
            <w:tcW w:w="1371" w:type="dxa"/>
            <w:tcMar>
              <w:top w:w="40" w:type="dxa"/>
              <w:left w:w="60" w:type="dxa"/>
              <w:bottom w:w="40" w:type="dxa"/>
              <w:right w:w="60" w:type="dxa"/>
            </w:tcMar>
            <w:vAlign w:val="center"/>
          </w:tcPr>
          <w:p w14:paraId="0B3FEA1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948</w:t>
            </w:r>
          </w:p>
        </w:tc>
        <w:tc>
          <w:tcPr>
            <w:tcW w:w="1489" w:type="dxa"/>
            <w:tcMar>
              <w:top w:w="40" w:type="dxa"/>
              <w:left w:w="60" w:type="dxa"/>
              <w:bottom w:w="40" w:type="dxa"/>
              <w:right w:w="60" w:type="dxa"/>
            </w:tcMar>
            <w:vAlign w:val="center"/>
          </w:tcPr>
          <w:p w14:paraId="2E03A010"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conducătorul autoutilitarei</w:t>
            </w:r>
          </w:p>
        </w:tc>
      </w:tr>
      <w:tr w:rsidR="00751E83" w:rsidRPr="00751E83" w14:paraId="16124FEC" w14:textId="77777777" w:rsidTr="00751E83">
        <w:trPr>
          <w:cantSplit/>
          <w:trHeight w:val="243"/>
          <w:jc w:val="center"/>
        </w:trPr>
        <w:tc>
          <w:tcPr>
            <w:tcW w:w="1942" w:type="dxa"/>
            <w:tcMar>
              <w:top w:w="40" w:type="dxa"/>
              <w:left w:w="60" w:type="dxa"/>
              <w:bottom w:w="40" w:type="dxa"/>
              <w:right w:w="60" w:type="dxa"/>
            </w:tcMar>
            <w:vAlign w:val="center"/>
          </w:tcPr>
          <w:p w14:paraId="5F05923B" w14:textId="77777777" w:rsidR="00751E83" w:rsidRPr="00751E83" w:rsidRDefault="00751E83" w:rsidP="00751E83">
            <w:pPr>
              <w:spacing w:before="20" w:after="20" w:line="240" w:lineRule="auto"/>
              <w:rPr>
                <w:rFonts w:eastAsia="Calibri"/>
                <w:sz w:val="19"/>
                <w:szCs w:val="19"/>
              </w:rPr>
            </w:pPr>
          </w:p>
        </w:tc>
        <w:tc>
          <w:tcPr>
            <w:tcW w:w="2057" w:type="dxa"/>
            <w:tcMar>
              <w:top w:w="40" w:type="dxa"/>
              <w:left w:w="60" w:type="dxa"/>
              <w:bottom w:w="40" w:type="dxa"/>
              <w:right w:w="60" w:type="dxa"/>
            </w:tcMar>
            <w:vAlign w:val="center"/>
          </w:tcPr>
          <w:p w14:paraId="73C7BB5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deservent</w:t>
            </w:r>
          </w:p>
        </w:tc>
        <w:tc>
          <w:tcPr>
            <w:tcW w:w="1371" w:type="dxa"/>
            <w:tcMar>
              <w:top w:w="40" w:type="dxa"/>
              <w:left w:w="60" w:type="dxa"/>
              <w:bottom w:w="40" w:type="dxa"/>
              <w:right w:w="60" w:type="dxa"/>
            </w:tcMar>
            <w:vAlign w:val="center"/>
          </w:tcPr>
          <w:p w14:paraId="506B1DF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38,0%</w:t>
            </w:r>
          </w:p>
        </w:tc>
        <w:tc>
          <w:tcPr>
            <w:tcW w:w="1485" w:type="dxa"/>
            <w:tcMar>
              <w:top w:w="40" w:type="dxa"/>
              <w:left w:w="60" w:type="dxa"/>
              <w:bottom w:w="40" w:type="dxa"/>
              <w:right w:w="60" w:type="dxa"/>
            </w:tcMar>
            <w:vAlign w:val="center"/>
          </w:tcPr>
          <w:p w14:paraId="3869AEC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0,3800</w:t>
            </w:r>
          </w:p>
        </w:tc>
        <w:tc>
          <w:tcPr>
            <w:tcW w:w="1371" w:type="dxa"/>
            <w:tcMar>
              <w:top w:w="40" w:type="dxa"/>
              <w:left w:w="60" w:type="dxa"/>
              <w:bottom w:w="40" w:type="dxa"/>
              <w:right w:w="60" w:type="dxa"/>
            </w:tcMar>
            <w:vAlign w:val="center"/>
          </w:tcPr>
          <w:p w14:paraId="4963C40A"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948</w:t>
            </w:r>
          </w:p>
        </w:tc>
        <w:tc>
          <w:tcPr>
            <w:tcW w:w="1489" w:type="dxa"/>
            <w:tcMar>
              <w:top w:w="40" w:type="dxa"/>
              <w:left w:w="60" w:type="dxa"/>
              <w:bottom w:w="40" w:type="dxa"/>
              <w:right w:w="60" w:type="dxa"/>
            </w:tcMar>
            <w:vAlign w:val="center"/>
          </w:tcPr>
          <w:p w14:paraId="13649E1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manevrarea furtunului și a duzelor</w:t>
            </w:r>
          </w:p>
        </w:tc>
      </w:tr>
      <w:tr w:rsidR="00751E83" w:rsidRPr="00751E83" w14:paraId="6E461CCA" w14:textId="77777777" w:rsidTr="00751E83">
        <w:trPr>
          <w:cantSplit/>
          <w:trHeight w:val="194"/>
          <w:jc w:val="center"/>
        </w:trPr>
        <w:tc>
          <w:tcPr>
            <w:tcW w:w="1942" w:type="dxa"/>
            <w:tcMar>
              <w:top w:w="40" w:type="dxa"/>
              <w:left w:w="60" w:type="dxa"/>
              <w:bottom w:w="40" w:type="dxa"/>
              <w:right w:w="60" w:type="dxa"/>
            </w:tcMar>
            <w:vAlign w:val="center"/>
          </w:tcPr>
          <w:p w14:paraId="5790C99B"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Răzuit rigole și borduri</w:t>
            </w:r>
          </w:p>
        </w:tc>
        <w:tc>
          <w:tcPr>
            <w:tcW w:w="2057" w:type="dxa"/>
            <w:tcMar>
              <w:top w:w="40" w:type="dxa"/>
              <w:left w:w="60" w:type="dxa"/>
              <w:bottom w:w="40" w:type="dxa"/>
              <w:right w:w="60" w:type="dxa"/>
            </w:tcMar>
            <w:vAlign w:val="center"/>
          </w:tcPr>
          <w:p w14:paraId="689313FA"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muncitor</w:t>
            </w:r>
          </w:p>
        </w:tc>
        <w:tc>
          <w:tcPr>
            <w:tcW w:w="1371" w:type="dxa"/>
            <w:tcMar>
              <w:top w:w="40" w:type="dxa"/>
              <w:left w:w="60" w:type="dxa"/>
              <w:bottom w:w="40" w:type="dxa"/>
              <w:right w:w="60" w:type="dxa"/>
            </w:tcMar>
            <w:vAlign w:val="center"/>
          </w:tcPr>
          <w:p w14:paraId="6D72416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 post</w:t>
            </w:r>
          </w:p>
        </w:tc>
        <w:tc>
          <w:tcPr>
            <w:tcW w:w="1485" w:type="dxa"/>
            <w:tcMar>
              <w:top w:w="40" w:type="dxa"/>
              <w:left w:w="60" w:type="dxa"/>
              <w:bottom w:w="40" w:type="dxa"/>
              <w:right w:w="60" w:type="dxa"/>
            </w:tcMar>
            <w:vAlign w:val="center"/>
          </w:tcPr>
          <w:p w14:paraId="5343CF4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1,0000</w:t>
            </w:r>
          </w:p>
        </w:tc>
        <w:tc>
          <w:tcPr>
            <w:tcW w:w="1371" w:type="dxa"/>
            <w:tcMar>
              <w:top w:w="40" w:type="dxa"/>
              <w:left w:w="60" w:type="dxa"/>
              <w:bottom w:w="40" w:type="dxa"/>
              <w:right w:w="60" w:type="dxa"/>
            </w:tcMar>
            <w:vAlign w:val="center"/>
          </w:tcPr>
          <w:p w14:paraId="6B72CB5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106,8 om-zile</w:t>
            </w:r>
          </w:p>
        </w:tc>
        <w:tc>
          <w:tcPr>
            <w:tcW w:w="1489" w:type="dxa"/>
            <w:tcMar>
              <w:top w:w="40" w:type="dxa"/>
              <w:left w:w="60" w:type="dxa"/>
              <w:bottom w:w="40" w:type="dxa"/>
              <w:right w:w="60" w:type="dxa"/>
            </w:tcMar>
            <w:vAlign w:val="center"/>
          </w:tcPr>
          <w:p w14:paraId="2DF0144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activitate distribuită pe 3 răzuiri anuale</w:t>
            </w:r>
          </w:p>
        </w:tc>
      </w:tr>
      <w:tr w:rsidR="00751E83" w:rsidRPr="00751E83" w14:paraId="009584B0" w14:textId="77777777" w:rsidTr="00751E83">
        <w:trPr>
          <w:cantSplit/>
          <w:trHeight w:val="243"/>
          <w:jc w:val="center"/>
        </w:trPr>
        <w:tc>
          <w:tcPr>
            <w:tcW w:w="1942" w:type="dxa"/>
            <w:tcMar>
              <w:top w:w="40" w:type="dxa"/>
              <w:left w:w="60" w:type="dxa"/>
              <w:bottom w:w="40" w:type="dxa"/>
              <w:right w:w="60" w:type="dxa"/>
            </w:tcMar>
            <w:vAlign w:val="center"/>
          </w:tcPr>
          <w:p w14:paraId="12CB520B" w14:textId="77777777" w:rsidR="00751E83" w:rsidRPr="00751E83" w:rsidRDefault="00751E83" w:rsidP="00751E83">
            <w:pPr>
              <w:spacing w:before="20" w:after="20" w:line="240" w:lineRule="auto"/>
              <w:rPr>
                <w:rFonts w:eastAsia="Calibri"/>
                <w:sz w:val="19"/>
                <w:szCs w:val="19"/>
              </w:rPr>
            </w:pPr>
          </w:p>
        </w:tc>
        <w:tc>
          <w:tcPr>
            <w:tcW w:w="2057" w:type="dxa"/>
            <w:tcMar>
              <w:top w:w="40" w:type="dxa"/>
              <w:left w:w="60" w:type="dxa"/>
              <w:bottom w:w="40" w:type="dxa"/>
              <w:right w:w="60" w:type="dxa"/>
            </w:tcMar>
            <w:vAlign w:val="center"/>
          </w:tcPr>
          <w:p w14:paraId="1D172FC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șofer, transport deșeuri</w:t>
            </w:r>
          </w:p>
        </w:tc>
        <w:tc>
          <w:tcPr>
            <w:tcW w:w="1371" w:type="dxa"/>
            <w:tcMar>
              <w:top w:w="40" w:type="dxa"/>
              <w:left w:w="60" w:type="dxa"/>
              <w:bottom w:w="40" w:type="dxa"/>
              <w:right w:w="60" w:type="dxa"/>
            </w:tcMar>
            <w:vAlign w:val="center"/>
          </w:tcPr>
          <w:p w14:paraId="1D90156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6,0%</w:t>
            </w:r>
          </w:p>
        </w:tc>
        <w:tc>
          <w:tcPr>
            <w:tcW w:w="1485" w:type="dxa"/>
            <w:tcMar>
              <w:top w:w="40" w:type="dxa"/>
              <w:left w:w="60" w:type="dxa"/>
              <w:bottom w:w="40" w:type="dxa"/>
              <w:right w:w="60" w:type="dxa"/>
            </w:tcMar>
            <w:vAlign w:val="center"/>
          </w:tcPr>
          <w:p w14:paraId="3B9291F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0,0600</w:t>
            </w:r>
          </w:p>
        </w:tc>
        <w:tc>
          <w:tcPr>
            <w:tcW w:w="1371" w:type="dxa"/>
            <w:tcMar>
              <w:top w:w="40" w:type="dxa"/>
              <w:left w:w="60" w:type="dxa"/>
              <w:bottom w:w="40" w:type="dxa"/>
              <w:right w:w="60" w:type="dxa"/>
            </w:tcMar>
            <w:vAlign w:val="center"/>
          </w:tcPr>
          <w:p w14:paraId="00F5D63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150</w:t>
            </w:r>
          </w:p>
        </w:tc>
        <w:tc>
          <w:tcPr>
            <w:tcW w:w="1489" w:type="dxa"/>
            <w:tcMar>
              <w:top w:w="40" w:type="dxa"/>
              <w:left w:w="60" w:type="dxa"/>
              <w:bottom w:w="40" w:type="dxa"/>
              <w:right w:w="60" w:type="dxa"/>
            </w:tcMar>
            <w:vAlign w:val="center"/>
          </w:tcPr>
          <w:p w14:paraId="7227EBF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conducătorul autoutilitarei</w:t>
            </w:r>
          </w:p>
        </w:tc>
      </w:tr>
      <w:tr w:rsidR="00751E83" w:rsidRPr="00751E83" w14:paraId="5455AE54" w14:textId="77777777" w:rsidTr="00751E83">
        <w:trPr>
          <w:cantSplit/>
          <w:trHeight w:val="182"/>
          <w:jc w:val="center"/>
        </w:trPr>
        <w:tc>
          <w:tcPr>
            <w:tcW w:w="1942" w:type="dxa"/>
            <w:tcMar>
              <w:top w:w="40" w:type="dxa"/>
              <w:left w:w="60" w:type="dxa"/>
              <w:bottom w:w="40" w:type="dxa"/>
              <w:right w:w="60" w:type="dxa"/>
            </w:tcMar>
            <w:vAlign w:val="center"/>
          </w:tcPr>
          <w:p w14:paraId="030FF3F0"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Deszăpezire</w:t>
            </w:r>
          </w:p>
        </w:tc>
        <w:tc>
          <w:tcPr>
            <w:tcW w:w="2057" w:type="dxa"/>
            <w:tcMar>
              <w:top w:w="40" w:type="dxa"/>
              <w:left w:w="60" w:type="dxa"/>
              <w:bottom w:w="40" w:type="dxa"/>
              <w:right w:w="60" w:type="dxa"/>
            </w:tcMar>
            <w:vAlign w:val="center"/>
          </w:tcPr>
          <w:p w14:paraId="160DE0C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muncitor</w:t>
            </w:r>
          </w:p>
        </w:tc>
        <w:tc>
          <w:tcPr>
            <w:tcW w:w="1371" w:type="dxa"/>
            <w:tcMar>
              <w:top w:w="40" w:type="dxa"/>
              <w:left w:w="60" w:type="dxa"/>
              <w:bottom w:w="40" w:type="dxa"/>
              <w:right w:w="60" w:type="dxa"/>
            </w:tcMar>
            <w:vAlign w:val="center"/>
          </w:tcPr>
          <w:p w14:paraId="2D76210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8,51%</w:t>
            </w:r>
          </w:p>
        </w:tc>
        <w:tc>
          <w:tcPr>
            <w:tcW w:w="1485" w:type="dxa"/>
            <w:tcMar>
              <w:top w:w="40" w:type="dxa"/>
              <w:left w:w="60" w:type="dxa"/>
              <w:bottom w:w="40" w:type="dxa"/>
              <w:right w:w="60" w:type="dxa"/>
            </w:tcMar>
            <w:vAlign w:val="center"/>
          </w:tcPr>
          <w:p w14:paraId="27DDE11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0,0851</w:t>
            </w:r>
          </w:p>
        </w:tc>
        <w:tc>
          <w:tcPr>
            <w:tcW w:w="1371" w:type="dxa"/>
            <w:tcMar>
              <w:top w:w="40" w:type="dxa"/>
              <w:left w:w="60" w:type="dxa"/>
              <w:bottom w:w="40" w:type="dxa"/>
              <w:right w:w="60" w:type="dxa"/>
            </w:tcMar>
            <w:vAlign w:val="center"/>
          </w:tcPr>
          <w:p w14:paraId="06114C3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212,40</w:t>
            </w:r>
          </w:p>
        </w:tc>
        <w:tc>
          <w:tcPr>
            <w:tcW w:w="1489" w:type="dxa"/>
            <w:tcMar>
              <w:top w:w="40" w:type="dxa"/>
              <w:left w:w="60" w:type="dxa"/>
              <w:bottom w:w="40" w:type="dxa"/>
              <w:right w:w="60" w:type="dxa"/>
            </w:tcMar>
            <w:vAlign w:val="center"/>
          </w:tcPr>
          <w:p w14:paraId="60A5D12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intervenții manuale și semnalizare</w:t>
            </w:r>
          </w:p>
        </w:tc>
      </w:tr>
      <w:tr w:rsidR="00751E83" w:rsidRPr="00751E83" w14:paraId="0323F0A4" w14:textId="77777777" w:rsidTr="00751E83">
        <w:trPr>
          <w:cantSplit/>
          <w:trHeight w:val="243"/>
          <w:jc w:val="center"/>
        </w:trPr>
        <w:tc>
          <w:tcPr>
            <w:tcW w:w="1942" w:type="dxa"/>
            <w:tcMar>
              <w:top w:w="40" w:type="dxa"/>
              <w:left w:w="60" w:type="dxa"/>
              <w:bottom w:w="40" w:type="dxa"/>
              <w:right w:w="60" w:type="dxa"/>
            </w:tcMar>
            <w:vAlign w:val="center"/>
          </w:tcPr>
          <w:p w14:paraId="760DB6E9" w14:textId="77777777" w:rsidR="00751E83" w:rsidRPr="00751E83" w:rsidRDefault="00751E83" w:rsidP="00751E83">
            <w:pPr>
              <w:spacing w:before="20" w:after="20" w:line="240" w:lineRule="auto"/>
              <w:rPr>
                <w:rFonts w:eastAsia="Calibri"/>
                <w:sz w:val="19"/>
                <w:szCs w:val="19"/>
              </w:rPr>
            </w:pPr>
          </w:p>
        </w:tc>
        <w:tc>
          <w:tcPr>
            <w:tcW w:w="2057" w:type="dxa"/>
            <w:tcMar>
              <w:top w:w="40" w:type="dxa"/>
              <w:left w:w="60" w:type="dxa"/>
              <w:bottom w:w="40" w:type="dxa"/>
              <w:right w:w="60" w:type="dxa"/>
            </w:tcMar>
            <w:vAlign w:val="center"/>
          </w:tcPr>
          <w:p w14:paraId="072F062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conducător tractor, pluguit</w:t>
            </w:r>
          </w:p>
        </w:tc>
        <w:tc>
          <w:tcPr>
            <w:tcW w:w="1371" w:type="dxa"/>
            <w:tcMar>
              <w:top w:w="40" w:type="dxa"/>
              <w:left w:w="60" w:type="dxa"/>
              <w:bottom w:w="40" w:type="dxa"/>
              <w:right w:w="60" w:type="dxa"/>
            </w:tcMar>
            <w:vAlign w:val="center"/>
          </w:tcPr>
          <w:p w14:paraId="320BC33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3,40%</w:t>
            </w:r>
          </w:p>
        </w:tc>
        <w:tc>
          <w:tcPr>
            <w:tcW w:w="1485" w:type="dxa"/>
            <w:tcMar>
              <w:top w:w="40" w:type="dxa"/>
              <w:left w:w="60" w:type="dxa"/>
              <w:bottom w:w="40" w:type="dxa"/>
              <w:right w:w="60" w:type="dxa"/>
            </w:tcMar>
            <w:vAlign w:val="center"/>
          </w:tcPr>
          <w:p w14:paraId="084DB010"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0,0340</w:t>
            </w:r>
          </w:p>
        </w:tc>
        <w:tc>
          <w:tcPr>
            <w:tcW w:w="1371" w:type="dxa"/>
            <w:tcMar>
              <w:top w:w="40" w:type="dxa"/>
              <w:left w:w="60" w:type="dxa"/>
              <w:bottom w:w="40" w:type="dxa"/>
              <w:right w:w="60" w:type="dxa"/>
            </w:tcMar>
            <w:vAlign w:val="center"/>
          </w:tcPr>
          <w:p w14:paraId="2768126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84,96</w:t>
            </w:r>
          </w:p>
        </w:tc>
        <w:tc>
          <w:tcPr>
            <w:tcW w:w="1489" w:type="dxa"/>
            <w:tcMar>
              <w:top w:w="40" w:type="dxa"/>
              <w:left w:w="60" w:type="dxa"/>
              <w:bottom w:w="40" w:type="dxa"/>
              <w:right w:w="60" w:type="dxa"/>
            </w:tcMar>
            <w:vAlign w:val="center"/>
          </w:tcPr>
          <w:p w14:paraId="5E97DDC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conducătorul autoutilitarei</w:t>
            </w:r>
          </w:p>
        </w:tc>
      </w:tr>
      <w:tr w:rsidR="00751E83" w:rsidRPr="00751E83" w14:paraId="12BE9D19" w14:textId="77777777" w:rsidTr="00751E83">
        <w:trPr>
          <w:cantSplit/>
          <w:trHeight w:val="243"/>
          <w:jc w:val="center"/>
        </w:trPr>
        <w:tc>
          <w:tcPr>
            <w:tcW w:w="1942" w:type="dxa"/>
            <w:tcMar>
              <w:top w:w="40" w:type="dxa"/>
              <w:left w:w="60" w:type="dxa"/>
              <w:bottom w:w="40" w:type="dxa"/>
              <w:right w:w="60" w:type="dxa"/>
            </w:tcMar>
            <w:vAlign w:val="center"/>
          </w:tcPr>
          <w:p w14:paraId="14D372C9" w14:textId="77777777" w:rsidR="00751E83" w:rsidRPr="00751E83" w:rsidRDefault="00751E83" w:rsidP="00751E83">
            <w:pPr>
              <w:spacing w:before="20" w:after="20" w:line="240" w:lineRule="auto"/>
              <w:rPr>
                <w:rFonts w:eastAsia="Calibri"/>
                <w:sz w:val="19"/>
                <w:szCs w:val="19"/>
              </w:rPr>
            </w:pPr>
          </w:p>
        </w:tc>
        <w:tc>
          <w:tcPr>
            <w:tcW w:w="2057" w:type="dxa"/>
            <w:tcMar>
              <w:top w:w="40" w:type="dxa"/>
              <w:left w:w="60" w:type="dxa"/>
              <w:bottom w:w="40" w:type="dxa"/>
              <w:right w:w="60" w:type="dxa"/>
            </w:tcMar>
            <w:vAlign w:val="center"/>
          </w:tcPr>
          <w:p w14:paraId="0EE74D2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operator buldoexcavator</w:t>
            </w:r>
          </w:p>
        </w:tc>
        <w:tc>
          <w:tcPr>
            <w:tcW w:w="1371" w:type="dxa"/>
            <w:tcMar>
              <w:top w:w="40" w:type="dxa"/>
              <w:left w:w="60" w:type="dxa"/>
              <w:bottom w:w="40" w:type="dxa"/>
              <w:right w:w="60" w:type="dxa"/>
            </w:tcMar>
            <w:vAlign w:val="center"/>
          </w:tcPr>
          <w:p w14:paraId="5A86E01A"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3,27%</w:t>
            </w:r>
          </w:p>
        </w:tc>
        <w:tc>
          <w:tcPr>
            <w:tcW w:w="1485" w:type="dxa"/>
            <w:tcMar>
              <w:top w:w="40" w:type="dxa"/>
              <w:left w:w="60" w:type="dxa"/>
              <w:bottom w:w="40" w:type="dxa"/>
              <w:right w:w="60" w:type="dxa"/>
            </w:tcMar>
            <w:vAlign w:val="center"/>
          </w:tcPr>
          <w:p w14:paraId="03501B9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0,0327</w:t>
            </w:r>
          </w:p>
        </w:tc>
        <w:tc>
          <w:tcPr>
            <w:tcW w:w="1371" w:type="dxa"/>
            <w:tcMar>
              <w:top w:w="40" w:type="dxa"/>
              <w:left w:w="60" w:type="dxa"/>
              <w:bottom w:w="40" w:type="dxa"/>
              <w:right w:w="60" w:type="dxa"/>
            </w:tcMar>
            <w:vAlign w:val="center"/>
          </w:tcPr>
          <w:p w14:paraId="33402B8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81,60</w:t>
            </w:r>
          </w:p>
        </w:tc>
        <w:tc>
          <w:tcPr>
            <w:tcW w:w="1489" w:type="dxa"/>
            <w:tcMar>
              <w:top w:w="40" w:type="dxa"/>
              <w:left w:w="60" w:type="dxa"/>
              <w:bottom w:w="40" w:type="dxa"/>
              <w:right w:w="60" w:type="dxa"/>
            </w:tcMar>
            <w:vAlign w:val="center"/>
          </w:tcPr>
          <w:p w14:paraId="3FD2BD8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încărcarea zăpezii</w:t>
            </w:r>
          </w:p>
        </w:tc>
      </w:tr>
      <w:tr w:rsidR="00751E83" w:rsidRPr="00751E83" w14:paraId="0ECF1127" w14:textId="77777777" w:rsidTr="00751E83">
        <w:trPr>
          <w:cantSplit/>
          <w:trHeight w:val="194"/>
          <w:jc w:val="center"/>
        </w:trPr>
        <w:tc>
          <w:tcPr>
            <w:tcW w:w="1942" w:type="dxa"/>
            <w:shd w:val="clear" w:color="auto" w:fill="F2F2F2"/>
            <w:tcMar>
              <w:top w:w="40" w:type="dxa"/>
              <w:left w:w="60" w:type="dxa"/>
              <w:bottom w:w="40" w:type="dxa"/>
              <w:right w:w="60" w:type="dxa"/>
            </w:tcMar>
            <w:vAlign w:val="center"/>
          </w:tcPr>
          <w:p w14:paraId="359D7783"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TOTAL</w:t>
            </w:r>
          </w:p>
        </w:tc>
        <w:tc>
          <w:tcPr>
            <w:tcW w:w="2057" w:type="dxa"/>
            <w:shd w:val="clear" w:color="auto" w:fill="F2F2F2"/>
            <w:tcMar>
              <w:top w:w="40" w:type="dxa"/>
              <w:left w:w="60" w:type="dxa"/>
              <w:bottom w:w="40" w:type="dxa"/>
              <w:right w:w="60" w:type="dxa"/>
            </w:tcMar>
            <w:vAlign w:val="center"/>
          </w:tcPr>
          <w:p w14:paraId="74FEB59A"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w:t>
            </w:r>
          </w:p>
        </w:tc>
        <w:tc>
          <w:tcPr>
            <w:tcW w:w="1371" w:type="dxa"/>
            <w:shd w:val="clear" w:color="auto" w:fill="F2F2F2"/>
            <w:tcMar>
              <w:top w:w="40" w:type="dxa"/>
              <w:left w:w="60" w:type="dxa"/>
              <w:bottom w:w="40" w:type="dxa"/>
              <w:right w:w="60" w:type="dxa"/>
            </w:tcMar>
            <w:vAlign w:val="center"/>
          </w:tcPr>
          <w:p w14:paraId="6A89CD0E"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w:t>
            </w:r>
          </w:p>
        </w:tc>
        <w:tc>
          <w:tcPr>
            <w:tcW w:w="1485" w:type="dxa"/>
            <w:shd w:val="clear" w:color="auto" w:fill="F2F2F2"/>
            <w:tcMar>
              <w:top w:w="40" w:type="dxa"/>
              <w:left w:w="60" w:type="dxa"/>
              <w:bottom w:w="40" w:type="dxa"/>
              <w:right w:w="60" w:type="dxa"/>
            </w:tcMar>
            <w:vAlign w:val="center"/>
          </w:tcPr>
          <w:p w14:paraId="438C7285"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2,7218</w:t>
            </w:r>
          </w:p>
        </w:tc>
        <w:tc>
          <w:tcPr>
            <w:tcW w:w="1371" w:type="dxa"/>
            <w:shd w:val="clear" w:color="auto" w:fill="F2F2F2"/>
            <w:tcMar>
              <w:top w:w="40" w:type="dxa"/>
              <w:left w:w="60" w:type="dxa"/>
              <w:bottom w:w="40" w:type="dxa"/>
              <w:right w:w="60" w:type="dxa"/>
            </w:tcMar>
            <w:vAlign w:val="center"/>
          </w:tcPr>
          <w:p w14:paraId="7E122963"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w:t>
            </w:r>
          </w:p>
        </w:tc>
        <w:tc>
          <w:tcPr>
            <w:tcW w:w="1489" w:type="dxa"/>
            <w:shd w:val="clear" w:color="auto" w:fill="F2F2F2"/>
            <w:tcMar>
              <w:top w:w="40" w:type="dxa"/>
              <w:left w:w="60" w:type="dxa"/>
              <w:bottom w:w="40" w:type="dxa"/>
              <w:right w:w="60" w:type="dxa"/>
            </w:tcMar>
            <w:vAlign w:val="center"/>
          </w:tcPr>
          <w:p w14:paraId="19CAA956"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posturi echivalente</w:t>
            </w:r>
          </w:p>
        </w:tc>
      </w:tr>
    </w:tbl>
    <w:p w14:paraId="38D1AE87" w14:textId="77777777" w:rsidR="00B53EBD" w:rsidRDefault="00AB3FD8">
      <w:pPr>
        <w:pStyle w:val="Legend1"/>
        <w:keepLines/>
        <w:spacing w:after="40" w:line="276" w:lineRule="auto"/>
      </w:pPr>
      <w:r>
        <w:rPr>
          <w:rFonts w:cs="Times New Roman"/>
          <w:sz w:val="22"/>
        </w:rPr>
        <w:lastRenderedPageBreak/>
        <w:t>Tabelul 73. Tarifele de operare pe activități</w:t>
      </w:r>
    </w:p>
    <w:tbl>
      <w:tblPr>
        <w:tblW w:w="9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06"/>
        <w:gridCol w:w="1757"/>
        <w:gridCol w:w="1647"/>
        <w:gridCol w:w="1647"/>
        <w:gridCol w:w="2415"/>
      </w:tblGrid>
      <w:tr w:rsidR="00751E83" w:rsidRPr="00751E83" w14:paraId="201BCB82" w14:textId="77777777" w:rsidTr="00751E83">
        <w:trPr>
          <w:cantSplit/>
          <w:trHeight w:val="185"/>
          <w:tblHeader/>
          <w:jc w:val="center"/>
        </w:trPr>
        <w:tc>
          <w:tcPr>
            <w:tcW w:w="2306" w:type="dxa"/>
            <w:shd w:val="clear" w:color="auto" w:fill="D9D9D9"/>
            <w:tcMar>
              <w:top w:w="40" w:type="dxa"/>
              <w:left w:w="60" w:type="dxa"/>
              <w:bottom w:w="40" w:type="dxa"/>
              <w:right w:w="60" w:type="dxa"/>
            </w:tcMar>
            <w:vAlign w:val="center"/>
          </w:tcPr>
          <w:p w14:paraId="5F215512"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Activitatea</w:t>
            </w:r>
          </w:p>
        </w:tc>
        <w:tc>
          <w:tcPr>
            <w:tcW w:w="1757" w:type="dxa"/>
            <w:shd w:val="clear" w:color="auto" w:fill="D9D9D9"/>
            <w:tcMar>
              <w:top w:w="40" w:type="dxa"/>
              <w:left w:w="60" w:type="dxa"/>
              <w:bottom w:w="40" w:type="dxa"/>
              <w:right w:w="60" w:type="dxa"/>
            </w:tcMar>
            <w:vAlign w:val="center"/>
          </w:tcPr>
          <w:p w14:paraId="1CC98030"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Tariful</w:t>
            </w:r>
          </w:p>
        </w:tc>
        <w:tc>
          <w:tcPr>
            <w:tcW w:w="1647" w:type="dxa"/>
            <w:shd w:val="clear" w:color="auto" w:fill="D9D9D9"/>
            <w:tcMar>
              <w:top w:w="40" w:type="dxa"/>
              <w:left w:w="60" w:type="dxa"/>
              <w:bottom w:w="40" w:type="dxa"/>
              <w:right w:w="60" w:type="dxa"/>
            </w:tcMar>
            <w:vAlign w:val="center"/>
          </w:tcPr>
          <w:p w14:paraId="79477372"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Unitatea de măsură</w:t>
            </w:r>
          </w:p>
        </w:tc>
        <w:tc>
          <w:tcPr>
            <w:tcW w:w="1647" w:type="dxa"/>
            <w:shd w:val="clear" w:color="auto" w:fill="D9D9D9"/>
            <w:tcMar>
              <w:top w:w="40" w:type="dxa"/>
              <w:left w:w="60" w:type="dxa"/>
              <w:bottom w:w="40" w:type="dxa"/>
              <w:right w:w="60" w:type="dxa"/>
            </w:tcMar>
            <w:vAlign w:val="center"/>
          </w:tcPr>
          <w:p w14:paraId="4524DD97"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Tarif alternativ</w:t>
            </w:r>
          </w:p>
        </w:tc>
        <w:tc>
          <w:tcPr>
            <w:tcW w:w="2415" w:type="dxa"/>
            <w:shd w:val="clear" w:color="auto" w:fill="D9D9D9"/>
            <w:tcMar>
              <w:top w:w="40" w:type="dxa"/>
              <w:left w:w="60" w:type="dxa"/>
              <w:bottom w:w="40" w:type="dxa"/>
              <w:right w:w="60" w:type="dxa"/>
            </w:tcMar>
            <w:vAlign w:val="center"/>
          </w:tcPr>
          <w:p w14:paraId="3255C964"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Recomandare pentru decontare</w:t>
            </w:r>
          </w:p>
        </w:tc>
      </w:tr>
      <w:tr w:rsidR="00751E83" w:rsidRPr="00751E83" w14:paraId="044AE90F" w14:textId="77777777" w:rsidTr="00751E83">
        <w:trPr>
          <w:cantSplit/>
          <w:trHeight w:val="185"/>
          <w:jc w:val="center"/>
        </w:trPr>
        <w:tc>
          <w:tcPr>
            <w:tcW w:w="2306" w:type="dxa"/>
            <w:tcMar>
              <w:top w:w="40" w:type="dxa"/>
              <w:left w:w="60" w:type="dxa"/>
              <w:bottom w:w="40" w:type="dxa"/>
              <w:right w:w="60" w:type="dxa"/>
            </w:tcMar>
            <w:vAlign w:val="center"/>
          </w:tcPr>
          <w:p w14:paraId="655B0D52"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Măturat mecanizat, inclusiv stropit</w:t>
            </w:r>
          </w:p>
        </w:tc>
        <w:tc>
          <w:tcPr>
            <w:tcW w:w="1757" w:type="dxa"/>
            <w:tcMar>
              <w:top w:w="40" w:type="dxa"/>
              <w:left w:w="60" w:type="dxa"/>
              <w:bottom w:w="40" w:type="dxa"/>
              <w:right w:w="60" w:type="dxa"/>
            </w:tcMar>
            <w:vAlign w:val="center"/>
          </w:tcPr>
          <w:p w14:paraId="711AED7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19,22</w:t>
            </w:r>
          </w:p>
        </w:tc>
        <w:tc>
          <w:tcPr>
            <w:tcW w:w="1647" w:type="dxa"/>
            <w:tcMar>
              <w:top w:w="40" w:type="dxa"/>
              <w:left w:w="60" w:type="dxa"/>
              <w:bottom w:w="40" w:type="dxa"/>
              <w:right w:w="60" w:type="dxa"/>
            </w:tcMar>
            <w:vAlign w:val="center"/>
          </w:tcPr>
          <w:p w14:paraId="3115A110"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lei/1.000 mp</w:t>
            </w:r>
          </w:p>
        </w:tc>
        <w:tc>
          <w:tcPr>
            <w:tcW w:w="1647" w:type="dxa"/>
            <w:tcMar>
              <w:top w:w="40" w:type="dxa"/>
              <w:left w:w="60" w:type="dxa"/>
              <w:bottom w:w="40" w:type="dxa"/>
              <w:right w:w="60" w:type="dxa"/>
            </w:tcMar>
            <w:vAlign w:val="center"/>
          </w:tcPr>
          <w:p w14:paraId="25D0B5C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w:t>
            </w:r>
          </w:p>
        </w:tc>
        <w:tc>
          <w:tcPr>
            <w:tcW w:w="2415" w:type="dxa"/>
            <w:tcMar>
              <w:top w:w="40" w:type="dxa"/>
              <w:left w:w="60" w:type="dxa"/>
              <w:bottom w:w="40" w:type="dxa"/>
              <w:right w:w="60" w:type="dxa"/>
            </w:tcMar>
            <w:vAlign w:val="center"/>
          </w:tcPr>
          <w:p w14:paraId="52D9B03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pe suprafață măturată, conform programului</w:t>
            </w:r>
          </w:p>
        </w:tc>
      </w:tr>
      <w:tr w:rsidR="00751E83" w:rsidRPr="00751E83" w14:paraId="632ABC0D" w14:textId="77777777" w:rsidTr="00751E83">
        <w:trPr>
          <w:cantSplit/>
          <w:trHeight w:val="174"/>
          <w:jc w:val="center"/>
        </w:trPr>
        <w:tc>
          <w:tcPr>
            <w:tcW w:w="2306" w:type="dxa"/>
            <w:tcMar>
              <w:top w:w="40" w:type="dxa"/>
              <w:left w:w="60" w:type="dxa"/>
              <w:bottom w:w="40" w:type="dxa"/>
              <w:right w:w="60" w:type="dxa"/>
            </w:tcMar>
            <w:vAlign w:val="center"/>
          </w:tcPr>
          <w:p w14:paraId="48DB9035"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Spălat stradal</w:t>
            </w:r>
          </w:p>
        </w:tc>
        <w:tc>
          <w:tcPr>
            <w:tcW w:w="1757" w:type="dxa"/>
            <w:tcMar>
              <w:top w:w="40" w:type="dxa"/>
              <w:left w:w="60" w:type="dxa"/>
              <w:bottom w:w="40" w:type="dxa"/>
              <w:right w:w="60" w:type="dxa"/>
            </w:tcMar>
            <w:vAlign w:val="center"/>
          </w:tcPr>
          <w:p w14:paraId="2A381E1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53,88</w:t>
            </w:r>
          </w:p>
        </w:tc>
        <w:tc>
          <w:tcPr>
            <w:tcW w:w="1647" w:type="dxa"/>
            <w:tcMar>
              <w:top w:w="40" w:type="dxa"/>
              <w:left w:w="60" w:type="dxa"/>
              <w:bottom w:w="40" w:type="dxa"/>
              <w:right w:w="60" w:type="dxa"/>
            </w:tcMar>
            <w:vAlign w:val="center"/>
          </w:tcPr>
          <w:p w14:paraId="45E7343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lei/1.000 mp</w:t>
            </w:r>
          </w:p>
        </w:tc>
        <w:tc>
          <w:tcPr>
            <w:tcW w:w="1647" w:type="dxa"/>
            <w:tcMar>
              <w:top w:w="40" w:type="dxa"/>
              <w:left w:w="60" w:type="dxa"/>
              <w:bottom w:w="40" w:type="dxa"/>
              <w:right w:w="60" w:type="dxa"/>
            </w:tcMar>
            <w:vAlign w:val="center"/>
          </w:tcPr>
          <w:p w14:paraId="51CB165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w:t>
            </w:r>
          </w:p>
        </w:tc>
        <w:tc>
          <w:tcPr>
            <w:tcW w:w="2415" w:type="dxa"/>
            <w:tcMar>
              <w:top w:w="40" w:type="dxa"/>
              <w:left w:w="60" w:type="dxa"/>
              <w:bottom w:w="40" w:type="dxa"/>
              <w:right w:w="60" w:type="dxa"/>
            </w:tcMar>
            <w:vAlign w:val="center"/>
          </w:tcPr>
          <w:p w14:paraId="77250B2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pe suprafață spălată</w:t>
            </w:r>
          </w:p>
        </w:tc>
      </w:tr>
      <w:tr w:rsidR="00751E83" w:rsidRPr="00751E83" w14:paraId="1CA2FB51" w14:textId="77777777" w:rsidTr="00751E83">
        <w:trPr>
          <w:cantSplit/>
          <w:trHeight w:val="185"/>
          <w:jc w:val="center"/>
        </w:trPr>
        <w:tc>
          <w:tcPr>
            <w:tcW w:w="2306" w:type="dxa"/>
            <w:tcMar>
              <w:top w:w="40" w:type="dxa"/>
              <w:left w:w="60" w:type="dxa"/>
              <w:bottom w:w="40" w:type="dxa"/>
              <w:right w:w="60" w:type="dxa"/>
            </w:tcMar>
            <w:vAlign w:val="center"/>
          </w:tcPr>
          <w:p w14:paraId="797D1E8E"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Răzuit rigole și borduri</w:t>
            </w:r>
          </w:p>
        </w:tc>
        <w:tc>
          <w:tcPr>
            <w:tcW w:w="1757" w:type="dxa"/>
            <w:tcMar>
              <w:top w:w="40" w:type="dxa"/>
              <w:left w:w="60" w:type="dxa"/>
              <w:bottom w:w="40" w:type="dxa"/>
              <w:right w:w="60" w:type="dxa"/>
            </w:tcMar>
            <w:vAlign w:val="center"/>
          </w:tcPr>
          <w:p w14:paraId="500A13A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939,77</w:t>
            </w:r>
          </w:p>
        </w:tc>
        <w:tc>
          <w:tcPr>
            <w:tcW w:w="1647" w:type="dxa"/>
            <w:tcMar>
              <w:top w:w="40" w:type="dxa"/>
              <w:left w:w="60" w:type="dxa"/>
              <w:bottom w:w="40" w:type="dxa"/>
              <w:right w:w="60" w:type="dxa"/>
            </w:tcMar>
            <w:vAlign w:val="center"/>
          </w:tcPr>
          <w:p w14:paraId="2DA03D5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lei/1.000 mp</w:t>
            </w:r>
          </w:p>
        </w:tc>
        <w:tc>
          <w:tcPr>
            <w:tcW w:w="1647" w:type="dxa"/>
            <w:tcMar>
              <w:top w:w="40" w:type="dxa"/>
              <w:left w:w="60" w:type="dxa"/>
              <w:bottom w:w="40" w:type="dxa"/>
              <w:right w:w="60" w:type="dxa"/>
            </w:tcMar>
            <w:vAlign w:val="center"/>
          </w:tcPr>
          <w:p w14:paraId="775E065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705,05 lei/1.000 ml</w:t>
            </w:r>
          </w:p>
        </w:tc>
        <w:tc>
          <w:tcPr>
            <w:tcW w:w="2415" w:type="dxa"/>
            <w:tcMar>
              <w:top w:w="40" w:type="dxa"/>
              <w:left w:w="60" w:type="dxa"/>
              <w:bottom w:w="40" w:type="dxa"/>
              <w:right w:w="60" w:type="dxa"/>
            </w:tcMar>
            <w:vAlign w:val="center"/>
          </w:tcPr>
          <w:p w14:paraId="6D276D8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pe metri liniari, măsurabili direct în teren</w:t>
            </w:r>
          </w:p>
        </w:tc>
      </w:tr>
      <w:tr w:rsidR="00751E83" w:rsidRPr="00751E83" w14:paraId="0A69158F" w14:textId="77777777" w:rsidTr="00751E83">
        <w:trPr>
          <w:cantSplit/>
          <w:trHeight w:val="185"/>
          <w:jc w:val="center"/>
        </w:trPr>
        <w:tc>
          <w:tcPr>
            <w:tcW w:w="2306" w:type="dxa"/>
            <w:tcMar>
              <w:top w:w="40" w:type="dxa"/>
              <w:left w:w="60" w:type="dxa"/>
              <w:bottom w:w="40" w:type="dxa"/>
              <w:right w:w="60" w:type="dxa"/>
            </w:tcMar>
            <w:vAlign w:val="center"/>
          </w:tcPr>
          <w:p w14:paraId="33900959"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Deszăpezire, combatere polei</w:t>
            </w:r>
          </w:p>
        </w:tc>
        <w:tc>
          <w:tcPr>
            <w:tcW w:w="1757" w:type="dxa"/>
            <w:tcMar>
              <w:top w:w="40" w:type="dxa"/>
              <w:left w:w="60" w:type="dxa"/>
              <w:bottom w:w="40" w:type="dxa"/>
              <w:right w:w="60" w:type="dxa"/>
            </w:tcMar>
            <w:vAlign w:val="center"/>
          </w:tcPr>
          <w:p w14:paraId="37C37AA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61,05</w:t>
            </w:r>
          </w:p>
        </w:tc>
        <w:tc>
          <w:tcPr>
            <w:tcW w:w="1647" w:type="dxa"/>
            <w:tcMar>
              <w:top w:w="40" w:type="dxa"/>
              <w:left w:w="60" w:type="dxa"/>
              <w:bottom w:w="40" w:type="dxa"/>
              <w:right w:w="60" w:type="dxa"/>
            </w:tcMar>
            <w:vAlign w:val="center"/>
          </w:tcPr>
          <w:p w14:paraId="6144C13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lei/1.000 mp</w:t>
            </w:r>
          </w:p>
        </w:tc>
        <w:tc>
          <w:tcPr>
            <w:tcW w:w="1647" w:type="dxa"/>
            <w:tcMar>
              <w:top w:w="40" w:type="dxa"/>
              <w:left w:w="60" w:type="dxa"/>
              <w:bottom w:w="40" w:type="dxa"/>
              <w:right w:w="60" w:type="dxa"/>
            </w:tcMar>
            <w:vAlign w:val="center"/>
          </w:tcPr>
          <w:p w14:paraId="25B53A7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w:t>
            </w:r>
          </w:p>
        </w:tc>
        <w:tc>
          <w:tcPr>
            <w:tcW w:w="2415" w:type="dxa"/>
            <w:tcMar>
              <w:top w:w="40" w:type="dxa"/>
              <w:left w:w="60" w:type="dxa"/>
              <w:bottom w:w="40" w:type="dxa"/>
              <w:right w:w="60" w:type="dxa"/>
            </w:tcMar>
            <w:vAlign w:val="center"/>
          </w:tcPr>
          <w:p w14:paraId="348FC44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pe intervenție și suprafață</w:t>
            </w:r>
          </w:p>
        </w:tc>
      </w:tr>
      <w:tr w:rsidR="00751E83" w:rsidRPr="00751E83" w14:paraId="6CAA89C7" w14:textId="77777777" w:rsidTr="00751E83">
        <w:trPr>
          <w:cantSplit/>
          <w:trHeight w:val="185"/>
          <w:jc w:val="center"/>
        </w:trPr>
        <w:tc>
          <w:tcPr>
            <w:tcW w:w="2306" w:type="dxa"/>
            <w:tcMar>
              <w:top w:w="40" w:type="dxa"/>
              <w:left w:w="60" w:type="dxa"/>
              <w:bottom w:w="40" w:type="dxa"/>
              <w:right w:w="60" w:type="dxa"/>
            </w:tcMar>
            <w:vAlign w:val="center"/>
          </w:tcPr>
          <w:p w14:paraId="7C6CD2E8"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Deszăpezire, încărcat și transportat zăpadă</w:t>
            </w:r>
          </w:p>
        </w:tc>
        <w:tc>
          <w:tcPr>
            <w:tcW w:w="1757" w:type="dxa"/>
            <w:tcMar>
              <w:top w:w="40" w:type="dxa"/>
              <w:left w:w="60" w:type="dxa"/>
              <w:bottom w:w="40" w:type="dxa"/>
              <w:right w:w="60" w:type="dxa"/>
            </w:tcMar>
            <w:vAlign w:val="center"/>
          </w:tcPr>
          <w:p w14:paraId="75E404D1"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35,63</w:t>
            </w:r>
          </w:p>
        </w:tc>
        <w:tc>
          <w:tcPr>
            <w:tcW w:w="1647" w:type="dxa"/>
            <w:tcMar>
              <w:top w:w="40" w:type="dxa"/>
              <w:left w:w="60" w:type="dxa"/>
              <w:bottom w:w="40" w:type="dxa"/>
              <w:right w:w="60" w:type="dxa"/>
            </w:tcMar>
            <w:vAlign w:val="center"/>
          </w:tcPr>
          <w:p w14:paraId="4799AD8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lei/mc</w:t>
            </w:r>
          </w:p>
        </w:tc>
        <w:tc>
          <w:tcPr>
            <w:tcW w:w="1647" w:type="dxa"/>
            <w:tcMar>
              <w:top w:w="40" w:type="dxa"/>
              <w:left w:w="60" w:type="dxa"/>
              <w:bottom w:w="40" w:type="dxa"/>
              <w:right w:w="60" w:type="dxa"/>
            </w:tcMar>
            <w:vAlign w:val="center"/>
          </w:tcPr>
          <w:p w14:paraId="6DA3DC2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w:t>
            </w:r>
          </w:p>
        </w:tc>
        <w:tc>
          <w:tcPr>
            <w:tcW w:w="2415" w:type="dxa"/>
            <w:tcMar>
              <w:top w:w="40" w:type="dxa"/>
              <w:left w:w="60" w:type="dxa"/>
              <w:bottom w:w="40" w:type="dxa"/>
              <w:right w:w="60" w:type="dxa"/>
            </w:tcMar>
            <w:vAlign w:val="center"/>
          </w:tcPr>
          <w:p w14:paraId="4241AD8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pe volum de zăpadă transportat</w:t>
            </w:r>
          </w:p>
        </w:tc>
      </w:tr>
      <w:tr w:rsidR="00751E83" w:rsidRPr="00751E83" w14:paraId="112FA393" w14:textId="77777777" w:rsidTr="00751E83">
        <w:trPr>
          <w:cantSplit/>
          <w:trHeight w:val="174"/>
          <w:jc w:val="center"/>
        </w:trPr>
        <w:tc>
          <w:tcPr>
            <w:tcW w:w="2306" w:type="dxa"/>
            <w:tcMar>
              <w:top w:w="40" w:type="dxa"/>
              <w:left w:w="60" w:type="dxa"/>
              <w:bottom w:w="40" w:type="dxa"/>
              <w:right w:w="60" w:type="dxa"/>
            </w:tcMar>
            <w:vAlign w:val="center"/>
          </w:tcPr>
          <w:p w14:paraId="6574758D"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Deszăpezire, pluguit</w:t>
            </w:r>
          </w:p>
        </w:tc>
        <w:tc>
          <w:tcPr>
            <w:tcW w:w="1757" w:type="dxa"/>
            <w:tcMar>
              <w:top w:w="40" w:type="dxa"/>
              <w:left w:w="60" w:type="dxa"/>
              <w:bottom w:w="40" w:type="dxa"/>
              <w:right w:w="60" w:type="dxa"/>
            </w:tcMar>
            <w:vAlign w:val="center"/>
          </w:tcPr>
          <w:p w14:paraId="3FCE8F8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10,66</w:t>
            </w:r>
          </w:p>
        </w:tc>
        <w:tc>
          <w:tcPr>
            <w:tcW w:w="1647" w:type="dxa"/>
            <w:tcMar>
              <w:top w:w="40" w:type="dxa"/>
              <w:left w:w="60" w:type="dxa"/>
              <w:bottom w:w="40" w:type="dxa"/>
              <w:right w:w="60" w:type="dxa"/>
            </w:tcMar>
            <w:vAlign w:val="center"/>
          </w:tcPr>
          <w:p w14:paraId="7265A1D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lei/1.000 mp</w:t>
            </w:r>
          </w:p>
        </w:tc>
        <w:tc>
          <w:tcPr>
            <w:tcW w:w="1647" w:type="dxa"/>
            <w:tcMar>
              <w:top w:w="40" w:type="dxa"/>
              <w:left w:w="60" w:type="dxa"/>
              <w:bottom w:w="40" w:type="dxa"/>
              <w:right w:w="60" w:type="dxa"/>
            </w:tcMar>
            <w:vAlign w:val="center"/>
          </w:tcPr>
          <w:p w14:paraId="3FFF510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w:t>
            </w:r>
          </w:p>
        </w:tc>
        <w:tc>
          <w:tcPr>
            <w:tcW w:w="2415" w:type="dxa"/>
            <w:tcMar>
              <w:top w:w="40" w:type="dxa"/>
              <w:left w:w="60" w:type="dxa"/>
              <w:bottom w:w="40" w:type="dxa"/>
              <w:right w:w="60" w:type="dxa"/>
            </w:tcMar>
            <w:vAlign w:val="center"/>
          </w:tcPr>
          <w:p w14:paraId="40D39CB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pe intervenție și suprafață</w:t>
            </w:r>
          </w:p>
        </w:tc>
      </w:tr>
      <w:tr w:rsidR="00751E83" w:rsidRPr="00751E83" w14:paraId="43661053" w14:textId="77777777" w:rsidTr="00751E83">
        <w:trPr>
          <w:cantSplit/>
          <w:trHeight w:val="185"/>
          <w:jc w:val="center"/>
        </w:trPr>
        <w:tc>
          <w:tcPr>
            <w:tcW w:w="2306" w:type="dxa"/>
            <w:tcMar>
              <w:top w:w="40" w:type="dxa"/>
              <w:left w:w="60" w:type="dxa"/>
              <w:bottom w:w="40" w:type="dxa"/>
              <w:right w:w="60" w:type="dxa"/>
            </w:tcMar>
            <w:vAlign w:val="center"/>
          </w:tcPr>
          <w:p w14:paraId="6BA2ED61"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Întreținerea curățeniei: golirea coșurilor stradale</w:t>
            </w:r>
          </w:p>
        </w:tc>
        <w:tc>
          <w:tcPr>
            <w:tcW w:w="1757" w:type="dxa"/>
            <w:tcMar>
              <w:top w:w="40" w:type="dxa"/>
              <w:left w:w="60" w:type="dxa"/>
              <w:bottom w:w="40" w:type="dxa"/>
              <w:right w:w="60" w:type="dxa"/>
            </w:tcMar>
            <w:vAlign w:val="center"/>
          </w:tcPr>
          <w:p w14:paraId="64799E2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3,61</w:t>
            </w:r>
          </w:p>
        </w:tc>
        <w:tc>
          <w:tcPr>
            <w:tcW w:w="1647" w:type="dxa"/>
            <w:tcMar>
              <w:top w:w="40" w:type="dxa"/>
              <w:left w:w="60" w:type="dxa"/>
              <w:bottom w:w="40" w:type="dxa"/>
              <w:right w:w="60" w:type="dxa"/>
            </w:tcMar>
            <w:vAlign w:val="center"/>
          </w:tcPr>
          <w:p w14:paraId="28B5C23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lei/golire</w:t>
            </w:r>
          </w:p>
        </w:tc>
        <w:tc>
          <w:tcPr>
            <w:tcW w:w="1647" w:type="dxa"/>
            <w:tcMar>
              <w:top w:w="40" w:type="dxa"/>
              <w:left w:w="60" w:type="dxa"/>
              <w:bottom w:w="40" w:type="dxa"/>
              <w:right w:w="60" w:type="dxa"/>
            </w:tcMar>
            <w:vAlign w:val="center"/>
          </w:tcPr>
          <w:p w14:paraId="5FE9B09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1.126,12 lei/coș/an</w:t>
            </w:r>
          </w:p>
        </w:tc>
        <w:tc>
          <w:tcPr>
            <w:tcW w:w="2415" w:type="dxa"/>
            <w:tcMar>
              <w:top w:w="40" w:type="dxa"/>
              <w:left w:w="60" w:type="dxa"/>
              <w:bottom w:w="40" w:type="dxa"/>
              <w:right w:w="60" w:type="dxa"/>
            </w:tcMar>
            <w:vAlign w:val="center"/>
          </w:tcPr>
          <w:p w14:paraId="2327A80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pe golire, verificabil prin evidența golirilor</w:t>
            </w:r>
          </w:p>
        </w:tc>
      </w:tr>
    </w:tbl>
    <w:p w14:paraId="3D8D1CB0" w14:textId="77777777" w:rsidR="00AF6E90" w:rsidRDefault="00AF6E90" w:rsidP="004E0159">
      <w:pPr>
        <w:pStyle w:val="Legend1"/>
        <w:keepLines/>
        <w:spacing w:after="40" w:line="276" w:lineRule="auto"/>
      </w:pPr>
      <w:r>
        <w:rPr>
          <w:rFonts w:cs="Times New Roman"/>
          <w:sz w:val="22"/>
        </w:rPr>
        <w:t>Tabelul 74. Structura costurilor pe activități</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15"/>
        <w:gridCol w:w="1354"/>
        <w:gridCol w:w="1295"/>
        <w:gridCol w:w="1263"/>
        <w:gridCol w:w="1399"/>
        <w:gridCol w:w="1299"/>
        <w:gridCol w:w="1344"/>
      </w:tblGrid>
      <w:tr w:rsidR="00751E83" w:rsidRPr="00751E83" w14:paraId="6A14BDE3" w14:textId="77777777" w:rsidTr="00751E83">
        <w:trPr>
          <w:cantSplit/>
          <w:trHeight w:val="184"/>
          <w:tblHeader/>
          <w:jc w:val="center"/>
        </w:trPr>
        <w:tc>
          <w:tcPr>
            <w:tcW w:w="2119" w:type="dxa"/>
            <w:shd w:val="clear" w:color="auto" w:fill="D9D9D9"/>
            <w:tcMar>
              <w:top w:w="40" w:type="dxa"/>
              <w:left w:w="60" w:type="dxa"/>
              <w:bottom w:w="40" w:type="dxa"/>
              <w:right w:w="60" w:type="dxa"/>
            </w:tcMar>
            <w:vAlign w:val="center"/>
          </w:tcPr>
          <w:p w14:paraId="6992724A"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Categoria de cheltuieli</w:t>
            </w:r>
          </w:p>
        </w:tc>
        <w:tc>
          <w:tcPr>
            <w:tcW w:w="1530" w:type="dxa"/>
            <w:shd w:val="clear" w:color="auto" w:fill="D9D9D9"/>
            <w:tcMar>
              <w:top w:w="40" w:type="dxa"/>
              <w:left w:w="60" w:type="dxa"/>
              <w:bottom w:w="40" w:type="dxa"/>
              <w:right w:w="60" w:type="dxa"/>
            </w:tcMar>
            <w:vAlign w:val="center"/>
          </w:tcPr>
          <w:p w14:paraId="32375F5E"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Măturat mecanizat</w:t>
            </w:r>
          </w:p>
        </w:tc>
        <w:tc>
          <w:tcPr>
            <w:tcW w:w="1530" w:type="dxa"/>
            <w:shd w:val="clear" w:color="auto" w:fill="D9D9D9"/>
            <w:tcMar>
              <w:top w:w="40" w:type="dxa"/>
              <w:left w:w="60" w:type="dxa"/>
              <w:bottom w:w="40" w:type="dxa"/>
              <w:right w:w="60" w:type="dxa"/>
            </w:tcMar>
            <w:vAlign w:val="center"/>
          </w:tcPr>
          <w:p w14:paraId="115274DD"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Spălat stradal</w:t>
            </w:r>
          </w:p>
        </w:tc>
        <w:tc>
          <w:tcPr>
            <w:tcW w:w="1530" w:type="dxa"/>
            <w:shd w:val="clear" w:color="auto" w:fill="D9D9D9"/>
            <w:tcMar>
              <w:top w:w="40" w:type="dxa"/>
              <w:left w:w="60" w:type="dxa"/>
              <w:bottom w:w="40" w:type="dxa"/>
              <w:right w:w="60" w:type="dxa"/>
            </w:tcMar>
            <w:vAlign w:val="center"/>
          </w:tcPr>
          <w:p w14:paraId="235A025A"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Răzuit rigole</w:t>
            </w:r>
          </w:p>
        </w:tc>
        <w:tc>
          <w:tcPr>
            <w:tcW w:w="1530" w:type="dxa"/>
            <w:shd w:val="clear" w:color="auto" w:fill="D9D9D9"/>
            <w:tcMar>
              <w:top w:w="40" w:type="dxa"/>
              <w:left w:w="60" w:type="dxa"/>
              <w:bottom w:w="40" w:type="dxa"/>
              <w:right w:w="60" w:type="dxa"/>
            </w:tcMar>
            <w:vAlign w:val="center"/>
          </w:tcPr>
          <w:p w14:paraId="4F18F5C9"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Deszăpezire</w:t>
            </w:r>
          </w:p>
        </w:tc>
        <w:tc>
          <w:tcPr>
            <w:tcW w:w="1530" w:type="dxa"/>
            <w:shd w:val="clear" w:color="auto" w:fill="D9D9D9"/>
            <w:tcMar>
              <w:top w:w="40" w:type="dxa"/>
              <w:left w:w="60" w:type="dxa"/>
              <w:bottom w:w="40" w:type="dxa"/>
              <w:right w:w="60" w:type="dxa"/>
            </w:tcMar>
            <w:vAlign w:val="center"/>
          </w:tcPr>
          <w:p w14:paraId="0B99F79D"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Coșuri stradale</w:t>
            </w:r>
          </w:p>
        </w:tc>
        <w:tc>
          <w:tcPr>
            <w:tcW w:w="1530" w:type="dxa"/>
            <w:shd w:val="clear" w:color="auto" w:fill="D9D9D9"/>
            <w:tcMar>
              <w:top w:w="40" w:type="dxa"/>
              <w:left w:w="60" w:type="dxa"/>
              <w:bottom w:w="40" w:type="dxa"/>
              <w:right w:w="60" w:type="dxa"/>
            </w:tcMar>
            <w:vAlign w:val="center"/>
          </w:tcPr>
          <w:p w14:paraId="2CBD027A"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TOTAL</w:t>
            </w:r>
          </w:p>
        </w:tc>
      </w:tr>
      <w:tr w:rsidR="00751E83" w:rsidRPr="00751E83" w14:paraId="4D922BE3" w14:textId="77777777" w:rsidTr="00751E83">
        <w:trPr>
          <w:cantSplit/>
          <w:trHeight w:val="184"/>
          <w:jc w:val="center"/>
        </w:trPr>
        <w:tc>
          <w:tcPr>
            <w:tcW w:w="2119" w:type="dxa"/>
            <w:tcMar>
              <w:top w:w="40" w:type="dxa"/>
              <w:left w:w="60" w:type="dxa"/>
              <w:bottom w:w="40" w:type="dxa"/>
              <w:right w:w="60" w:type="dxa"/>
            </w:tcMar>
            <w:vAlign w:val="center"/>
          </w:tcPr>
          <w:p w14:paraId="38C596D1"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Carburanți, aditivi și lubrifianți</w:t>
            </w:r>
          </w:p>
        </w:tc>
        <w:tc>
          <w:tcPr>
            <w:tcW w:w="1530" w:type="dxa"/>
            <w:tcMar>
              <w:top w:w="40" w:type="dxa"/>
              <w:left w:w="60" w:type="dxa"/>
              <w:bottom w:w="40" w:type="dxa"/>
              <w:right w:w="60" w:type="dxa"/>
            </w:tcMar>
            <w:vAlign w:val="center"/>
          </w:tcPr>
          <w:p w14:paraId="0F37923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157.460</w:t>
            </w:r>
          </w:p>
        </w:tc>
        <w:tc>
          <w:tcPr>
            <w:tcW w:w="1530" w:type="dxa"/>
            <w:tcMar>
              <w:top w:w="40" w:type="dxa"/>
              <w:left w:w="60" w:type="dxa"/>
              <w:bottom w:w="40" w:type="dxa"/>
              <w:right w:w="60" w:type="dxa"/>
            </w:tcMar>
            <w:vAlign w:val="center"/>
          </w:tcPr>
          <w:p w14:paraId="61F1FE7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65.104</w:t>
            </w:r>
          </w:p>
        </w:tc>
        <w:tc>
          <w:tcPr>
            <w:tcW w:w="1530" w:type="dxa"/>
            <w:tcMar>
              <w:top w:w="40" w:type="dxa"/>
              <w:left w:w="60" w:type="dxa"/>
              <w:bottom w:w="40" w:type="dxa"/>
              <w:right w:w="60" w:type="dxa"/>
            </w:tcMar>
            <w:vAlign w:val="center"/>
          </w:tcPr>
          <w:p w14:paraId="1BBCAA1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18.647</w:t>
            </w:r>
          </w:p>
        </w:tc>
        <w:tc>
          <w:tcPr>
            <w:tcW w:w="1530" w:type="dxa"/>
            <w:tcMar>
              <w:top w:w="40" w:type="dxa"/>
              <w:left w:w="60" w:type="dxa"/>
              <w:bottom w:w="40" w:type="dxa"/>
              <w:right w:w="60" w:type="dxa"/>
            </w:tcMar>
            <w:vAlign w:val="center"/>
          </w:tcPr>
          <w:p w14:paraId="2FD64CC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17.857</w:t>
            </w:r>
          </w:p>
        </w:tc>
        <w:tc>
          <w:tcPr>
            <w:tcW w:w="1530" w:type="dxa"/>
            <w:tcMar>
              <w:top w:w="40" w:type="dxa"/>
              <w:left w:w="60" w:type="dxa"/>
              <w:bottom w:w="40" w:type="dxa"/>
              <w:right w:w="60" w:type="dxa"/>
            </w:tcMar>
            <w:vAlign w:val="center"/>
          </w:tcPr>
          <w:p w14:paraId="4B4B99D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15.188</w:t>
            </w:r>
          </w:p>
        </w:tc>
        <w:tc>
          <w:tcPr>
            <w:tcW w:w="1530" w:type="dxa"/>
            <w:tcMar>
              <w:top w:w="40" w:type="dxa"/>
              <w:left w:w="60" w:type="dxa"/>
              <w:bottom w:w="40" w:type="dxa"/>
              <w:right w:w="60" w:type="dxa"/>
            </w:tcMar>
            <w:vAlign w:val="center"/>
          </w:tcPr>
          <w:p w14:paraId="2E59FED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274.256</w:t>
            </w:r>
          </w:p>
        </w:tc>
      </w:tr>
      <w:tr w:rsidR="00751E83" w:rsidRPr="00751E83" w14:paraId="6570CC67" w14:textId="77777777" w:rsidTr="00751E83">
        <w:trPr>
          <w:cantSplit/>
          <w:trHeight w:val="172"/>
          <w:jc w:val="center"/>
        </w:trPr>
        <w:tc>
          <w:tcPr>
            <w:tcW w:w="2119" w:type="dxa"/>
            <w:tcMar>
              <w:top w:w="40" w:type="dxa"/>
              <w:left w:w="60" w:type="dxa"/>
              <w:bottom w:w="40" w:type="dxa"/>
              <w:right w:w="60" w:type="dxa"/>
            </w:tcMar>
            <w:vAlign w:val="center"/>
          </w:tcPr>
          <w:p w14:paraId="7BAA7CA0"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Utilități, inclusiv apa pentru stropit</w:t>
            </w:r>
          </w:p>
        </w:tc>
        <w:tc>
          <w:tcPr>
            <w:tcW w:w="1530" w:type="dxa"/>
            <w:tcMar>
              <w:top w:w="40" w:type="dxa"/>
              <w:left w:w="60" w:type="dxa"/>
              <w:bottom w:w="40" w:type="dxa"/>
              <w:right w:w="60" w:type="dxa"/>
            </w:tcMar>
            <w:vAlign w:val="center"/>
          </w:tcPr>
          <w:p w14:paraId="567C0C2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10.358</w:t>
            </w:r>
          </w:p>
        </w:tc>
        <w:tc>
          <w:tcPr>
            <w:tcW w:w="1530" w:type="dxa"/>
            <w:tcMar>
              <w:top w:w="40" w:type="dxa"/>
              <w:left w:w="60" w:type="dxa"/>
              <w:bottom w:w="40" w:type="dxa"/>
              <w:right w:w="60" w:type="dxa"/>
            </w:tcMar>
            <w:vAlign w:val="center"/>
          </w:tcPr>
          <w:p w14:paraId="6FEBCC2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54.868</w:t>
            </w:r>
          </w:p>
        </w:tc>
        <w:tc>
          <w:tcPr>
            <w:tcW w:w="1530" w:type="dxa"/>
            <w:tcMar>
              <w:top w:w="40" w:type="dxa"/>
              <w:left w:w="60" w:type="dxa"/>
              <w:bottom w:w="40" w:type="dxa"/>
              <w:right w:w="60" w:type="dxa"/>
            </w:tcMar>
            <w:vAlign w:val="center"/>
          </w:tcPr>
          <w:p w14:paraId="4404AC2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024DD4F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7EEF344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39B4BAD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65.226</w:t>
            </w:r>
          </w:p>
        </w:tc>
      </w:tr>
      <w:tr w:rsidR="00751E83" w:rsidRPr="00751E83" w14:paraId="754CCA72" w14:textId="77777777" w:rsidTr="00751E83">
        <w:trPr>
          <w:cantSplit/>
          <w:trHeight w:val="184"/>
          <w:jc w:val="center"/>
        </w:trPr>
        <w:tc>
          <w:tcPr>
            <w:tcW w:w="2119" w:type="dxa"/>
            <w:tcMar>
              <w:top w:w="40" w:type="dxa"/>
              <w:left w:w="60" w:type="dxa"/>
              <w:bottom w:w="40" w:type="dxa"/>
              <w:right w:w="60" w:type="dxa"/>
            </w:tcMar>
            <w:vAlign w:val="center"/>
          </w:tcPr>
          <w:p w14:paraId="335E86C0"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Materii prime și materiale consumabile</w:t>
            </w:r>
          </w:p>
        </w:tc>
        <w:tc>
          <w:tcPr>
            <w:tcW w:w="1530" w:type="dxa"/>
            <w:tcMar>
              <w:top w:w="40" w:type="dxa"/>
              <w:left w:w="60" w:type="dxa"/>
              <w:bottom w:w="40" w:type="dxa"/>
              <w:right w:w="60" w:type="dxa"/>
            </w:tcMar>
            <w:vAlign w:val="center"/>
          </w:tcPr>
          <w:p w14:paraId="4C644CD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15.000</w:t>
            </w:r>
          </w:p>
        </w:tc>
        <w:tc>
          <w:tcPr>
            <w:tcW w:w="1530" w:type="dxa"/>
            <w:tcMar>
              <w:top w:w="40" w:type="dxa"/>
              <w:left w:w="60" w:type="dxa"/>
              <w:bottom w:w="40" w:type="dxa"/>
              <w:right w:w="60" w:type="dxa"/>
            </w:tcMar>
            <w:vAlign w:val="center"/>
          </w:tcPr>
          <w:p w14:paraId="3EE4ACD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1.500</w:t>
            </w:r>
          </w:p>
        </w:tc>
        <w:tc>
          <w:tcPr>
            <w:tcW w:w="1530" w:type="dxa"/>
            <w:tcMar>
              <w:top w:w="40" w:type="dxa"/>
              <w:left w:w="60" w:type="dxa"/>
              <w:bottom w:w="40" w:type="dxa"/>
              <w:right w:w="60" w:type="dxa"/>
            </w:tcMar>
            <w:vAlign w:val="center"/>
          </w:tcPr>
          <w:p w14:paraId="65C6D08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4.500</w:t>
            </w:r>
          </w:p>
        </w:tc>
        <w:tc>
          <w:tcPr>
            <w:tcW w:w="1530" w:type="dxa"/>
            <w:tcMar>
              <w:top w:w="40" w:type="dxa"/>
              <w:left w:w="60" w:type="dxa"/>
              <w:bottom w:w="40" w:type="dxa"/>
              <w:right w:w="60" w:type="dxa"/>
            </w:tcMar>
            <w:vAlign w:val="center"/>
          </w:tcPr>
          <w:p w14:paraId="173A958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208.957</w:t>
            </w:r>
          </w:p>
        </w:tc>
        <w:tc>
          <w:tcPr>
            <w:tcW w:w="1530" w:type="dxa"/>
            <w:tcMar>
              <w:top w:w="40" w:type="dxa"/>
              <w:left w:w="60" w:type="dxa"/>
              <w:bottom w:w="40" w:type="dxa"/>
              <w:right w:w="60" w:type="dxa"/>
            </w:tcMar>
            <w:vAlign w:val="center"/>
          </w:tcPr>
          <w:p w14:paraId="3D86FE4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16.104</w:t>
            </w:r>
          </w:p>
        </w:tc>
        <w:tc>
          <w:tcPr>
            <w:tcW w:w="1530" w:type="dxa"/>
            <w:tcMar>
              <w:top w:w="40" w:type="dxa"/>
              <w:left w:w="60" w:type="dxa"/>
              <w:bottom w:w="40" w:type="dxa"/>
              <w:right w:w="60" w:type="dxa"/>
            </w:tcMar>
            <w:vAlign w:val="center"/>
          </w:tcPr>
          <w:p w14:paraId="7ED610B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246.061</w:t>
            </w:r>
          </w:p>
        </w:tc>
      </w:tr>
      <w:tr w:rsidR="00751E83" w:rsidRPr="00751E83" w14:paraId="24BE5D0E" w14:textId="77777777" w:rsidTr="00751E83">
        <w:trPr>
          <w:cantSplit/>
          <w:trHeight w:val="184"/>
          <w:jc w:val="center"/>
        </w:trPr>
        <w:tc>
          <w:tcPr>
            <w:tcW w:w="2119" w:type="dxa"/>
            <w:tcMar>
              <w:top w:w="40" w:type="dxa"/>
              <w:left w:w="60" w:type="dxa"/>
              <w:bottom w:w="40" w:type="dxa"/>
              <w:right w:w="60" w:type="dxa"/>
            </w:tcMar>
            <w:vAlign w:val="center"/>
          </w:tcPr>
          <w:p w14:paraId="1DFF62A4"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Reparații și întreținere</w:t>
            </w:r>
          </w:p>
        </w:tc>
        <w:tc>
          <w:tcPr>
            <w:tcW w:w="1530" w:type="dxa"/>
            <w:tcMar>
              <w:top w:w="40" w:type="dxa"/>
              <w:left w:w="60" w:type="dxa"/>
              <w:bottom w:w="40" w:type="dxa"/>
              <w:right w:w="60" w:type="dxa"/>
            </w:tcMar>
            <w:vAlign w:val="center"/>
          </w:tcPr>
          <w:p w14:paraId="6977DE5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15.746</w:t>
            </w:r>
          </w:p>
        </w:tc>
        <w:tc>
          <w:tcPr>
            <w:tcW w:w="1530" w:type="dxa"/>
            <w:tcMar>
              <w:top w:w="40" w:type="dxa"/>
              <w:left w:w="60" w:type="dxa"/>
              <w:bottom w:w="40" w:type="dxa"/>
              <w:right w:w="60" w:type="dxa"/>
            </w:tcMar>
            <w:vAlign w:val="center"/>
          </w:tcPr>
          <w:p w14:paraId="369A2C6A"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6.510</w:t>
            </w:r>
          </w:p>
        </w:tc>
        <w:tc>
          <w:tcPr>
            <w:tcW w:w="1530" w:type="dxa"/>
            <w:tcMar>
              <w:top w:w="40" w:type="dxa"/>
              <w:left w:w="60" w:type="dxa"/>
              <w:bottom w:w="40" w:type="dxa"/>
              <w:right w:w="60" w:type="dxa"/>
            </w:tcMar>
            <w:vAlign w:val="center"/>
          </w:tcPr>
          <w:p w14:paraId="53A6B2C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1.865</w:t>
            </w:r>
          </w:p>
        </w:tc>
        <w:tc>
          <w:tcPr>
            <w:tcW w:w="1530" w:type="dxa"/>
            <w:tcMar>
              <w:top w:w="40" w:type="dxa"/>
              <w:left w:w="60" w:type="dxa"/>
              <w:bottom w:w="40" w:type="dxa"/>
              <w:right w:w="60" w:type="dxa"/>
            </w:tcMar>
            <w:vAlign w:val="center"/>
          </w:tcPr>
          <w:p w14:paraId="3D26499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1.786</w:t>
            </w:r>
          </w:p>
        </w:tc>
        <w:tc>
          <w:tcPr>
            <w:tcW w:w="1530" w:type="dxa"/>
            <w:tcMar>
              <w:top w:w="40" w:type="dxa"/>
              <w:left w:w="60" w:type="dxa"/>
              <w:bottom w:w="40" w:type="dxa"/>
              <w:right w:w="60" w:type="dxa"/>
            </w:tcMar>
            <w:vAlign w:val="center"/>
          </w:tcPr>
          <w:p w14:paraId="00E163D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1.519</w:t>
            </w:r>
          </w:p>
        </w:tc>
        <w:tc>
          <w:tcPr>
            <w:tcW w:w="1530" w:type="dxa"/>
            <w:tcMar>
              <w:top w:w="40" w:type="dxa"/>
              <w:left w:w="60" w:type="dxa"/>
              <w:bottom w:w="40" w:type="dxa"/>
              <w:right w:w="60" w:type="dxa"/>
            </w:tcMar>
            <w:vAlign w:val="center"/>
          </w:tcPr>
          <w:p w14:paraId="61C02E5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27.426</w:t>
            </w:r>
          </w:p>
        </w:tc>
      </w:tr>
      <w:tr w:rsidR="00751E83" w:rsidRPr="00751E83" w14:paraId="324060C9" w14:textId="77777777" w:rsidTr="00751E83">
        <w:trPr>
          <w:cantSplit/>
          <w:trHeight w:val="184"/>
          <w:jc w:val="center"/>
        </w:trPr>
        <w:tc>
          <w:tcPr>
            <w:tcW w:w="2119" w:type="dxa"/>
            <w:tcMar>
              <w:top w:w="40" w:type="dxa"/>
              <w:left w:w="60" w:type="dxa"/>
              <w:bottom w:w="40" w:type="dxa"/>
              <w:right w:w="60" w:type="dxa"/>
            </w:tcMar>
            <w:vAlign w:val="center"/>
          </w:tcPr>
          <w:p w14:paraId="3604AFCA"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Amortizare</w:t>
            </w:r>
          </w:p>
        </w:tc>
        <w:tc>
          <w:tcPr>
            <w:tcW w:w="1530" w:type="dxa"/>
            <w:tcMar>
              <w:top w:w="40" w:type="dxa"/>
              <w:left w:w="60" w:type="dxa"/>
              <w:bottom w:w="40" w:type="dxa"/>
              <w:right w:w="60" w:type="dxa"/>
            </w:tcMar>
            <w:vAlign w:val="center"/>
          </w:tcPr>
          <w:p w14:paraId="6CD899B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4C8E10A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6.000</w:t>
            </w:r>
          </w:p>
        </w:tc>
        <w:tc>
          <w:tcPr>
            <w:tcW w:w="1530" w:type="dxa"/>
            <w:tcMar>
              <w:top w:w="40" w:type="dxa"/>
              <w:left w:w="60" w:type="dxa"/>
              <w:bottom w:w="40" w:type="dxa"/>
              <w:right w:w="60" w:type="dxa"/>
            </w:tcMar>
            <w:vAlign w:val="center"/>
          </w:tcPr>
          <w:p w14:paraId="01224E7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1C28AC4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5F660E7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6945B51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6.000</w:t>
            </w:r>
          </w:p>
        </w:tc>
      </w:tr>
      <w:tr w:rsidR="00751E83" w:rsidRPr="00751E83" w14:paraId="1C1B9B70" w14:textId="77777777" w:rsidTr="00751E83">
        <w:trPr>
          <w:cantSplit/>
          <w:trHeight w:val="172"/>
          <w:jc w:val="center"/>
        </w:trPr>
        <w:tc>
          <w:tcPr>
            <w:tcW w:w="2119" w:type="dxa"/>
            <w:tcMar>
              <w:top w:w="40" w:type="dxa"/>
              <w:left w:w="60" w:type="dxa"/>
              <w:bottom w:w="40" w:type="dxa"/>
              <w:right w:w="60" w:type="dxa"/>
            </w:tcMar>
            <w:vAlign w:val="center"/>
          </w:tcPr>
          <w:p w14:paraId="6ACDD26A"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Redevență</w:t>
            </w:r>
          </w:p>
        </w:tc>
        <w:tc>
          <w:tcPr>
            <w:tcW w:w="1530" w:type="dxa"/>
            <w:tcMar>
              <w:top w:w="40" w:type="dxa"/>
              <w:left w:w="60" w:type="dxa"/>
              <w:bottom w:w="40" w:type="dxa"/>
              <w:right w:w="60" w:type="dxa"/>
            </w:tcMar>
            <w:vAlign w:val="center"/>
          </w:tcPr>
          <w:p w14:paraId="750E0CB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370AAB0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2F4F668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141D647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46A3389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c>
          <w:tcPr>
            <w:tcW w:w="1530" w:type="dxa"/>
            <w:tcMar>
              <w:top w:w="40" w:type="dxa"/>
              <w:left w:w="60" w:type="dxa"/>
              <w:bottom w:w="40" w:type="dxa"/>
              <w:right w:w="60" w:type="dxa"/>
            </w:tcMar>
            <w:vAlign w:val="center"/>
          </w:tcPr>
          <w:p w14:paraId="7EBFB8A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w:t>
            </w:r>
          </w:p>
        </w:tc>
      </w:tr>
      <w:tr w:rsidR="00751E83" w:rsidRPr="00751E83" w14:paraId="474098CA" w14:textId="77777777" w:rsidTr="00751E83">
        <w:trPr>
          <w:cantSplit/>
          <w:trHeight w:val="184"/>
          <w:jc w:val="center"/>
        </w:trPr>
        <w:tc>
          <w:tcPr>
            <w:tcW w:w="2119" w:type="dxa"/>
            <w:tcMar>
              <w:top w:w="40" w:type="dxa"/>
              <w:left w:w="60" w:type="dxa"/>
              <w:bottom w:w="40" w:type="dxa"/>
              <w:right w:w="60" w:type="dxa"/>
            </w:tcMar>
            <w:vAlign w:val="center"/>
          </w:tcPr>
          <w:p w14:paraId="6A26D726"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Servicii executate de terți</w:t>
            </w:r>
          </w:p>
        </w:tc>
        <w:tc>
          <w:tcPr>
            <w:tcW w:w="1530" w:type="dxa"/>
            <w:tcMar>
              <w:top w:w="40" w:type="dxa"/>
              <w:left w:w="60" w:type="dxa"/>
              <w:bottom w:w="40" w:type="dxa"/>
              <w:right w:w="60" w:type="dxa"/>
            </w:tcMar>
            <w:vAlign w:val="center"/>
          </w:tcPr>
          <w:p w14:paraId="6F18C73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33.871</w:t>
            </w:r>
          </w:p>
        </w:tc>
        <w:tc>
          <w:tcPr>
            <w:tcW w:w="1530" w:type="dxa"/>
            <w:tcMar>
              <w:top w:w="40" w:type="dxa"/>
              <w:left w:w="60" w:type="dxa"/>
              <w:bottom w:w="40" w:type="dxa"/>
              <w:right w:w="60" w:type="dxa"/>
            </w:tcMar>
            <w:vAlign w:val="center"/>
          </w:tcPr>
          <w:p w14:paraId="24A0415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1.640</w:t>
            </w:r>
          </w:p>
        </w:tc>
        <w:tc>
          <w:tcPr>
            <w:tcW w:w="1530" w:type="dxa"/>
            <w:tcMar>
              <w:top w:w="40" w:type="dxa"/>
              <w:left w:w="60" w:type="dxa"/>
              <w:bottom w:w="40" w:type="dxa"/>
              <w:right w:w="60" w:type="dxa"/>
            </w:tcMar>
            <w:vAlign w:val="center"/>
          </w:tcPr>
          <w:p w14:paraId="32F823F0"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15.875</w:t>
            </w:r>
          </w:p>
        </w:tc>
        <w:tc>
          <w:tcPr>
            <w:tcW w:w="1530" w:type="dxa"/>
            <w:tcMar>
              <w:top w:w="40" w:type="dxa"/>
              <w:left w:w="60" w:type="dxa"/>
              <w:bottom w:w="40" w:type="dxa"/>
              <w:right w:w="60" w:type="dxa"/>
            </w:tcMar>
            <w:vAlign w:val="center"/>
          </w:tcPr>
          <w:p w14:paraId="74878CE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114.011</w:t>
            </w:r>
          </w:p>
        </w:tc>
        <w:tc>
          <w:tcPr>
            <w:tcW w:w="1530" w:type="dxa"/>
            <w:tcMar>
              <w:top w:w="40" w:type="dxa"/>
              <w:left w:w="60" w:type="dxa"/>
              <w:bottom w:w="40" w:type="dxa"/>
              <w:right w:w="60" w:type="dxa"/>
            </w:tcMar>
            <w:vAlign w:val="center"/>
          </w:tcPr>
          <w:p w14:paraId="0F351DD0"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6.877</w:t>
            </w:r>
          </w:p>
        </w:tc>
        <w:tc>
          <w:tcPr>
            <w:tcW w:w="1530" w:type="dxa"/>
            <w:tcMar>
              <w:top w:w="40" w:type="dxa"/>
              <w:left w:w="60" w:type="dxa"/>
              <w:bottom w:w="40" w:type="dxa"/>
              <w:right w:w="60" w:type="dxa"/>
            </w:tcMar>
            <w:vAlign w:val="center"/>
          </w:tcPr>
          <w:p w14:paraId="03C5685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172.274</w:t>
            </w:r>
          </w:p>
        </w:tc>
      </w:tr>
      <w:tr w:rsidR="00751E83" w:rsidRPr="00751E83" w14:paraId="04A54377" w14:textId="77777777" w:rsidTr="00751E83">
        <w:trPr>
          <w:cantSplit/>
          <w:trHeight w:val="184"/>
          <w:jc w:val="center"/>
        </w:trPr>
        <w:tc>
          <w:tcPr>
            <w:tcW w:w="2119" w:type="dxa"/>
            <w:tcMar>
              <w:top w:w="40" w:type="dxa"/>
              <w:left w:w="60" w:type="dxa"/>
              <w:bottom w:w="40" w:type="dxa"/>
              <w:right w:w="60" w:type="dxa"/>
            </w:tcMar>
            <w:vAlign w:val="center"/>
          </w:tcPr>
          <w:p w14:paraId="1432464B"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Alte cheltuieli materiale</w:t>
            </w:r>
          </w:p>
        </w:tc>
        <w:tc>
          <w:tcPr>
            <w:tcW w:w="1530" w:type="dxa"/>
            <w:tcMar>
              <w:top w:w="40" w:type="dxa"/>
              <w:left w:w="60" w:type="dxa"/>
              <w:bottom w:w="40" w:type="dxa"/>
              <w:right w:w="60" w:type="dxa"/>
            </w:tcMar>
            <w:vAlign w:val="center"/>
          </w:tcPr>
          <w:p w14:paraId="67BF549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10.600</w:t>
            </w:r>
          </w:p>
        </w:tc>
        <w:tc>
          <w:tcPr>
            <w:tcW w:w="1530" w:type="dxa"/>
            <w:tcMar>
              <w:top w:w="40" w:type="dxa"/>
              <w:left w:w="60" w:type="dxa"/>
              <w:bottom w:w="40" w:type="dxa"/>
              <w:right w:w="60" w:type="dxa"/>
            </w:tcMar>
            <w:vAlign w:val="center"/>
          </w:tcPr>
          <w:p w14:paraId="321DA25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6.300</w:t>
            </w:r>
          </w:p>
        </w:tc>
        <w:tc>
          <w:tcPr>
            <w:tcW w:w="1530" w:type="dxa"/>
            <w:tcMar>
              <w:top w:w="40" w:type="dxa"/>
              <w:left w:w="60" w:type="dxa"/>
              <w:bottom w:w="40" w:type="dxa"/>
              <w:right w:w="60" w:type="dxa"/>
            </w:tcMar>
            <w:vAlign w:val="center"/>
          </w:tcPr>
          <w:p w14:paraId="35E9A9E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5.200</w:t>
            </w:r>
          </w:p>
        </w:tc>
        <w:tc>
          <w:tcPr>
            <w:tcW w:w="1530" w:type="dxa"/>
            <w:tcMar>
              <w:top w:w="40" w:type="dxa"/>
              <w:left w:w="60" w:type="dxa"/>
              <w:bottom w:w="40" w:type="dxa"/>
              <w:right w:w="60" w:type="dxa"/>
            </w:tcMar>
            <w:vAlign w:val="center"/>
          </w:tcPr>
          <w:p w14:paraId="602751D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11.400</w:t>
            </w:r>
          </w:p>
        </w:tc>
        <w:tc>
          <w:tcPr>
            <w:tcW w:w="1530" w:type="dxa"/>
            <w:tcMar>
              <w:top w:w="40" w:type="dxa"/>
              <w:left w:w="60" w:type="dxa"/>
              <w:bottom w:w="40" w:type="dxa"/>
              <w:right w:w="60" w:type="dxa"/>
            </w:tcMar>
            <w:vAlign w:val="center"/>
          </w:tcPr>
          <w:p w14:paraId="5F7B7FEB"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3.800</w:t>
            </w:r>
          </w:p>
        </w:tc>
        <w:tc>
          <w:tcPr>
            <w:tcW w:w="1530" w:type="dxa"/>
            <w:tcMar>
              <w:top w:w="40" w:type="dxa"/>
              <w:left w:w="60" w:type="dxa"/>
              <w:bottom w:w="40" w:type="dxa"/>
              <w:right w:w="60" w:type="dxa"/>
            </w:tcMar>
            <w:vAlign w:val="center"/>
          </w:tcPr>
          <w:p w14:paraId="1FE739E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37.300</w:t>
            </w:r>
          </w:p>
        </w:tc>
      </w:tr>
      <w:tr w:rsidR="00751E83" w:rsidRPr="00751E83" w14:paraId="1B15972D" w14:textId="77777777" w:rsidTr="00751E83">
        <w:trPr>
          <w:cantSplit/>
          <w:trHeight w:val="184"/>
          <w:jc w:val="center"/>
        </w:trPr>
        <w:tc>
          <w:tcPr>
            <w:tcW w:w="2119" w:type="dxa"/>
            <w:shd w:val="clear" w:color="auto" w:fill="F2F2F2"/>
            <w:tcMar>
              <w:top w:w="40" w:type="dxa"/>
              <w:left w:w="60" w:type="dxa"/>
              <w:bottom w:w="40" w:type="dxa"/>
              <w:right w:w="60" w:type="dxa"/>
            </w:tcMar>
            <w:vAlign w:val="center"/>
          </w:tcPr>
          <w:p w14:paraId="5319D8F6"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Subtotal cheltuieli materiale</w:t>
            </w:r>
          </w:p>
        </w:tc>
        <w:tc>
          <w:tcPr>
            <w:tcW w:w="1530" w:type="dxa"/>
            <w:shd w:val="clear" w:color="auto" w:fill="F2F2F2"/>
            <w:tcMar>
              <w:top w:w="40" w:type="dxa"/>
              <w:left w:w="60" w:type="dxa"/>
              <w:bottom w:w="40" w:type="dxa"/>
              <w:right w:w="60" w:type="dxa"/>
            </w:tcMar>
            <w:vAlign w:val="center"/>
          </w:tcPr>
          <w:p w14:paraId="21A54011"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243.035</w:t>
            </w:r>
          </w:p>
        </w:tc>
        <w:tc>
          <w:tcPr>
            <w:tcW w:w="1530" w:type="dxa"/>
            <w:shd w:val="clear" w:color="auto" w:fill="F2F2F2"/>
            <w:tcMar>
              <w:top w:w="40" w:type="dxa"/>
              <w:left w:w="60" w:type="dxa"/>
              <w:bottom w:w="40" w:type="dxa"/>
              <w:right w:w="60" w:type="dxa"/>
            </w:tcMar>
            <w:vAlign w:val="center"/>
          </w:tcPr>
          <w:p w14:paraId="5B9798D3"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141.923</w:t>
            </w:r>
          </w:p>
        </w:tc>
        <w:tc>
          <w:tcPr>
            <w:tcW w:w="1530" w:type="dxa"/>
            <w:shd w:val="clear" w:color="auto" w:fill="F2F2F2"/>
            <w:tcMar>
              <w:top w:w="40" w:type="dxa"/>
              <w:left w:w="60" w:type="dxa"/>
              <w:bottom w:w="40" w:type="dxa"/>
              <w:right w:w="60" w:type="dxa"/>
            </w:tcMar>
            <w:vAlign w:val="center"/>
          </w:tcPr>
          <w:p w14:paraId="61CECFE2"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46.087</w:t>
            </w:r>
          </w:p>
        </w:tc>
        <w:tc>
          <w:tcPr>
            <w:tcW w:w="1530" w:type="dxa"/>
            <w:shd w:val="clear" w:color="auto" w:fill="F2F2F2"/>
            <w:tcMar>
              <w:top w:w="40" w:type="dxa"/>
              <w:left w:w="60" w:type="dxa"/>
              <w:bottom w:w="40" w:type="dxa"/>
              <w:right w:w="60" w:type="dxa"/>
            </w:tcMar>
            <w:vAlign w:val="center"/>
          </w:tcPr>
          <w:p w14:paraId="560A0D42"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354.011</w:t>
            </w:r>
          </w:p>
        </w:tc>
        <w:tc>
          <w:tcPr>
            <w:tcW w:w="1530" w:type="dxa"/>
            <w:shd w:val="clear" w:color="auto" w:fill="F2F2F2"/>
            <w:tcMar>
              <w:top w:w="40" w:type="dxa"/>
              <w:left w:w="60" w:type="dxa"/>
              <w:bottom w:w="40" w:type="dxa"/>
              <w:right w:w="60" w:type="dxa"/>
            </w:tcMar>
            <w:vAlign w:val="center"/>
          </w:tcPr>
          <w:p w14:paraId="5AAB75FD"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43.488</w:t>
            </w:r>
          </w:p>
        </w:tc>
        <w:tc>
          <w:tcPr>
            <w:tcW w:w="1530" w:type="dxa"/>
            <w:shd w:val="clear" w:color="auto" w:fill="F2F2F2"/>
            <w:tcMar>
              <w:top w:w="40" w:type="dxa"/>
              <w:left w:w="60" w:type="dxa"/>
              <w:bottom w:w="40" w:type="dxa"/>
              <w:right w:w="60" w:type="dxa"/>
            </w:tcMar>
            <w:vAlign w:val="center"/>
          </w:tcPr>
          <w:p w14:paraId="7EDA6304"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828.544</w:t>
            </w:r>
          </w:p>
        </w:tc>
      </w:tr>
      <w:tr w:rsidR="00751E83" w:rsidRPr="00751E83" w14:paraId="28C1F057" w14:textId="77777777" w:rsidTr="00751E83">
        <w:trPr>
          <w:cantSplit/>
          <w:trHeight w:val="172"/>
          <w:jc w:val="center"/>
        </w:trPr>
        <w:tc>
          <w:tcPr>
            <w:tcW w:w="2119" w:type="dxa"/>
            <w:tcMar>
              <w:top w:w="40" w:type="dxa"/>
              <w:left w:w="60" w:type="dxa"/>
              <w:bottom w:w="40" w:type="dxa"/>
              <w:right w:w="60" w:type="dxa"/>
            </w:tcMar>
            <w:vAlign w:val="center"/>
          </w:tcPr>
          <w:p w14:paraId="2655639A"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Cheltuieli de natură salarială</w:t>
            </w:r>
          </w:p>
        </w:tc>
        <w:tc>
          <w:tcPr>
            <w:tcW w:w="1530" w:type="dxa"/>
            <w:tcMar>
              <w:top w:w="40" w:type="dxa"/>
              <w:left w:w="60" w:type="dxa"/>
              <w:bottom w:w="40" w:type="dxa"/>
              <w:right w:w="60" w:type="dxa"/>
            </w:tcMar>
            <w:vAlign w:val="center"/>
          </w:tcPr>
          <w:p w14:paraId="34DAE50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70.341</w:t>
            </w:r>
          </w:p>
        </w:tc>
        <w:tc>
          <w:tcPr>
            <w:tcW w:w="1530" w:type="dxa"/>
            <w:tcMar>
              <w:top w:w="40" w:type="dxa"/>
              <w:left w:w="60" w:type="dxa"/>
              <w:bottom w:w="40" w:type="dxa"/>
              <w:right w:w="60" w:type="dxa"/>
            </w:tcMar>
            <w:vAlign w:val="center"/>
          </w:tcPr>
          <w:p w14:paraId="4C90644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32.752</w:t>
            </w:r>
          </w:p>
        </w:tc>
        <w:tc>
          <w:tcPr>
            <w:tcW w:w="1530" w:type="dxa"/>
            <w:tcMar>
              <w:top w:w="40" w:type="dxa"/>
              <w:left w:w="60" w:type="dxa"/>
              <w:bottom w:w="40" w:type="dxa"/>
              <w:right w:w="60" w:type="dxa"/>
            </w:tcMar>
            <w:vAlign w:val="center"/>
          </w:tcPr>
          <w:p w14:paraId="5A64D15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43.976</w:t>
            </w:r>
          </w:p>
        </w:tc>
        <w:tc>
          <w:tcPr>
            <w:tcW w:w="1530" w:type="dxa"/>
            <w:tcMar>
              <w:top w:w="40" w:type="dxa"/>
              <w:left w:w="60" w:type="dxa"/>
              <w:bottom w:w="40" w:type="dxa"/>
              <w:right w:w="60" w:type="dxa"/>
            </w:tcMar>
            <w:vAlign w:val="center"/>
          </w:tcPr>
          <w:p w14:paraId="68C0AC2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11.297</w:t>
            </w:r>
          </w:p>
        </w:tc>
        <w:tc>
          <w:tcPr>
            <w:tcW w:w="1530" w:type="dxa"/>
            <w:tcMar>
              <w:top w:w="40" w:type="dxa"/>
              <w:left w:w="60" w:type="dxa"/>
              <w:bottom w:w="40" w:type="dxa"/>
              <w:right w:w="60" w:type="dxa"/>
            </w:tcMar>
            <w:vAlign w:val="center"/>
          </w:tcPr>
          <w:p w14:paraId="42987BE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35.105</w:t>
            </w:r>
          </w:p>
        </w:tc>
        <w:tc>
          <w:tcPr>
            <w:tcW w:w="1530" w:type="dxa"/>
            <w:tcMar>
              <w:top w:w="40" w:type="dxa"/>
              <w:left w:w="60" w:type="dxa"/>
              <w:bottom w:w="40" w:type="dxa"/>
              <w:right w:w="60" w:type="dxa"/>
            </w:tcMar>
            <w:vAlign w:val="center"/>
          </w:tcPr>
          <w:p w14:paraId="6ED627C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193.471</w:t>
            </w:r>
          </w:p>
        </w:tc>
      </w:tr>
      <w:tr w:rsidR="00751E83" w:rsidRPr="00751E83" w14:paraId="57935FCC" w14:textId="77777777" w:rsidTr="00751E83">
        <w:trPr>
          <w:cantSplit/>
          <w:trHeight w:val="184"/>
          <w:jc w:val="center"/>
        </w:trPr>
        <w:tc>
          <w:tcPr>
            <w:tcW w:w="2119" w:type="dxa"/>
            <w:shd w:val="clear" w:color="auto" w:fill="F2F2F2"/>
            <w:tcMar>
              <w:top w:w="40" w:type="dxa"/>
              <w:left w:w="60" w:type="dxa"/>
              <w:bottom w:w="40" w:type="dxa"/>
              <w:right w:w="60" w:type="dxa"/>
            </w:tcMar>
            <w:vAlign w:val="center"/>
          </w:tcPr>
          <w:p w14:paraId="332DFFAA" w14:textId="77777777" w:rsidR="00751E83" w:rsidRPr="00751E83" w:rsidRDefault="00751E83" w:rsidP="00751E83">
            <w:pPr>
              <w:spacing w:before="20" w:after="20" w:line="240" w:lineRule="auto"/>
              <w:rPr>
                <w:rFonts w:eastAsia="Calibri"/>
                <w:sz w:val="19"/>
                <w:szCs w:val="19"/>
              </w:rPr>
            </w:pPr>
            <w:r w:rsidRPr="00751E83">
              <w:rPr>
                <w:rFonts w:cs="Times New Roman"/>
                <w:bCs/>
                <w:sz w:val="20"/>
                <w:szCs w:val="15"/>
              </w:rPr>
              <w:t>Total cheltuieli de exploatare</w:t>
            </w:r>
          </w:p>
        </w:tc>
        <w:tc>
          <w:tcPr>
            <w:tcW w:w="1530" w:type="dxa"/>
            <w:shd w:val="clear" w:color="auto" w:fill="F2F2F2"/>
            <w:tcMar>
              <w:top w:w="40" w:type="dxa"/>
              <w:left w:w="60" w:type="dxa"/>
              <w:bottom w:w="40" w:type="dxa"/>
              <w:right w:w="60" w:type="dxa"/>
            </w:tcMar>
            <w:vAlign w:val="center"/>
          </w:tcPr>
          <w:p w14:paraId="06B5F03B"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313.376</w:t>
            </w:r>
          </w:p>
        </w:tc>
        <w:tc>
          <w:tcPr>
            <w:tcW w:w="1530" w:type="dxa"/>
            <w:shd w:val="clear" w:color="auto" w:fill="F2F2F2"/>
            <w:tcMar>
              <w:top w:w="40" w:type="dxa"/>
              <w:left w:w="60" w:type="dxa"/>
              <w:bottom w:w="40" w:type="dxa"/>
              <w:right w:w="60" w:type="dxa"/>
            </w:tcMar>
            <w:vAlign w:val="center"/>
          </w:tcPr>
          <w:p w14:paraId="0CCDC840"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174.675</w:t>
            </w:r>
          </w:p>
        </w:tc>
        <w:tc>
          <w:tcPr>
            <w:tcW w:w="1530" w:type="dxa"/>
            <w:shd w:val="clear" w:color="auto" w:fill="F2F2F2"/>
            <w:tcMar>
              <w:top w:w="40" w:type="dxa"/>
              <w:left w:w="60" w:type="dxa"/>
              <w:bottom w:w="40" w:type="dxa"/>
              <w:right w:w="60" w:type="dxa"/>
            </w:tcMar>
            <w:vAlign w:val="center"/>
          </w:tcPr>
          <w:p w14:paraId="4D87F74C"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90.063</w:t>
            </w:r>
          </w:p>
        </w:tc>
        <w:tc>
          <w:tcPr>
            <w:tcW w:w="1530" w:type="dxa"/>
            <w:shd w:val="clear" w:color="auto" w:fill="F2F2F2"/>
            <w:tcMar>
              <w:top w:w="40" w:type="dxa"/>
              <w:left w:w="60" w:type="dxa"/>
              <w:bottom w:w="40" w:type="dxa"/>
              <w:right w:w="60" w:type="dxa"/>
            </w:tcMar>
            <w:vAlign w:val="center"/>
          </w:tcPr>
          <w:p w14:paraId="7426F35A"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365.308</w:t>
            </w:r>
          </w:p>
        </w:tc>
        <w:tc>
          <w:tcPr>
            <w:tcW w:w="1530" w:type="dxa"/>
            <w:shd w:val="clear" w:color="auto" w:fill="F2F2F2"/>
            <w:tcMar>
              <w:top w:w="40" w:type="dxa"/>
              <w:left w:w="60" w:type="dxa"/>
              <w:bottom w:w="40" w:type="dxa"/>
              <w:right w:w="60" w:type="dxa"/>
            </w:tcMar>
            <w:vAlign w:val="center"/>
          </w:tcPr>
          <w:p w14:paraId="1552AE3F"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78.593</w:t>
            </w:r>
          </w:p>
        </w:tc>
        <w:tc>
          <w:tcPr>
            <w:tcW w:w="1530" w:type="dxa"/>
            <w:shd w:val="clear" w:color="auto" w:fill="F2F2F2"/>
            <w:tcMar>
              <w:top w:w="40" w:type="dxa"/>
              <w:left w:w="60" w:type="dxa"/>
              <w:bottom w:w="40" w:type="dxa"/>
              <w:right w:w="60" w:type="dxa"/>
            </w:tcMar>
            <w:vAlign w:val="center"/>
          </w:tcPr>
          <w:p w14:paraId="1FF365C1"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1.022.015</w:t>
            </w:r>
          </w:p>
        </w:tc>
      </w:tr>
      <w:tr w:rsidR="00751E83" w:rsidRPr="00751E83" w14:paraId="6CD91459" w14:textId="77777777" w:rsidTr="00751E83">
        <w:trPr>
          <w:cantSplit/>
          <w:trHeight w:val="184"/>
          <w:jc w:val="center"/>
        </w:trPr>
        <w:tc>
          <w:tcPr>
            <w:tcW w:w="2119" w:type="dxa"/>
            <w:tcMar>
              <w:top w:w="40" w:type="dxa"/>
              <w:left w:w="60" w:type="dxa"/>
              <w:bottom w:w="40" w:type="dxa"/>
              <w:right w:w="60" w:type="dxa"/>
            </w:tcMar>
            <w:vAlign w:val="center"/>
          </w:tcPr>
          <w:p w14:paraId="4BCF0846"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Profit</w:t>
            </w:r>
          </w:p>
        </w:tc>
        <w:tc>
          <w:tcPr>
            <w:tcW w:w="1530" w:type="dxa"/>
            <w:tcMar>
              <w:top w:w="40" w:type="dxa"/>
              <w:left w:w="60" w:type="dxa"/>
              <w:bottom w:w="40" w:type="dxa"/>
              <w:right w:w="60" w:type="dxa"/>
            </w:tcMar>
            <w:vAlign w:val="center"/>
          </w:tcPr>
          <w:p w14:paraId="607D463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313</w:t>
            </w:r>
          </w:p>
        </w:tc>
        <w:tc>
          <w:tcPr>
            <w:tcW w:w="1530" w:type="dxa"/>
            <w:tcMar>
              <w:top w:w="40" w:type="dxa"/>
              <w:left w:w="60" w:type="dxa"/>
              <w:bottom w:w="40" w:type="dxa"/>
              <w:right w:w="60" w:type="dxa"/>
            </w:tcMar>
            <w:vAlign w:val="center"/>
          </w:tcPr>
          <w:p w14:paraId="40FC5FB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175</w:t>
            </w:r>
          </w:p>
        </w:tc>
        <w:tc>
          <w:tcPr>
            <w:tcW w:w="1530" w:type="dxa"/>
            <w:tcMar>
              <w:top w:w="40" w:type="dxa"/>
              <w:left w:w="60" w:type="dxa"/>
              <w:bottom w:w="40" w:type="dxa"/>
              <w:right w:w="60" w:type="dxa"/>
            </w:tcMar>
            <w:vAlign w:val="center"/>
          </w:tcPr>
          <w:p w14:paraId="2CF0A2E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90</w:t>
            </w:r>
          </w:p>
        </w:tc>
        <w:tc>
          <w:tcPr>
            <w:tcW w:w="1530" w:type="dxa"/>
            <w:tcMar>
              <w:top w:w="40" w:type="dxa"/>
              <w:left w:w="60" w:type="dxa"/>
              <w:bottom w:w="40" w:type="dxa"/>
              <w:right w:w="60" w:type="dxa"/>
            </w:tcMar>
            <w:vAlign w:val="center"/>
          </w:tcPr>
          <w:p w14:paraId="26A582C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365</w:t>
            </w:r>
          </w:p>
        </w:tc>
        <w:tc>
          <w:tcPr>
            <w:tcW w:w="1530" w:type="dxa"/>
            <w:tcMar>
              <w:top w:w="40" w:type="dxa"/>
              <w:left w:w="60" w:type="dxa"/>
              <w:bottom w:w="40" w:type="dxa"/>
              <w:right w:w="60" w:type="dxa"/>
            </w:tcMar>
            <w:vAlign w:val="center"/>
          </w:tcPr>
          <w:p w14:paraId="3697F65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79</w:t>
            </w:r>
          </w:p>
        </w:tc>
        <w:tc>
          <w:tcPr>
            <w:tcW w:w="1530" w:type="dxa"/>
            <w:tcMar>
              <w:top w:w="40" w:type="dxa"/>
              <w:left w:w="60" w:type="dxa"/>
              <w:bottom w:w="40" w:type="dxa"/>
              <w:right w:w="60" w:type="dxa"/>
            </w:tcMar>
            <w:vAlign w:val="center"/>
          </w:tcPr>
          <w:p w14:paraId="7ED2822E"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1.022</w:t>
            </w:r>
          </w:p>
        </w:tc>
      </w:tr>
      <w:tr w:rsidR="00751E83" w:rsidRPr="00751E83" w14:paraId="5D51DCD5" w14:textId="77777777" w:rsidTr="00751E83">
        <w:trPr>
          <w:cantSplit/>
          <w:trHeight w:val="184"/>
          <w:jc w:val="center"/>
        </w:trPr>
        <w:tc>
          <w:tcPr>
            <w:tcW w:w="2119" w:type="dxa"/>
            <w:shd w:val="clear" w:color="auto" w:fill="F2F2F2"/>
            <w:tcMar>
              <w:top w:w="40" w:type="dxa"/>
              <w:left w:w="60" w:type="dxa"/>
              <w:bottom w:w="40" w:type="dxa"/>
              <w:right w:w="60" w:type="dxa"/>
            </w:tcMar>
            <w:vAlign w:val="center"/>
          </w:tcPr>
          <w:p w14:paraId="5EEE7B10" w14:textId="77777777" w:rsidR="00751E83" w:rsidRPr="00751E83" w:rsidRDefault="00751E83" w:rsidP="00751E83">
            <w:pPr>
              <w:spacing w:before="20" w:after="20" w:line="240" w:lineRule="auto"/>
              <w:rPr>
                <w:rFonts w:eastAsia="Calibri"/>
                <w:sz w:val="19"/>
                <w:szCs w:val="19"/>
              </w:rPr>
            </w:pPr>
            <w:r w:rsidRPr="00751E83">
              <w:rPr>
                <w:rFonts w:cs="Times New Roman"/>
                <w:bCs/>
                <w:sz w:val="20"/>
                <w:szCs w:val="15"/>
              </w:rPr>
              <w:t>Cotă A.N.R.S.C.</w:t>
            </w:r>
          </w:p>
        </w:tc>
        <w:tc>
          <w:tcPr>
            <w:tcW w:w="1530" w:type="dxa"/>
            <w:shd w:val="clear" w:color="auto" w:fill="F2F2F2"/>
            <w:tcMar>
              <w:top w:w="40" w:type="dxa"/>
              <w:left w:w="60" w:type="dxa"/>
              <w:bottom w:w="40" w:type="dxa"/>
              <w:right w:w="60" w:type="dxa"/>
            </w:tcMar>
            <w:vAlign w:val="center"/>
          </w:tcPr>
          <w:p w14:paraId="7DF401D4"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629</w:t>
            </w:r>
          </w:p>
        </w:tc>
        <w:tc>
          <w:tcPr>
            <w:tcW w:w="1530" w:type="dxa"/>
            <w:shd w:val="clear" w:color="auto" w:fill="F2F2F2"/>
            <w:tcMar>
              <w:top w:w="40" w:type="dxa"/>
              <w:left w:w="60" w:type="dxa"/>
              <w:bottom w:w="40" w:type="dxa"/>
              <w:right w:w="60" w:type="dxa"/>
            </w:tcMar>
            <w:vAlign w:val="center"/>
          </w:tcPr>
          <w:p w14:paraId="14F72D3C"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350</w:t>
            </w:r>
          </w:p>
        </w:tc>
        <w:tc>
          <w:tcPr>
            <w:tcW w:w="1530" w:type="dxa"/>
            <w:shd w:val="clear" w:color="auto" w:fill="F2F2F2"/>
            <w:tcMar>
              <w:top w:w="40" w:type="dxa"/>
              <w:left w:w="60" w:type="dxa"/>
              <w:bottom w:w="40" w:type="dxa"/>
              <w:right w:w="60" w:type="dxa"/>
            </w:tcMar>
            <w:vAlign w:val="center"/>
          </w:tcPr>
          <w:p w14:paraId="698F1D27"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181</w:t>
            </w:r>
          </w:p>
        </w:tc>
        <w:tc>
          <w:tcPr>
            <w:tcW w:w="1530" w:type="dxa"/>
            <w:shd w:val="clear" w:color="auto" w:fill="F2F2F2"/>
            <w:tcMar>
              <w:top w:w="40" w:type="dxa"/>
              <w:left w:w="60" w:type="dxa"/>
              <w:bottom w:w="40" w:type="dxa"/>
              <w:right w:w="60" w:type="dxa"/>
            </w:tcMar>
            <w:vAlign w:val="center"/>
          </w:tcPr>
          <w:p w14:paraId="325E5083"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733</w:t>
            </w:r>
          </w:p>
        </w:tc>
        <w:tc>
          <w:tcPr>
            <w:tcW w:w="1530" w:type="dxa"/>
            <w:shd w:val="clear" w:color="auto" w:fill="F2F2F2"/>
            <w:tcMar>
              <w:top w:w="40" w:type="dxa"/>
              <w:left w:w="60" w:type="dxa"/>
              <w:bottom w:w="40" w:type="dxa"/>
              <w:right w:w="60" w:type="dxa"/>
            </w:tcMar>
            <w:vAlign w:val="center"/>
          </w:tcPr>
          <w:p w14:paraId="67438848"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157</w:t>
            </w:r>
          </w:p>
        </w:tc>
        <w:tc>
          <w:tcPr>
            <w:tcW w:w="1530" w:type="dxa"/>
            <w:shd w:val="clear" w:color="auto" w:fill="F2F2F2"/>
            <w:tcMar>
              <w:top w:w="40" w:type="dxa"/>
              <w:left w:w="60" w:type="dxa"/>
              <w:bottom w:w="40" w:type="dxa"/>
              <w:right w:w="60" w:type="dxa"/>
            </w:tcMar>
            <w:vAlign w:val="center"/>
          </w:tcPr>
          <w:p w14:paraId="24D01211"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2.050</w:t>
            </w:r>
          </w:p>
        </w:tc>
      </w:tr>
      <w:tr w:rsidR="00751E83" w:rsidRPr="00751E83" w14:paraId="51944AB2" w14:textId="77777777" w:rsidTr="00751E83">
        <w:trPr>
          <w:cantSplit/>
          <w:trHeight w:val="172"/>
          <w:jc w:val="center"/>
        </w:trPr>
        <w:tc>
          <w:tcPr>
            <w:tcW w:w="2119" w:type="dxa"/>
            <w:shd w:val="clear" w:color="auto" w:fill="F2F2F2"/>
            <w:tcMar>
              <w:top w:w="40" w:type="dxa"/>
              <w:left w:w="60" w:type="dxa"/>
              <w:bottom w:w="40" w:type="dxa"/>
              <w:right w:w="60" w:type="dxa"/>
            </w:tcMar>
            <w:vAlign w:val="center"/>
          </w:tcPr>
          <w:p w14:paraId="2891BC3C"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VALOAREA TOTALĂ A PRESTAȚIEI</w:t>
            </w:r>
          </w:p>
        </w:tc>
        <w:tc>
          <w:tcPr>
            <w:tcW w:w="1530" w:type="dxa"/>
            <w:shd w:val="clear" w:color="auto" w:fill="F2F2F2"/>
            <w:tcMar>
              <w:top w:w="40" w:type="dxa"/>
              <w:left w:w="60" w:type="dxa"/>
              <w:bottom w:w="40" w:type="dxa"/>
              <w:right w:w="60" w:type="dxa"/>
            </w:tcMar>
            <w:vAlign w:val="center"/>
          </w:tcPr>
          <w:p w14:paraId="79EF1000"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314.318</w:t>
            </w:r>
          </w:p>
        </w:tc>
        <w:tc>
          <w:tcPr>
            <w:tcW w:w="1530" w:type="dxa"/>
            <w:shd w:val="clear" w:color="auto" w:fill="F2F2F2"/>
            <w:tcMar>
              <w:top w:w="40" w:type="dxa"/>
              <w:left w:w="60" w:type="dxa"/>
              <w:bottom w:w="40" w:type="dxa"/>
              <w:right w:w="60" w:type="dxa"/>
            </w:tcMar>
            <w:vAlign w:val="center"/>
          </w:tcPr>
          <w:p w14:paraId="6345D7C5"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175.200</w:t>
            </w:r>
          </w:p>
        </w:tc>
        <w:tc>
          <w:tcPr>
            <w:tcW w:w="1530" w:type="dxa"/>
            <w:shd w:val="clear" w:color="auto" w:fill="F2F2F2"/>
            <w:tcMar>
              <w:top w:w="40" w:type="dxa"/>
              <w:left w:w="60" w:type="dxa"/>
              <w:bottom w:w="40" w:type="dxa"/>
              <w:right w:w="60" w:type="dxa"/>
            </w:tcMar>
            <w:vAlign w:val="center"/>
          </w:tcPr>
          <w:p w14:paraId="09737F81"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90.334</w:t>
            </w:r>
          </w:p>
        </w:tc>
        <w:tc>
          <w:tcPr>
            <w:tcW w:w="1530" w:type="dxa"/>
            <w:shd w:val="clear" w:color="auto" w:fill="F2F2F2"/>
            <w:tcMar>
              <w:top w:w="40" w:type="dxa"/>
              <w:left w:w="60" w:type="dxa"/>
              <w:bottom w:w="40" w:type="dxa"/>
              <w:right w:w="60" w:type="dxa"/>
            </w:tcMar>
            <w:vAlign w:val="center"/>
          </w:tcPr>
          <w:p w14:paraId="2EEF30A9"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366.406</w:t>
            </w:r>
          </w:p>
        </w:tc>
        <w:tc>
          <w:tcPr>
            <w:tcW w:w="1530" w:type="dxa"/>
            <w:shd w:val="clear" w:color="auto" w:fill="F2F2F2"/>
            <w:tcMar>
              <w:top w:w="40" w:type="dxa"/>
              <w:left w:w="60" w:type="dxa"/>
              <w:bottom w:w="40" w:type="dxa"/>
              <w:right w:w="60" w:type="dxa"/>
            </w:tcMar>
            <w:vAlign w:val="center"/>
          </w:tcPr>
          <w:p w14:paraId="292A9119"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78.829</w:t>
            </w:r>
          </w:p>
        </w:tc>
        <w:tc>
          <w:tcPr>
            <w:tcW w:w="1530" w:type="dxa"/>
            <w:shd w:val="clear" w:color="auto" w:fill="F2F2F2"/>
            <w:tcMar>
              <w:top w:w="40" w:type="dxa"/>
              <w:left w:w="60" w:type="dxa"/>
              <w:bottom w:w="40" w:type="dxa"/>
              <w:right w:w="60" w:type="dxa"/>
            </w:tcMar>
            <w:vAlign w:val="center"/>
          </w:tcPr>
          <w:p w14:paraId="610D2D6B"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1.025.086</w:t>
            </w:r>
          </w:p>
        </w:tc>
      </w:tr>
      <w:tr w:rsidR="00751E83" w:rsidRPr="00751E83" w14:paraId="000C3D3D" w14:textId="77777777" w:rsidTr="00751E83">
        <w:trPr>
          <w:cantSplit/>
          <w:trHeight w:val="172"/>
          <w:jc w:val="center"/>
        </w:trPr>
        <w:tc>
          <w:tcPr>
            <w:tcW w:w="2119" w:type="dxa"/>
            <w:shd w:val="clear" w:color="auto" w:fill="F2F2F2"/>
            <w:tcMar>
              <w:top w:w="40" w:type="dxa"/>
              <w:left w:w="60" w:type="dxa"/>
              <w:bottom w:w="40" w:type="dxa"/>
              <w:right w:w="60" w:type="dxa"/>
            </w:tcMar>
            <w:vAlign w:val="center"/>
          </w:tcPr>
          <w:p w14:paraId="41026CED" w14:textId="77777777" w:rsidR="00751E83" w:rsidRPr="00751E83" w:rsidRDefault="00751E83" w:rsidP="00751E83">
            <w:pPr>
              <w:spacing w:before="20" w:after="20" w:line="240" w:lineRule="auto"/>
              <w:rPr>
                <w:rFonts w:eastAsia="Calibri"/>
                <w:sz w:val="19"/>
                <w:szCs w:val="19"/>
              </w:rPr>
            </w:pPr>
            <w:r w:rsidRPr="00751E83">
              <w:rPr>
                <w:rFonts w:cs="Times New Roman"/>
                <w:bCs/>
                <w:sz w:val="20"/>
                <w:szCs w:val="15"/>
              </w:rPr>
              <w:t>Pondere în total</w:t>
            </w:r>
          </w:p>
        </w:tc>
        <w:tc>
          <w:tcPr>
            <w:tcW w:w="1530" w:type="dxa"/>
            <w:shd w:val="clear" w:color="auto" w:fill="F2F2F2"/>
            <w:tcMar>
              <w:top w:w="40" w:type="dxa"/>
              <w:left w:w="60" w:type="dxa"/>
              <w:bottom w:w="40" w:type="dxa"/>
              <w:right w:w="60" w:type="dxa"/>
            </w:tcMar>
            <w:vAlign w:val="center"/>
          </w:tcPr>
          <w:p w14:paraId="151986E8"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30,7%</w:t>
            </w:r>
          </w:p>
        </w:tc>
        <w:tc>
          <w:tcPr>
            <w:tcW w:w="1530" w:type="dxa"/>
            <w:shd w:val="clear" w:color="auto" w:fill="F2F2F2"/>
            <w:tcMar>
              <w:top w:w="40" w:type="dxa"/>
              <w:left w:w="60" w:type="dxa"/>
              <w:bottom w:w="40" w:type="dxa"/>
              <w:right w:w="60" w:type="dxa"/>
            </w:tcMar>
            <w:vAlign w:val="center"/>
          </w:tcPr>
          <w:p w14:paraId="0F593EB6"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17,1%</w:t>
            </w:r>
          </w:p>
        </w:tc>
        <w:tc>
          <w:tcPr>
            <w:tcW w:w="1530" w:type="dxa"/>
            <w:shd w:val="clear" w:color="auto" w:fill="F2F2F2"/>
            <w:tcMar>
              <w:top w:w="40" w:type="dxa"/>
              <w:left w:w="60" w:type="dxa"/>
              <w:bottom w:w="40" w:type="dxa"/>
              <w:right w:w="60" w:type="dxa"/>
            </w:tcMar>
            <w:vAlign w:val="center"/>
          </w:tcPr>
          <w:p w14:paraId="6DC78A15"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8,8%</w:t>
            </w:r>
          </w:p>
        </w:tc>
        <w:tc>
          <w:tcPr>
            <w:tcW w:w="1530" w:type="dxa"/>
            <w:shd w:val="clear" w:color="auto" w:fill="F2F2F2"/>
            <w:tcMar>
              <w:top w:w="40" w:type="dxa"/>
              <w:left w:w="60" w:type="dxa"/>
              <w:bottom w:w="40" w:type="dxa"/>
              <w:right w:w="60" w:type="dxa"/>
            </w:tcMar>
            <w:vAlign w:val="center"/>
          </w:tcPr>
          <w:p w14:paraId="1B0929CA"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35,7%</w:t>
            </w:r>
          </w:p>
        </w:tc>
        <w:tc>
          <w:tcPr>
            <w:tcW w:w="1530" w:type="dxa"/>
            <w:shd w:val="clear" w:color="auto" w:fill="F2F2F2"/>
            <w:tcMar>
              <w:top w:w="40" w:type="dxa"/>
              <w:left w:w="60" w:type="dxa"/>
              <w:bottom w:w="40" w:type="dxa"/>
              <w:right w:w="60" w:type="dxa"/>
            </w:tcMar>
            <w:vAlign w:val="center"/>
          </w:tcPr>
          <w:p w14:paraId="4994DC0F"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7,7%</w:t>
            </w:r>
          </w:p>
        </w:tc>
        <w:tc>
          <w:tcPr>
            <w:tcW w:w="1530" w:type="dxa"/>
            <w:shd w:val="clear" w:color="auto" w:fill="F2F2F2"/>
            <w:tcMar>
              <w:top w:w="40" w:type="dxa"/>
              <w:left w:w="60" w:type="dxa"/>
              <w:bottom w:w="40" w:type="dxa"/>
              <w:right w:w="60" w:type="dxa"/>
            </w:tcMar>
            <w:vAlign w:val="center"/>
          </w:tcPr>
          <w:p w14:paraId="6ECB15B2"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100%</w:t>
            </w:r>
          </w:p>
        </w:tc>
      </w:tr>
    </w:tbl>
    <w:p w14:paraId="7095EC1A" w14:textId="77777777" w:rsidR="00751E83" w:rsidRDefault="00751E83" w:rsidP="004E0159">
      <w:pPr>
        <w:pStyle w:val="Legend1"/>
        <w:keepLines/>
        <w:spacing w:after="40" w:line="276" w:lineRule="auto"/>
      </w:pPr>
      <w:r>
        <w:rPr>
          <w:rFonts w:cs="Times New Roman"/>
          <w:sz w:val="22"/>
        </w:rPr>
        <w:lastRenderedPageBreak/>
        <w:t>Tabelul 75. Sinteza costurilor pe categorii de cheltuieli</w:t>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23"/>
        <w:gridCol w:w="1779"/>
        <w:gridCol w:w="1779"/>
        <w:gridCol w:w="3305"/>
      </w:tblGrid>
      <w:tr w:rsidR="00751E83" w:rsidRPr="00751E83" w14:paraId="73E248D9" w14:textId="77777777" w:rsidTr="00751E83">
        <w:trPr>
          <w:cantSplit/>
          <w:trHeight w:val="185"/>
          <w:tblHeader/>
          <w:jc w:val="center"/>
        </w:trPr>
        <w:tc>
          <w:tcPr>
            <w:tcW w:w="2923" w:type="dxa"/>
            <w:shd w:val="clear" w:color="auto" w:fill="D9D9D9"/>
            <w:tcMar>
              <w:top w:w="40" w:type="dxa"/>
              <w:left w:w="60" w:type="dxa"/>
              <w:bottom w:w="40" w:type="dxa"/>
              <w:right w:w="60" w:type="dxa"/>
            </w:tcMar>
            <w:vAlign w:val="center"/>
          </w:tcPr>
          <w:p w14:paraId="428FA253" w14:textId="77777777" w:rsidR="00751E83" w:rsidRPr="00751E83" w:rsidRDefault="00751E83" w:rsidP="00751E83">
            <w:pPr>
              <w:spacing w:before="20" w:after="20" w:line="240" w:lineRule="auto"/>
              <w:rPr>
                <w:rFonts w:eastAsia="Calibri"/>
                <w:sz w:val="19"/>
                <w:szCs w:val="19"/>
              </w:rPr>
            </w:pPr>
            <w:r w:rsidRPr="00751E83">
              <w:rPr>
                <w:rFonts w:cs="Times New Roman"/>
                <w:b/>
                <w:bCs/>
                <w:sz w:val="20"/>
                <w:szCs w:val="15"/>
              </w:rPr>
              <w:t>Categoria</w:t>
            </w:r>
          </w:p>
        </w:tc>
        <w:tc>
          <w:tcPr>
            <w:tcW w:w="1779" w:type="dxa"/>
            <w:shd w:val="clear" w:color="auto" w:fill="D9D9D9"/>
            <w:tcMar>
              <w:top w:w="40" w:type="dxa"/>
              <w:left w:w="60" w:type="dxa"/>
              <w:bottom w:w="40" w:type="dxa"/>
              <w:right w:w="60" w:type="dxa"/>
            </w:tcMar>
            <w:vAlign w:val="center"/>
          </w:tcPr>
          <w:p w14:paraId="1B531B9A"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Valoare (lei/an)</w:t>
            </w:r>
          </w:p>
        </w:tc>
        <w:tc>
          <w:tcPr>
            <w:tcW w:w="1779" w:type="dxa"/>
            <w:shd w:val="clear" w:color="auto" w:fill="D9D9D9"/>
            <w:tcMar>
              <w:top w:w="40" w:type="dxa"/>
              <w:left w:w="60" w:type="dxa"/>
              <w:bottom w:w="40" w:type="dxa"/>
              <w:right w:w="60" w:type="dxa"/>
            </w:tcMar>
            <w:vAlign w:val="center"/>
          </w:tcPr>
          <w:p w14:paraId="5E56A76E"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Pondere</w:t>
            </w:r>
          </w:p>
        </w:tc>
        <w:tc>
          <w:tcPr>
            <w:tcW w:w="3305" w:type="dxa"/>
            <w:shd w:val="clear" w:color="auto" w:fill="D9D9D9"/>
            <w:tcMar>
              <w:top w:w="40" w:type="dxa"/>
              <w:left w:w="60" w:type="dxa"/>
              <w:bottom w:w="40" w:type="dxa"/>
              <w:right w:w="60" w:type="dxa"/>
            </w:tcMar>
            <w:vAlign w:val="center"/>
          </w:tcPr>
          <w:p w14:paraId="3D62018D" w14:textId="77777777" w:rsidR="00751E83" w:rsidRPr="00751E83" w:rsidRDefault="00751E83" w:rsidP="00751E83">
            <w:pPr>
              <w:spacing w:before="20" w:after="20" w:line="240" w:lineRule="auto"/>
              <w:jc w:val="center"/>
              <w:rPr>
                <w:rFonts w:eastAsia="Calibri"/>
                <w:sz w:val="19"/>
                <w:szCs w:val="19"/>
              </w:rPr>
            </w:pPr>
            <w:r w:rsidRPr="00751E83">
              <w:rPr>
                <w:rFonts w:cs="Times New Roman"/>
                <w:b/>
                <w:bCs/>
                <w:sz w:val="20"/>
                <w:szCs w:val="15"/>
              </w:rPr>
              <w:t>Observație</w:t>
            </w:r>
          </w:p>
        </w:tc>
      </w:tr>
      <w:tr w:rsidR="00751E83" w:rsidRPr="00751E83" w14:paraId="63AE3DC0" w14:textId="77777777" w:rsidTr="00751E83">
        <w:trPr>
          <w:cantSplit/>
          <w:trHeight w:val="185"/>
          <w:jc w:val="center"/>
        </w:trPr>
        <w:tc>
          <w:tcPr>
            <w:tcW w:w="2923" w:type="dxa"/>
            <w:tcMar>
              <w:top w:w="40" w:type="dxa"/>
              <w:left w:w="60" w:type="dxa"/>
              <w:bottom w:w="40" w:type="dxa"/>
              <w:right w:w="60" w:type="dxa"/>
            </w:tcMar>
            <w:vAlign w:val="center"/>
          </w:tcPr>
          <w:p w14:paraId="4B11A9BD"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Carburanți</w:t>
            </w:r>
          </w:p>
        </w:tc>
        <w:tc>
          <w:tcPr>
            <w:tcW w:w="1779" w:type="dxa"/>
            <w:tcMar>
              <w:top w:w="40" w:type="dxa"/>
              <w:left w:w="60" w:type="dxa"/>
              <w:bottom w:w="40" w:type="dxa"/>
              <w:right w:w="60" w:type="dxa"/>
            </w:tcMar>
            <w:vAlign w:val="center"/>
          </w:tcPr>
          <w:p w14:paraId="7FA989B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274.256</w:t>
            </w:r>
          </w:p>
        </w:tc>
        <w:tc>
          <w:tcPr>
            <w:tcW w:w="1779" w:type="dxa"/>
            <w:tcMar>
              <w:top w:w="40" w:type="dxa"/>
              <w:left w:w="60" w:type="dxa"/>
              <w:bottom w:w="40" w:type="dxa"/>
              <w:right w:w="60" w:type="dxa"/>
            </w:tcMar>
            <w:vAlign w:val="center"/>
          </w:tcPr>
          <w:p w14:paraId="2614BAA0"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26,8%</w:t>
            </w:r>
          </w:p>
        </w:tc>
        <w:tc>
          <w:tcPr>
            <w:tcW w:w="3305" w:type="dxa"/>
            <w:tcMar>
              <w:top w:w="40" w:type="dxa"/>
              <w:left w:w="60" w:type="dxa"/>
              <w:bottom w:w="40" w:type="dxa"/>
              <w:right w:w="60" w:type="dxa"/>
            </w:tcMar>
            <w:vAlign w:val="center"/>
          </w:tcPr>
          <w:p w14:paraId="044845E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cea mai mare pondere; sensibil la prețul motorinei</w:t>
            </w:r>
          </w:p>
        </w:tc>
      </w:tr>
      <w:tr w:rsidR="00751E83" w:rsidRPr="00751E83" w14:paraId="705F6B42" w14:textId="77777777" w:rsidTr="00751E83">
        <w:trPr>
          <w:cantSplit/>
          <w:trHeight w:val="174"/>
          <w:jc w:val="center"/>
        </w:trPr>
        <w:tc>
          <w:tcPr>
            <w:tcW w:w="2923" w:type="dxa"/>
            <w:tcMar>
              <w:top w:w="40" w:type="dxa"/>
              <w:left w:w="60" w:type="dxa"/>
              <w:bottom w:w="40" w:type="dxa"/>
              <w:right w:w="60" w:type="dxa"/>
            </w:tcMar>
            <w:vAlign w:val="center"/>
          </w:tcPr>
          <w:p w14:paraId="2E83ED9B"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Materiale consumabile</w:t>
            </w:r>
          </w:p>
        </w:tc>
        <w:tc>
          <w:tcPr>
            <w:tcW w:w="1779" w:type="dxa"/>
            <w:tcMar>
              <w:top w:w="40" w:type="dxa"/>
              <w:left w:w="60" w:type="dxa"/>
              <w:bottom w:w="40" w:type="dxa"/>
              <w:right w:w="60" w:type="dxa"/>
            </w:tcMar>
            <w:vAlign w:val="center"/>
          </w:tcPr>
          <w:p w14:paraId="163F1AA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246.061</w:t>
            </w:r>
          </w:p>
        </w:tc>
        <w:tc>
          <w:tcPr>
            <w:tcW w:w="1779" w:type="dxa"/>
            <w:tcMar>
              <w:top w:w="40" w:type="dxa"/>
              <w:left w:w="60" w:type="dxa"/>
              <w:bottom w:w="40" w:type="dxa"/>
              <w:right w:w="60" w:type="dxa"/>
            </w:tcMar>
            <w:vAlign w:val="center"/>
          </w:tcPr>
          <w:p w14:paraId="0DEDDC6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24,0%</w:t>
            </w:r>
          </w:p>
        </w:tc>
        <w:tc>
          <w:tcPr>
            <w:tcW w:w="3305" w:type="dxa"/>
            <w:tcMar>
              <w:top w:w="40" w:type="dxa"/>
              <w:left w:w="60" w:type="dxa"/>
              <w:bottom w:w="40" w:type="dxa"/>
              <w:right w:w="60" w:type="dxa"/>
            </w:tcMar>
            <w:vAlign w:val="center"/>
          </w:tcPr>
          <w:p w14:paraId="792DE2B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din care 208.957 lei materiale antiderapante</w:t>
            </w:r>
          </w:p>
        </w:tc>
      </w:tr>
      <w:tr w:rsidR="00751E83" w:rsidRPr="00751E83" w14:paraId="0E5FA8D6" w14:textId="77777777" w:rsidTr="00751E83">
        <w:trPr>
          <w:cantSplit/>
          <w:trHeight w:val="185"/>
          <w:jc w:val="center"/>
        </w:trPr>
        <w:tc>
          <w:tcPr>
            <w:tcW w:w="2923" w:type="dxa"/>
            <w:tcMar>
              <w:top w:w="40" w:type="dxa"/>
              <w:left w:w="60" w:type="dxa"/>
              <w:bottom w:w="40" w:type="dxa"/>
              <w:right w:w="60" w:type="dxa"/>
            </w:tcMar>
            <w:vAlign w:val="center"/>
          </w:tcPr>
          <w:p w14:paraId="17A2A8A8"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Cheltuieli de natură salarială</w:t>
            </w:r>
          </w:p>
        </w:tc>
        <w:tc>
          <w:tcPr>
            <w:tcW w:w="1779" w:type="dxa"/>
            <w:tcMar>
              <w:top w:w="40" w:type="dxa"/>
              <w:left w:w="60" w:type="dxa"/>
              <w:bottom w:w="40" w:type="dxa"/>
              <w:right w:w="60" w:type="dxa"/>
            </w:tcMar>
            <w:vAlign w:val="center"/>
          </w:tcPr>
          <w:p w14:paraId="562CFB3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193.471</w:t>
            </w:r>
          </w:p>
        </w:tc>
        <w:tc>
          <w:tcPr>
            <w:tcW w:w="1779" w:type="dxa"/>
            <w:tcMar>
              <w:top w:w="40" w:type="dxa"/>
              <w:left w:w="60" w:type="dxa"/>
              <w:bottom w:w="40" w:type="dxa"/>
              <w:right w:w="60" w:type="dxa"/>
            </w:tcMar>
            <w:vAlign w:val="center"/>
          </w:tcPr>
          <w:p w14:paraId="16AF349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18,9%</w:t>
            </w:r>
          </w:p>
        </w:tc>
        <w:tc>
          <w:tcPr>
            <w:tcW w:w="3305" w:type="dxa"/>
            <w:tcMar>
              <w:top w:w="40" w:type="dxa"/>
              <w:left w:w="60" w:type="dxa"/>
              <w:bottom w:w="40" w:type="dxa"/>
              <w:right w:w="60" w:type="dxa"/>
            </w:tcMar>
            <w:vAlign w:val="center"/>
          </w:tcPr>
          <w:p w14:paraId="5A807D9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3,20 posturi echivalente</w:t>
            </w:r>
          </w:p>
        </w:tc>
      </w:tr>
      <w:tr w:rsidR="00751E83" w:rsidRPr="00751E83" w14:paraId="626117A3" w14:textId="77777777" w:rsidTr="00751E83">
        <w:trPr>
          <w:cantSplit/>
          <w:trHeight w:val="185"/>
          <w:jc w:val="center"/>
        </w:trPr>
        <w:tc>
          <w:tcPr>
            <w:tcW w:w="2923" w:type="dxa"/>
            <w:tcMar>
              <w:top w:w="40" w:type="dxa"/>
              <w:left w:w="60" w:type="dxa"/>
              <w:bottom w:w="40" w:type="dxa"/>
              <w:right w:w="60" w:type="dxa"/>
            </w:tcMar>
            <w:vAlign w:val="center"/>
          </w:tcPr>
          <w:p w14:paraId="06DCC115"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Servicii executate de terți</w:t>
            </w:r>
          </w:p>
        </w:tc>
        <w:tc>
          <w:tcPr>
            <w:tcW w:w="1779" w:type="dxa"/>
            <w:tcMar>
              <w:top w:w="40" w:type="dxa"/>
              <w:left w:w="60" w:type="dxa"/>
              <w:bottom w:w="40" w:type="dxa"/>
              <w:right w:w="60" w:type="dxa"/>
            </w:tcMar>
            <w:vAlign w:val="center"/>
          </w:tcPr>
          <w:p w14:paraId="5DE803F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172.274</w:t>
            </w:r>
          </w:p>
        </w:tc>
        <w:tc>
          <w:tcPr>
            <w:tcW w:w="1779" w:type="dxa"/>
            <w:tcMar>
              <w:top w:w="40" w:type="dxa"/>
              <w:left w:w="60" w:type="dxa"/>
              <w:bottom w:w="40" w:type="dxa"/>
              <w:right w:w="60" w:type="dxa"/>
            </w:tcMar>
            <w:vAlign w:val="center"/>
          </w:tcPr>
          <w:p w14:paraId="28ED038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16,8%</w:t>
            </w:r>
          </w:p>
        </w:tc>
        <w:tc>
          <w:tcPr>
            <w:tcW w:w="3305" w:type="dxa"/>
            <w:tcMar>
              <w:top w:w="40" w:type="dxa"/>
              <w:left w:w="60" w:type="dxa"/>
              <w:bottom w:w="40" w:type="dxa"/>
              <w:right w:w="60" w:type="dxa"/>
            </w:tcMar>
            <w:vAlign w:val="center"/>
          </w:tcPr>
          <w:p w14:paraId="27AE3CD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închirieri, depozitare și contribuția pentru economia circulară</w:t>
            </w:r>
          </w:p>
        </w:tc>
      </w:tr>
      <w:tr w:rsidR="00751E83" w:rsidRPr="00751E83" w14:paraId="24186401" w14:textId="77777777" w:rsidTr="00751E83">
        <w:trPr>
          <w:cantSplit/>
          <w:trHeight w:val="185"/>
          <w:jc w:val="center"/>
        </w:trPr>
        <w:tc>
          <w:tcPr>
            <w:tcW w:w="2923" w:type="dxa"/>
            <w:tcMar>
              <w:top w:w="40" w:type="dxa"/>
              <w:left w:w="60" w:type="dxa"/>
              <w:bottom w:w="40" w:type="dxa"/>
              <w:right w:w="60" w:type="dxa"/>
            </w:tcMar>
            <w:vAlign w:val="center"/>
          </w:tcPr>
          <w:p w14:paraId="41D4BB01"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Utilități</w:t>
            </w:r>
          </w:p>
        </w:tc>
        <w:tc>
          <w:tcPr>
            <w:tcW w:w="1779" w:type="dxa"/>
            <w:tcMar>
              <w:top w:w="40" w:type="dxa"/>
              <w:left w:w="60" w:type="dxa"/>
              <w:bottom w:w="40" w:type="dxa"/>
              <w:right w:w="60" w:type="dxa"/>
            </w:tcMar>
            <w:vAlign w:val="center"/>
          </w:tcPr>
          <w:p w14:paraId="1916F9B2"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65.226</w:t>
            </w:r>
          </w:p>
        </w:tc>
        <w:tc>
          <w:tcPr>
            <w:tcW w:w="1779" w:type="dxa"/>
            <w:tcMar>
              <w:top w:w="40" w:type="dxa"/>
              <w:left w:w="60" w:type="dxa"/>
              <w:bottom w:w="40" w:type="dxa"/>
              <w:right w:w="60" w:type="dxa"/>
            </w:tcMar>
            <w:vAlign w:val="center"/>
          </w:tcPr>
          <w:p w14:paraId="2175DD7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6,4%</w:t>
            </w:r>
          </w:p>
        </w:tc>
        <w:tc>
          <w:tcPr>
            <w:tcW w:w="3305" w:type="dxa"/>
            <w:tcMar>
              <w:top w:w="40" w:type="dxa"/>
              <w:left w:w="60" w:type="dxa"/>
              <w:bottom w:w="40" w:type="dxa"/>
              <w:right w:w="60" w:type="dxa"/>
            </w:tcMar>
            <w:vAlign w:val="center"/>
          </w:tcPr>
          <w:p w14:paraId="41BDA965"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din care 54.868 lei apa pentru spălat stradal</w:t>
            </w:r>
          </w:p>
        </w:tc>
      </w:tr>
      <w:tr w:rsidR="00751E83" w:rsidRPr="00751E83" w14:paraId="572CBFD3" w14:textId="77777777" w:rsidTr="00751E83">
        <w:trPr>
          <w:cantSplit/>
          <w:trHeight w:val="174"/>
          <w:jc w:val="center"/>
        </w:trPr>
        <w:tc>
          <w:tcPr>
            <w:tcW w:w="2923" w:type="dxa"/>
            <w:tcMar>
              <w:top w:w="40" w:type="dxa"/>
              <w:left w:w="60" w:type="dxa"/>
              <w:bottom w:w="40" w:type="dxa"/>
              <w:right w:w="60" w:type="dxa"/>
            </w:tcMar>
            <w:vAlign w:val="center"/>
          </w:tcPr>
          <w:p w14:paraId="56C14BCF"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Alte cheltuieli materiale</w:t>
            </w:r>
          </w:p>
        </w:tc>
        <w:tc>
          <w:tcPr>
            <w:tcW w:w="1779" w:type="dxa"/>
            <w:tcMar>
              <w:top w:w="40" w:type="dxa"/>
              <w:left w:w="60" w:type="dxa"/>
              <w:bottom w:w="40" w:type="dxa"/>
              <w:right w:w="60" w:type="dxa"/>
            </w:tcMar>
            <w:vAlign w:val="center"/>
          </w:tcPr>
          <w:p w14:paraId="50862F0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37.300</w:t>
            </w:r>
          </w:p>
        </w:tc>
        <w:tc>
          <w:tcPr>
            <w:tcW w:w="1779" w:type="dxa"/>
            <w:tcMar>
              <w:top w:w="40" w:type="dxa"/>
              <w:left w:w="60" w:type="dxa"/>
              <w:bottom w:w="40" w:type="dxa"/>
              <w:right w:w="60" w:type="dxa"/>
            </w:tcMar>
            <w:vAlign w:val="center"/>
          </w:tcPr>
          <w:p w14:paraId="46C7B9F3"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3,6%</w:t>
            </w:r>
          </w:p>
        </w:tc>
        <w:tc>
          <w:tcPr>
            <w:tcW w:w="3305" w:type="dxa"/>
            <w:tcMar>
              <w:top w:w="40" w:type="dxa"/>
              <w:left w:w="60" w:type="dxa"/>
              <w:bottom w:w="40" w:type="dxa"/>
              <w:right w:w="60" w:type="dxa"/>
            </w:tcMar>
            <w:vAlign w:val="center"/>
          </w:tcPr>
          <w:p w14:paraId="773569E7"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piese, echipament, protecția mediului, taxe</w:t>
            </w:r>
          </w:p>
        </w:tc>
      </w:tr>
      <w:tr w:rsidR="00751E83" w:rsidRPr="00751E83" w14:paraId="60C387F8" w14:textId="77777777" w:rsidTr="00751E83">
        <w:trPr>
          <w:cantSplit/>
          <w:trHeight w:val="185"/>
          <w:jc w:val="center"/>
        </w:trPr>
        <w:tc>
          <w:tcPr>
            <w:tcW w:w="2923" w:type="dxa"/>
            <w:tcMar>
              <w:top w:w="40" w:type="dxa"/>
              <w:left w:w="60" w:type="dxa"/>
              <w:bottom w:w="40" w:type="dxa"/>
              <w:right w:w="60" w:type="dxa"/>
            </w:tcMar>
            <w:vAlign w:val="center"/>
          </w:tcPr>
          <w:p w14:paraId="6AC7D3B2"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Reparații și întreținere</w:t>
            </w:r>
          </w:p>
        </w:tc>
        <w:tc>
          <w:tcPr>
            <w:tcW w:w="1779" w:type="dxa"/>
            <w:tcMar>
              <w:top w:w="40" w:type="dxa"/>
              <w:left w:w="60" w:type="dxa"/>
              <w:bottom w:w="40" w:type="dxa"/>
              <w:right w:w="60" w:type="dxa"/>
            </w:tcMar>
            <w:vAlign w:val="center"/>
          </w:tcPr>
          <w:p w14:paraId="0F114FE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27.426</w:t>
            </w:r>
          </w:p>
        </w:tc>
        <w:tc>
          <w:tcPr>
            <w:tcW w:w="1779" w:type="dxa"/>
            <w:tcMar>
              <w:top w:w="40" w:type="dxa"/>
              <w:left w:w="60" w:type="dxa"/>
              <w:bottom w:w="40" w:type="dxa"/>
              <w:right w:w="60" w:type="dxa"/>
            </w:tcMar>
            <w:vAlign w:val="center"/>
          </w:tcPr>
          <w:p w14:paraId="2632E454"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2,7%</w:t>
            </w:r>
          </w:p>
        </w:tc>
        <w:tc>
          <w:tcPr>
            <w:tcW w:w="3305" w:type="dxa"/>
            <w:tcMar>
              <w:top w:w="40" w:type="dxa"/>
              <w:left w:w="60" w:type="dxa"/>
              <w:bottom w:w="40" w:type="dxa"/>
              <w:right w:w="60" w:type="dxa"/>
            </w:tcMar>
            <w:vAlign w:val="center"/>
          </w:tcPr>
          <w:p w14:paraId="096E1FB8"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cotă din valoarea carburantului</w:t>
            </w:r>
          </w:p>
        </w:tc>
      </w:tr>
      <w:tr w:rsidR="00751E83" w:rsidRPr="00751E83" w14:paraId="1BCB5959" w14:textId="77777777" w:rsidTr="00751E83">
        <w:trPr>
          <w:cantSplit/>
          <w:trHeight w:val="185"/>
          <w:jc w:val="center"/>
        </w:trPr>
        <w:tc>
          <w:tcPr>
            <w:tcW w:w="2923" w:type="dxa"/>
            <w:tcMar>
              <w:top w:w="40" w:type="dxa"/>
              <w:left w:w="60" w:type="dxa"/>
              <w:bottom w:w="40" w:type="dxa"/>
              <w:right w:w="60" w:type="dxa"/>
            </w:tcMar>
            <w:vAlign w:val="center"/>
          </w:tcPr>
          <w:p w14:paraId="484422CA"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Amortizare și redevență</w:t>
            </w:r>
          </w:p>
        </w:tc>
        <w:tc>
          <w:tcPr>
            <w:tcW w:w="1779" w:type="dxa"/>
            <w:tcMar>
              <w:top w:w="40" w:type="dxa"/>
              <w:left w:w="60" w:type="dxa"/>
              <w:bottom w:w="40" w:type="dxa"/>
              <w:right w:w="60" w:type="dxa"/>
            </w:tcMar>
            <w:vAlign w:val="center"/>
          </w:tcPr>
          <w:p w14:paraId="78F7763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6.000</w:t>
            </w:r>
          </w:p>
        </w:tc>
        <w:tc>
          <w:tcPr>
            <w:tcW w:w="1779" w:type="dxa"/>
            <w:tcMar>
              <w:top w:w="40" w:type="dxa"/>
              <w:left w:w="60" w:type="dxa"/>
              <w:bottom w:w="40" w:type="dxa"/>
              <w:right w:w="60" w:type="dxa"/>
            </w:tcMar>
            <w:vAlign w:val="center"/>
          </w:tcPr>
          <w:p w14:paraId="487F568D"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0,6%</w:t>
            </w:r>
          </w:p>
        </w:tc>
        <w:tc>
          <w:tcPr>
            <w:tcW w:w="3305" w:type="dxa"/>
            <w:tcMar>
              <w:top w:w="40" w:type="dxa"/>
              <w:left w:w="60" w:type="dxa"/>
              <w:bottom w:w="40" w:type="dxa"/>
              <w:right w:w="60" w:type="dxa"/>
            </w:tcMar>
            <w:vAlign w:val="center"/>
          </w:tcPr>
          <w:p w14:paraId="58284426"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numai echipamentele de spălare</w:t>
            </w:r>
          </w:p>
        </w:tc>
      </w:tr>
      <w:tr w:rsidR="00751E83" w:rsidRPr="00751E83" w14:paraId="036CB1AC" w14:textId="77777777" w:rsidTr="00751E83">
        <w:trPr>
          <w:cantSplit/>
          <w:trHeight w:val="185"/>
          <w:jc w:val="center"/>
        </w:trPr>
        <w:tc>
          <w:tcPr>
            <w:tcW w:w="2923" w:type="dxa"/>
            <w:tcMar>
              <w:top w:w="40" w:type="dxa"/>
              <w:left w:w="60" w:type="dxa"/>
              <w:bottom w:w="40" w:type="dxa"/>
              <w:right w:w="60" w:type="dxa"/>
            </w:tcMar>
            <w:vAlign w:val="center"/>
          </w:tcPr>
          <w:p w14:paraId="632F6241" w14:textId="77777777" w:rsidR="00751E83" w:rsidRPr="00751E83" w:rsidRDefault="00751E83" w:rsidP="00751E83">
            <w:pPr>
              <w:spacing w:before="20" w:after="20" w:line="240" w:lineRule="auto"/>
              <w:rPr>
                <w:rFonts w:eastAsia="Calibri"/>
                <w:sz w:val="19"/>
                <w:szCs w:val="19"/>
              </w:rPr>
            </w:pPr>
            <w:r w:rsidRPr="00751E83">
              <w:rPr>
                <w:rFonts w:cs="Times New Roman"/>
                <w:sz w:val="20"/>
                <w:szCs w:val="15"/>
              </w:rPr>
              <w:t>Cotă A.N.R.S.C.</w:t>
            </w:r>
          </w:p>
        </w:tc>
        <w:tc>
          <w:tcPr>
            <w:tcW w:w="1779" w:type="dxa"/>
            <w:tcMar>
              <w:top w:w="40" w:type="dxa"/>
              <w:left w:w="60" w:type="dxa"/>
              <w:bottom w:w="40" w:type="dxa"/>
              <w:right w:w="60" w:type="dxa"/>
            </w:tcMar>
            <w:vAlign w:val="center"/>
          </w:tcPr>
          <w:p w14:paraId="2BD936EC"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2.050</w:t>
            </w:r>
          </w:p>
        </w:tc>
        <w:tc>
          <w:tcPr>
            <w:tcW w:w="1779" w:type="dxa"/>
            <w:tcMar>
              <w:top w:w="40" w:type="dxa"/>
              <w:left w:w="60" w:type="dxa"/>
              <w:bottom w:w="40" w:type="dxa"/>
              <w:right w:w="60" w:type="dxa"/>
            </w:tcMar>
            <w:vAlign w:val="center"/>
          </w:tcPr>
          <w:p w14:paraId="471CD75F"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0,2%</w:t>
            </w:r>
          </w:p>
        </w:tc>
        <w:tc>
          <w:tcPr>
            <w:tcW w:w="3305" w:type="dxa"/>
            <w:tcMar>
              <w:top w:w="40" w:type="dxa"/>
              <w:left w:w="60" w:type="dxa"/>
              <w:bottom w:w="40" w:type="dxa"/>
              <w:right w:w="60" w:type="dxa"/>
            </w:tcMar>
            <w:vAlign w:val="center"/>
          </w:tcPr>
          <w:p w14:paraId="387F36F9" w14:textId="77777777" w:rsidR="00751E83" w:rsidRPr="00751E83" w:rsidRDefault="00751E83" w:rsidP="00751E83">
            <w:pPr>
              <w:spacing w:before="20" w:after="20" w:line="240" w:lineRule="auto"/>
              <w:jc w:val="center"/>
              <w:rPr>
                <w:rFonts w:eastAsia="Calibri"/>
                <w:sz w:val="19"/>
                <w:szCs w:val="19"/>
              </w:rPr>
            </w:pPr>
            <w:r w:rsidRPr="00751E83">
              <w:rPr>
                <w:rFonts w:cs="Times New Roman"/>
                <w:sz w:val="20"/>
                <w:szCs w:val="15"/>
              </w:rPr>
              <w:t>0,2% din valoarea totală, inclusiv profit</w:t>
            </w:r>
          </w:p>
        </w:tc>
      </w:tr>
      <w:tr w:rsidR="00751E83" w:rsidRPr="00751E83" w14:paraId="6174AF82" w14:textId="77777777" w:rsidTr="00751E83">
        <w:trPr>
          <w:cantSplit/>
          <w:trHeight w:val="174"/>
          <w:jc w:val="center"/>
        </w:trPr>
        <w:tc>
          <w:tcPr>
            <w:tcW w:w="2923" w:type="dxa"/>
            <w:shd w:val="clear" w:color="auto" w:fill="F2F2F2"/>
            <w:tcMar>
              <w:top w:w="40" w:type="dxa"/>
              <w:left w:w="60" w:type="dxa"/>
              <w:bottom w:w="40" w:type="dxa"/>
              <w:right w:w="60" w:type="dxa"/>
            </w:tcMar>
            <w:vAlign w:val="center"/>
          </w:tcPr>
          <w:p w14:paraId="7BE8C456" w14:textId="77777777" w:rsidR="00751E83" w:rsidRPr="00751E83" w:rsidRDefault="00751E83" w:rsidP="00751E83">
            <w:pPr>
              <w:spacing w:before="20" w:after="20" w:line="240" w:lineRule="auto"/>
              <w:rPr>
                <w:rFonts w:eastAsia="Calibri"/>
                <w:sz w:val="19"/>
                <w:szCs w:val="19"/>
              </w:rPr>
            </w:pPr>
            <w:r w:rsidRPr="00751E83">
              <w:rPr>
                <w:rFonts w:cs="Times New Roman"/>
                <w:bCs/>
                <w:sz w:val="20"/>
                <w:szCs w:val="15"/>
              </w:rPr>
              <w:t>Profit</w:t>
            </w:r>
          </w:p>
        </w:tc>
        <w:tc>
          <w:tcPr>
            <w:tcW w:w="1779" w:type="dxa"/>
            <w:shd w:val="clear" w:color="auto" w:fill="F2F2F2"/>
            <w:tcMar>
              <w:top w:w="40" w:type="dxa"/>
              <w:left w:w="60" w:type="dxa"/>
              <w:bottom w:w="40" w:type="dxa"/>
              <w:right w:w="60" w:type="dxa"/>
            </w:tcMar>
            <w:vAlign w:val="center"/>
          </w:tcPr>
          <w:p w14:paraId="2BC10191"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1.022</w:t>
            </w:r>
          </w:p>
        </w:tc>
        <w:tc>
          <w:tcPr>
            <w:tcW w:w="1779" w:type="dxa"/>
            <w:shd w:val="clear" w:color="auto" w:fill="F2F2F2"/>
            <w:tcMar>
              <w:top w:w="40" w:type="dxa"/>
              <w:left w:w="60" w:type="dxa"/>
              <w:bottom w:w="40" w:type="dxa"/>
              <w:right w:w="60" w:type="dxa"/>
            </w:tcMar>
            <w:vAlign w:val="center"/>
          </w:tcPr>
          <w:p w14:paraId="2665E7ED"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0,1%</w:t>
            </w:r>
          </w:p>
        </w:tc>
        <w:tc>
          <w:tcPr>
            <w:tcW w:w="3305" w:type="dxa"/>
            <w:shd w:val="clear" w:color="auto" w:fill="F2F2F2"/>
            <w:tcMar>
              <w:top w:w="40" w:type="dxa"/>
              <w:left w:w="60" w:type="dxa"/>
              <w:bottom w:w="40" w:type="dxa"/>
              <w:right w:w="60" w:type="dxa"/>
            </w:tcMar>
            <w:vAlign w:val="center"/>
          </w:tcPr>
          <w:p w14:paraId="2E7F372E" w14:textId="77777777" w:rsidR="00751E83" w:rsidRPr="00751E83" w:rsidRDefault="00751E83" w:rsidP="00751E83">
            <w:pPr>
              <w:spacing w:before="20" w:after="20" w:line="240" w:lineRule="auto"/>
              <w:jc w:val="center"/>
              <w:rPr>
                <w:rFonts w:eastAsia="Calibri"/>
                <w:sz w:val="19"/>
                <w:szCs w:val="19"/>
              </w:rPr>
            </w:pPr>
            <w:r w:rsidRPr="00751E83">
              <w:rPr>
                <w:rFonts w:cs="Times New Roman"/>
                <w:bCs/>
                <w:sz w:val="20"/>
                <w:szCs w:val="15"/>
              </w:rPr>
              <w:t>0,1% din cheltuielile totale</w:t>
            </w:r>
          </w:p>
        </w:tc>
      </w:tr>
      <w:tr w:rsidR="00751E83" w:rsidRPr="00751E83" w14:paraId="540402D1" w14:textId="77777777" w:rsidTr="00751E83">
        <w:trPr>
          <w:cantSplit/>
          <w:trHeight w:val="185"/>
          <w:jc w:val="center"/>
        </w:trPr>
        <w:tc>
          <w:tcPr>
            <w:tcW w:w="2923" w:type="dxa"/>
            <w:tcMar>
              <w:top w:w="40" w:type="dxa"/>
              <w:left w:w="60" w:type="dxa"/>
              <w:bottom w:w="40" w:type="dxa"/>
              <w:right w:w="60" w:type="dxa"/>
            </w:tcMar>
            <w:vAlign w:val="center"/>
          </w:tcPr>
          <w:p w14:paraId="547DF939" w14:textId="77777777" w:rsidR="00751E83" w:rsidRPr="00751E83" w:rsidRDefault="00751E83" w:rsidP="00751E83">
            <w:pPr>
              <w:spacing w:before="20" w:after="20" w:line="240" w:lineRule="auto"/>
              <w:rPr>
                <w:rFonts w:eastAsia="Calibri"/>
                <w:sz w:val="19"/>
                <w:szCs w:val="19"/>
              </w:rPr>
            </w:pPr>
            <w:r w:rsidRPr="00751E83">
              <w:rPr>
                <w:rFonts w:cs="Times New Roman"/>
                <w:b/>
                <w:sz w:val="20"/>
                <w:szCs w:val="15"/>
              </w:rPr>
              <w:t>TOTAL</w:t>
            </w:r>
          </w:p>
        </w:tc>
        <w:tc>
          <w:tcPr>
            <w:tcW w:w="1779" w:type="dxa"/>
            <w:tcMar>
              <w:top w:w="40" w:type="dxa"/>
              <w:left w:w="60" w:type="dxa"/>
              <w:bottom w:w="40" w:type="dxa"/>
              <w:right w:w="60" w:type="dxa"/>
            </w:tcMar>
            <w:vAlign w:val="center"/>
          </w:tcPr>
          <w:p w14:paraId="7FCEE83A" w14:textId="77777777" w:rsidR="00751E83" w:rsidRPr="00751E83" w:rsidRDefault="00751E83" w:rsidP="00751E83">
            <w:pPr>
              <w:spacing w:before="20" w:after="20" w:line="240" w:lineRule="auto"/>
              <w:jc w:val="center"/>
              <w:rPr>
                <w:rFonts w:eastAsia="Calibri"/>
                <w:sz w:val="19"/>
                <w:szCs w:val="19"/>
              </w:rPr>
            </w:pPr>
            <w:r w:rsidRPr="00751E83">
              <w:rPr>
                <w:rFonts w:cs="Times New Roman"/>
                <w:b/>
                <w:sz w:val="20"/>
                <w:szCs w:val="15"/>
              </w:rPr>
              <w:t>1.025.086</w:t>
            </w:r>
          </w:p>
        </w:tc>
        <w:tc>
          <w:tcPr>
            <w:tcW w:w="1779" w:type="dxa"/>
            <w:tcMar>
              <w:top w:w="40" w:type="dxa"/>
              <w:left w:w="60" w:type="dxa"/>
              <w:bottom w:w="40" w:type="dxa"/>
              <w:right w:w="60" w:type="dxa"/>
            </w:tcMar>
            <w:vAlign w:val="center"/>
          </w:tcPr>
          <w:p w14:paraId="3FB0082F" w14:textId="77777777" w:rsidR="00751E83" w:rsidRPr="00751E83" w:rsidRDefault="00751E83" w:rsidP="00751E83">
            <w:pPr>
              <w:spacing w:before="20" w:after="20" w:line="240" w:lineRule="auto"/>
              <w:jc w:val="center"/>
              <w:rPr>
                <w:rFonts w:eastAsia="Calibri"/>
                <w:sz w:val="19"/>
                <w:szCs w:val="19"/>
              </w:rPr>
            </w:pPr>
            <w:r w:rsidRPr="00751E83">
              <w:rPr>
                <w:rFonts w:cs="Times New Roman"/>
                <w:b/>
                <w:sz w:val="20"/>
                <w:szCs w:val="15"/>
              </w:rPr>
              <w:t>100%</w:t>
            </w:r>
          </w:p>
        </w:tc>
        <w:tc>
          <w:tcPr>
            <w:tcW w:w="3305" w:type="dxa"/>
            <w:tcMar>
              <w:top w:w="40" w:type="dxa"/>
              <w:left w:w="60" w:type="dxa"/>
              <w:bottom w:w="40" w:type="dxa"/>
              <w:right w:w="60" w:type="dxa"/>
            </w:tcMar>
            <w:vAlign w:val="center"/>
          </w:tcPr>
          <w:p w14:paraId="5F36CA84" w14:textId="77777777" w:rsidR="00751E83" w:rsidRPr="00751E83" w:rsidRDefault="00751E83" w:rsidP="00751E83">
            <w:pPr>
              <w:spacing w:before="20" w:after="20" w:line="240" w:lineRule="auto"/>
              <w:jc w:val="center"/>
              <w:rPr>
                <w:rFonts w:eastAsia="Calibri"/>
                <w:sz w:val="19"/>
                <w:szCs w:val="19"/>
              </w:rPr>
            </w:pPr>
            <w:r w:rsidRPr="00751E83">
              <w:rPr>
                <w:rFonts w:cs="Times New Roman"/>
                <w:b/>
                <w:sz w:val="20"/>
                <w:szCs w:val="15"/>
              </w:rPr>
              <w:t>diferențe de rotunjire sub 1 leu</w:t>
            </w:r>
          </w:p>
        </w:tc>
      </w:tr>
    </w:tbl>
    <w:p w14:paraId="38ECF61A" w14:textId="77777777" w:rsidR="00751E83" w:rsidRDefault="00751E83" w:rsidP="00751E83">
      <w:pPr>
        <w:spacing w:after="80"/>
      </w:pPr>
      <w:r w:rsidRPr="00755806">
        <w:rPr>
          <w:rFonts w:cs="Times New Roman"/>
          <w:szCs w:val="19"/>
        </w:rPr>
        <w:t>Cele cinci activități de salubrizare stradală însumează 1.025.086 de lei pe an, respectiv 26,6% din valoarea totală a serviciului public de salubrizare, de 3.852.643 de lei. Spre deosebire de fluxurile de colectare a deșeurilor municipale, aceste activități nu se finanțează din taxa specială de salubrizare, ci din bugetul local, fiind servicii de interes public general, fără utilizatori individualizabili.</w:t>
      </w:r>
    </w:p>
    <w:p w14:paraId="75AA05AE" w14:textId="77777777" w:rsidR="00751E83" w:rsidRDefault="00AF6E90" w:rsidP="004E0159">
      <w:pPr>
        <w:pStyle w:val="Legend1"/>
        <w:keepLines/>
        <w:spacing w:after="40" w:line="276" w:lineRule="auto"/>
      </w:pPr>
      <w:r>
        <w:rPr>
          <w:rFonts w:cs="Times New Roman"/>
          <w:sz w:val="22"/>
        </w:rPr>
        <w:t>Tabelul 76. Sinteza personalului pe toate activitățile componente ale serviciului</w:t>
      </w:r>
    </w:p>
    <w:tbl>
      <w:tblPr>
        <w:tblW w:w="9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11"/>
        <w:gridCol w:w="2102"/>
        <w:gridCol w:w="1401"/>
        <w:gridCol w:w="1465"/>
        <w:gridCol w:w="2926"/>
      </w:tblGrid>
      <w:tr w:rsidR="000E5128" w:rsidRPr="000E5128" w14:paraId="58409B17" w14:textId="77777777" w:rsidTr="000E5128">
        <w:trPr>
          <w:cantSplit/>
          <w:trHeight w:val="195"/>
          <w:tblHeader/>
          <w:jc w:val="center"/>
        </w:trPr>
        <w:tc>
          <w:tcPr>
            <w:tcW w:w="1911" w:type="dxa"/>
            <w:shd w:val="clear" w:color="auto" w:fill="D9D9D9"/>
            <w:tcMar>
              <w:top w:w="40" w:type="dxa"/>
              <w:left w:w="60" w:type="dxa"/>
              <w:bottom w:w="40" w:type="dxa"/>
              <w:right w:w="60" w:type="dxa"/>
            </w:tcMar>
            <w:vAlign w:val="center"/>
          </w:tcPr>
          <w:p w14:paraId="16A8D3EF" w14:textId="77777777" w:rsidR="000E5128" w:rsidRPr="000E5128" w:rsidRDefault="000E5128" w:rsidP="000E5128">
            <w:pPr>
              <w:spacing w:before="20" w:after="20" w:line="240" w:lineRule="auto"/>
              <w:rPr>
                <w:rFonts w:eastAsia="Calibri"/>
                <w:sz w:val="19"/>
                <w:szCs w:val="19"/>
              </w:rPr>
            </w:pPr>
            <w:r w:rsidRPr="000E5128">
              <w:rPr>
                <w:rFonts w:cs="Times New Roman"/>
                <w:b/>
                <w:bCs/>
                <w:sz w:val="20"/>
                <w:szCs w:val="15"/>
              </w:rPr>
              <w:t>Activitatea</w:t>
            </w:r>
          </w:p>
        </w:tc>
        <w:tc>
          <w:tcPr>
            <w:tcW w:w="2102" w:type="dxa"/>
            <w:shd w:val="clear" w:color="auto" w:fill="D9D9D9"/>
            <w:tcMar>
              <w:top w:w="40" w:type="dxa"/>
              <w:left w:w="60" w:type="dxa"/>
              <w:bottom w:w="40" w:type="dxa"/>
              <w:right w:w="60" w:type="dxa"/>
            </w:tcMar>
            <w:vAlign w:val="center"/>
          </w:tcPr>
          <w:p w14:paraId="65D724B4"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Funcția</w:t>
            </w:r>
          </w:p>
        </w:tc>
        <w:tc>
          <w:tcPr>
            <w:tcW w:w="1401" w:type="dxa"/>
            <w:shd w:val="clear" w:color="auto" w:fill="D9D9D9"/>
            <w:tcMar>
              <w:top w:w="40" w:type="dxa"/>
              <w:left w:w="60" w:type="dxa"/>
              <w:bottom w:w="40" w:type="dxa"/>
              <w:right w:w="60" w:type="dxa"/>
            </w:tcMar>
            <w:vAlign w:val="center"/>
          </w:tcPr>
          <w:p w14:paraId="09A80607"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Cotă de alocare</w:t>
            </w:r>
          </w:p>
        </w:tc>
        <w:tc>
          <w:tcPr>
            <w:tcW w:w="1465" w:type="dxa"/>
            <w:shd w:val="clear" w:color="auto" w:fill="D9D9D9"/>
            <w:tcMar>
              <w:top w:w="40" w:type="dxa"/>
              <w:left w:w="60" w:type="dxa"/>
              <w:bottom w:w="40" w:type="dxa"/>
              <w:right w:w="60" w:type="dxa"/>
            </w:tcMar>
            <w:vAlign w:val="center"/>
          </w:tcPr>
          <w:p w14:paraId="0DFBFEF5"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Posturi echivalente</w:t>
            </w:r>
          </w:p>
        </w:tc>
        <w:tc>
          <w:tcPr>
            <w:tcW w:w="2926" w:type="dxa"/>
            <w:shd w:val="clear" w:color="auto" w:fill="D9D9D9"/>
            <w:tcMar>
              <w:top w:w="40" w:type="dxa"/>
              <w:left w:w="60" w:type="dxa"/>
              <w:bottom w:w="40" w:type="dxa"/>
              <w:right w:w="60" w:type="dxa"/>
            </w:tcMar>
            <w:vAlign w:val="center"/>
          </w:tcPr>
          <w:p w14:paraId="1770AA43"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Categoria</w:t>
            </w:r>
          </w:p>
        </w:tc>
      </w:tr>
      <w:tr w:rsidR="000E5128" w:rsidRPr="000E5128" w14:paraId="270F8BE1" w14:textId="77777777" w:rsidTr="000E5128">
        <w:trPr>
          <w:cantSplit/>
          <w:trHeight w:val="195"/>
          <w:jc w:val="center"/>
        </w:trPr>
        <w:tc>
          <w:tcPr>
            <w:tcW w:w="1911" w:type="dxa"/>
            <w:tcMar>
              <w:top w:w="40" w:type="dxa"/>
              <w:left w:w="60" w:type="dxa"/>
              <w:bottom w:w="40" w:type="dxa"/>
              <w:right w:w="60" w:type="dxa"/>
            </w:tcMar>
            <w:vAlign w:val="center"/>
          </w:tcPr>
          <w:p w14:paraId="418A9786" w14:textId="77777777" w:rsidR="000E5128" w:rsidRPr="000E5128" w:rsidRDefault="000E5128" w:rsidP="000E5128">
            <w:pPr>
              <w:spacing w:before="20" w:after="20" w:line="240" w:lineRule="auto"/>
              <w:rPr>
                <w:rFonts w:eastAsia="Calibri"/>
                <w:sz w:val="19"/>
                <w:szCs w:val="19"/>
              </w:rPr>
            </w:pPr>
            <w:r w:rsidRPr="000E5128">
              <w:rPr>
                <w:rFonts w:cs="Times New Roman"/>
                <w:sz w:val="20"/>
                <w:szCs w:val="15"/>
              </w:rPr>
              <w:t>Colectarea deșeurilor reziduale</w:t>
            </w:r>
          </w:p>
        </w:tc>
        <w:tc>
          <w:tcPr>
            <w:tcW w:w="2102" w:type="dxa"/>
            <w:tcMar>
              <w:top w:w="40" w:type="dxa"/>
              <w:left w:w="60" w:type="dxa"/>
              <w:bottom w:w="40" w:type="dxa"/>
              <w:right w:w="60" w:type="dxa"/>
            </w:tcMar>
            <w:vAlign w:val="center"/>
          </w:tcPr>
          <w:p w14:paraId="7CE3C52B"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 autospecială</w:t>
            </w:r>
          </w:p>
        </w:tc>
        <w:tc>
          <w:tcPr>
            <w:tcW w:w="1401" w:type="dxa"/>
            <w:tcMar>
              <w:top w:w="40" w:type="dxa"/>
              <w:left w:w="60" w:type="dxa"/>
              <w:bottom w:w="40" w:type="dxa"/>
              <w:right w:w="60" w:type="dxa"/>
            </w:tcMar>
            <w:vAlign w:val="center"/>
          </w:tcPr>
          <w:p w14:paraId="49100C7D"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1 post</w:t>
            </w:r>
          </w:p>
        </w:tc>
        <w:tc>
          <w:tcPr>
            <w:tcW w:w="1465" w:type="dxa"/>
            <w:tcMar>
              <w:top w:w="40" w:type="dxa"/>
              <w:left w:w="60" w:type="dxa"/>
              <w:bottom w:w="40" w:type="dxa"/>
              <w:right w:w="60" w:type="dxa"/>
            </w:tcMar>
            <w:vAlign w:val="center"/>
          </w:tcPr>
          <w:p w14:paraId="07BBF9A5"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1,0000</w:t>
            </w:r>
          </w:p>
        </w:tc>
        <w:tc>
          <w:tcPr>
            <w:tcW w:w="2926" w:type="dxa"/>
            <w:tcMar>
              <w:top w:w="40" w:type="dxa"/>
              <w:left w:w="60" w:type="dxa"/>
              <w:bottom w:w="40" w:type="dxa"/>
              <w:right w:w="60" w:type="dxa"/>
            </w:tcMar>
            <w:vAlign w:val="center"/>
          </w:tcPr>
          <w:p w14:paraId="5164E770"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w:t>
            </w:r>
          </w:p>
        </w:tc>
      </w:tr>
      <w:tr w:rsidR="000E5128" w:rsidRPr="000E5128" w14:paraId="26B2E6E7" w14:textId="77777777" w:rsidTr="000E5128">
        <w:trPr>
          <w:cantSplit/>
          <w:trHeight w:val="232"/>
          <w:jc w:val="center"/>
        </w:trPr>
        <w:tc>
          <w:tcPr>
            <w:tcW w:w="1911" w:type="dxa"/>
            <w:tcMar>
              <w:top w:w="40" w:type="dxa"/>
              <w:left w:w="60" w:type="dxa"/>
              <w:bottom w:w="40" w:type="dxa"/>
              <w:right w:w="60" w:type="dxa"/>
            </w:tcMar>
            <w:vAlign w:val="center"/>
          </w:tcPr>
          <w:p w14:paraId="1A760890"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3D333D47"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 xml:space="preserve">deservenți </w:t>
            </w:r>
          </w:p>
        </w:tc>
        <w:tc>
          <w:tcPr>
            <w:tcW w:w="1401" w:type="dxa"/>
            <w:tcMar>
              <w:top w:w="40" w:type="dxa"/>
              <w:left w:w="60" w:type="dxa"/>
              <w:bottom w:w="40" w:type="dxa"/>
              <w:right w:w="60" w:type="dxa"/>
            </w:tcMar>
            <w:vAlign w:val="center"/>
          </w:tcPr>
          <w:p w14:paraId="71C292C6"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2 posturi</w:t>
            </w:r>
          </w:p>
        </w:tc>
        <w:tc>
          <w:tcPr>
            <w:tcW w:w="1465" w:type="dxa"/>
            <w:tcMar>
              <w:top w:w="40" w:type="dxa"/>
              <w:left w:w="60" w:type="dxa"/>
              <w:bottom w:w="40" w:type="dxa"/>
              <w:right w:w="60" w:type="dxa"/>
            </w:tcMar>
            <w:vAlign w:val="center"/>
          </w:tcPr>
          <w:p w14:paraId="5085A8CB"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2,0000</w:t>
            </w:r>
          </w:p>
        </w:tc>
        <w:tc>
          <w:tcPr>
            <w:tcW w:w="2926" w:type="dxa"/>
            <w:tcMar>
              <w:top w:w="40" w:type="dxa"/>
              <w:left w:w="60" w:type="dxa"/>
              <w:bottom w:w="40" w:type="dxa"/>
              <w:right w:w="60" w:type="dxa"/>
            </w:tcMar>
            <w:vAlign w:val="center"/>
          </w:tcPr>
          <w:p w14:paraId="32A95F1F"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deservent</w:t>
            </w:r>
          </w:p>
        </w:tc>
      </w:tr>
      <w:tr w:rsidR="000E5128" w:rsidRPr="000E5128" w14:paraId="2E18E4B8" w14:textId="77777777" w:rsidTr="000E5128">
        <w:trPr>
          <w:cantSplit/>
          <w:trHeight w:val="244"/>
          <w:jc w:val="center"/>
        </w:trPr>
        <w:tc>
          <w:tcPr>
            <w:tcW w:w="1911" w:type="dxa"/>
            <w:tcMar>
              <w:top w:w="40" w:type="dxa"/>
              <w:left w:w="60" w:type="dxa"/>
              <w:bottom w:w="40" w:type="dxa"/>
              <w:right w:w="60" w:type="dxa"/>
            </w:tcMar>
            <w:vAlign w:val="center"/>
          </w:tcPr>
          <w:p w14:paraId="38510010"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167C3EFB"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șef serviciu, contabil, dispecer</w:t>
            </w:r>
          </w:p>
        </w:tc>
        <w:tc>
          <w:tcPr>
            <w:tcW w:w="1401" w:type="dxa"/>
            <w:tcMar>
              <w:top w:w="40" w:type="dxa"/>
              <w:left w:w="60" w:type="dxa"/>
              <w:bottom w:w="40" w:type="dxa"/>
              <w:right w:w="60" w:type="dxa"/>
            </w:tcMar>
            <w:vAlign w:val="center"/>
          </w:tcPr>
          <w:p w14:paraId="3788DC81"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20% / 10% / 10%</w:t>
            </w:r>
          </w:p>
        </w:tc>
        <w:tc>
          <w:tcPr>
            <w:tcW w:w="1465" w:type="dxa"/>
            <w:tcMar>
              <w:top w:w="40" w:type="dxa"/>
              <w:left w:w="60" w:type="dxa"/>
              <w:bottom w:w="40" w:type="dxa"/>
              <w:right w:w="60" w:type="dxa"/>
            </w:tcMar>
            <w:vAlign w:val="center"/>
          </w:tcPr>
          <w:p w14:paraId="188018FB"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0,4000</w:t>
            </w:r>
          </w:p>
        </w:tc>
        <w:tc>
          <w:tcPr>
            <w:tcW w:w="2926" w:type="dxa"/>
            <w:tcMar>
              <w:top w:w="40" w:type="dxa"/>
              <w:left w:w="60" w:type="dxa"/>
              <w:bottom w:w="40" w:type="dxa"/>
              <w:right w:w="60" w:type="dxa"/>
            </w:tcMar>
            <w:vAlign w:val="center"/>
          </w:tcPr>
          <w:p w14:paraId="054B200A"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conducere și suport</w:t>
            </w:r>
          </w:p>
        </w:tc>
      </w:tr>
      <w:tr w:rsidR="000E5128" w:rsidRPr="000E5128" w14:paraId="51648A05" w14:textId="77777777" w:rsidTr="000E5128">
        <w:trPr>
          <w:cantSplit/>
          <w:trHeight w:val="244"/>
          <w:jc w:val="center"/>
        </w:trPr>
        <w:tc>
          <w:tcPr>
            <w:tcW w:w="1911" w:type="dxa"/>
            <w:shd w:val="clear" w:color="auto" w:fill="F2F2F2"/>
            <w:tcMar>
              <w:top w:w="40" w:type="dxa"/>
              <w:left w:w="60" w:type="dxa"/>
              <w:bottom w:w="40" w:type="dxa"/>
              <w:right w:w="60" w:type="dxa"/>
            </w:tcMar>
            <w:vAlign w:val="center"/>
          </w:tcPr>
          <w:p w14:paraId="0C0B2C75" w14:textId="77777777" w:rsidR="000E5128" w:rsidRPr="000E5128" w:rsidRDefault="000E5128" w:rsidP="000E5128">
            <w:pPr>
              <w:spacing w:before="20" w:after="20" w:line="240" w:lineRule="auto"/>
              <w:rPr>
                <w:rFonts w:eastAsia="Calibri"/>
                <w:sz w:val="19"/>
                <w:szCs w:val="19"/>
              </w:rPr>
            </w:pPr>
          </w:p>
        </w:tc>
        <w:tc>
          <w:tcPr>
            <w:tcW w:w="2102" w:type="dxa"/>
            <w:shd w:val="clear" w:color="auto" w:fill="F2F2F2"/>
            <w:tcMar>
              <w:top w:w="40" w:type="dxa"/>
              <w:left w:w="60" w:type="dxa"/>
              <w:bottom w:w="40" w:type="dxa"/>
              <w:right w:w="60" w:type="dxa"/>
            </w:tcMar>
            <w:vAlign w:val="center"/>
          </w:tcPr>
          <w:p w14:paraId="23B52E2B"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Subtotal</w:t>
            </w:r>
          </w:p>
        </w:tc>
        <w:tc>
          <w:tcPr>
            <w:tcW w:w="1401" w:type="dxa"/>
            <w:shd w:val="clear" w:color="auto" w:fill="F2F2F2"/>
            <w:tcMar>
              <w:top w:w="40" w:type="dxa"/>
              <w:left w:w="60" w:type="dxa"/>
              <w:bottom w:w="40" w:type="dxa"/>
              <w:right w:w="60" w:type="dxa"/>
            </w:tcMar>
            <w:vAlign w:val="center"/>
          </w:tcPr>
          <w:p w14:paraId="78B8DACB"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c>
          <w:tcPr>
            <w:tcW w:w="1465" w:type="dxa"/>
            <w:shd w:val="clear" w:color="auto" w:fill="F2F2F2"/>
            <w:tcMar>
              <w:top w:w="40" w:type="dxa"/>
              <w:left w:w="60" w:type="dxa"/>
              <w:bottom w:w="40" w:type="dxa"/>
              <w:right w:w="60" w:type="dxa"/>
            </w:tcMar>
            <w:vAlign w:val="center"/>
          </w:tcPr>
          <w:p w14:paraId="66AEA045"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3,4000</w:t>
            </w:r>
          </w:p>
        </w:tc>
        <w:tc>
          <w:tcPr>
            <w:tcW w:w="2926" w:type="dxa"/>
            <w:shd w:val="clear" w:color="auto" w:fill="F2F2F2"/>
            <w:tcMar>
              <w:top w:w="40" w:type="dxa"/>
              <w:left w:w="60" w:type="dxa"/>
              <w:bottom w:w="40" w:type="dxa"/>
              <w:right w:w="60" w:type="dxa"/>
            </w:tcMar>
            <w:vAlign w:val="center"/>
          </w:tcPr>
          <w:p w14:paraId="54476117"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r>
      <w:tr w:rsidR="000E5128" w:rsidRPr="000E5128" w14:paraId="36FB4FD4" w14:textId="77777777" w:rsidTr="000E5128">
        <w:trPr>
          <w:cantSplit/>
          <w:trHeight w:val="195"/>
          <w:jc w:val="center"/>
        </w:trPr>
        <w:tc>
          <w:tcPr>
            <w:tcW w:w="1911" w:type="dxa"/>
            <w:tcMar>
              <w:top w:w="40" w:type="dxa"/>
              <w:left w:w="60" w:type="dxa"/>
              <w:bottom w:w="40" w:type="dxa"/>
              <w:right w:w="60" w:type="dxa"/>
            </w:tcMar>
            <w:vAlign w:val="center"/>
          </w:tcPr>
          <w:p w14:paraId="190FB36B" w14:textId="77777777" w:rsidR="000E5128" w:rsidRPr="000E5128" w:rsidRDefault="000E5128" w:rsidP="000E5128">
            <w:pPr>
              <w:spacing w:before="20" w:after="20" w:line="240" w:lineRule="auto"/>
              <w:rPr>
                <w:rFonts w:eastAsia="Calibri"/>
                <w:sz w:val="19"/>
                <w:szCs w:val="19"/>
              </w:rPr>
            </w:pPr>
            <w:r w:rsidRPr="000E5128">
              <w:rPr>
                <w:rFonts w:cs="Times New Roman"/>
                <w:sz w:val="20"/>
                <w:szCs w:val="15"/>
              </w:rPr>
              <w:t>Colectarea biodeșeurilor</w:t>
            </w:r>
          </w:p>
        </w:tc>
        <w:tc>
          <w:tcPr>
            <w:tcW w:w="2102" w:type="dxa"/>
            <w:tcMar>
              <w:top w:w="40" w:type="dxa"/>
              <w:left w:w="60" w:type="dxa"/>
              <w:bottom w:w="40" w:type="dxa"/>
              <w:right w:w="60" w:type="dxa"/>
            </w:tcMar>
            <w:vAlign w:val="center"/>
          </w:tcPr>
          <w:p w14:paraId="0A62BBEF"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 autospecială</w:t>
            </w:r>
          </w:p>
        </w:tc>
        <w:tc>
          <w:tcPr>
            <w:tcW w:w="1401" w:type="dxa"/>
            <w:tcMar>
              <w:top w:w="40" w:type="dxa"/>
              <w:left w:w="60" w:type="dxa"/>
              <w:bottom w:w="40" w:type="dxa"/>
              <w:right w:w="60" w:type="dxa"/>
            </w:tcMar>
            <w:vAlign w:val="center"/>
          </w:tcPr>
          <w:p w14:paraId="08D06BD0"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1 post</w:t>
            </w:r>
          </w:p>
        </w:tc>
        <w:tc>
          <w:tcPr>
            <w:tcW w:w="1465" w:type="dxa"/>
            <w:tcMar>
              <w:top w:w="40" w:type="dxa"/>
              <w:left w:w="60" w:type="dxa"/>
              <w:bottom w:w="40" w:type="dxa"/>
              <w:right w:w="60" w:type="dxa"/>
            </w:tcMar>
            <w:vAlign w:val="center"/>
          </w:tcPr>
          <w:p w14:paraId="3EC4AF94"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1,0000</w:t>
            </w:r>
          </w:p>
        </w:tc>
        <w:tc>
          <w:tcPr>
            <w:tcW w:w="2926" w:type="dxa"/>
            <w:tcMar>
              <w:top w:w="40" w:type="dxa"/>
              <w:left w:w="60" w:type="dxa"/>
              <w:bottom w:w="40" w:type="dxa"/>
              <w:right w:w="60" w:type="dxa"/>
            </w:tcMar>
            <w:vAlign w:val="center"/>
          </w:tcPr>
          <w:p w14:paraId="1A909044"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w:t>
            </w:r>
          </w:p>
        </w:tc>
      </w:tr>
      <w:tr w:rsidR="000E5128" w:rsidRPr="000E5128" w14:paraId="518F79BB" w14:textId="77777777" w:rsidTr="000E5128">
        <w:trPr>
          <w:cantSplit/>
          <w:trHeight w:val="244"/>
          <w:jc w:val="center"/>
        </w:trPr>
        <w:tc>
          <w:tcPr>
            <w:tcW w:w="1911" w:type="dxa"/>
            <w:tcMar>
              <w:top w:w="40" w:type="dxa"/>
              <w:left w:w="60" w:type="dxa"/>
              <w:bottom w:w="40" w:type="dxa"/>
              <w:right w:w="60" w:type="dxa"/>
            </w:tcMar>
            <w:vAlign w:val="center"/>
          </w:tcPr>
          <w:p w14:paraId="62324AA9"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3E671CA5"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deservenți</w:t>
            </w:r>
          </w:p>
        </w:tc>
        <w:tc>
          <w:tcPr>
            <w:tcW w:w="1401" w:type="dxa"/>
            <w:tcMar>
              <w:top w:w="40" w:type="dxa"/>
              <w:left w:w="60" w:type="dxa"/>
              <w:bottom w:w="40" w:type="dxa"/>
              <w:right w:w="60" w:type="dxa"/>
            </w:tcMar>
            <w:vAlign w:val="center"/>
          </w:tcPr>
          <w:p w14:paraId="14C2CB53"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2 posturi</w:t>
            </w:r>
          </w:p>
        </w:tc>
        <w:tc>
          <w:tcPr>
            <w:tcW w:w="1465" w:type="dxa"/>
            <w:tcMar>
              <w:top w:w="40" w:type="dxa"/>
              <w:left w:w="60" w:type="dxa"/>
              <w:bottom w:w="40" w:type="dxa"/>
              <w:right w:w="60" w:type="dxa"/>
            </w:tcMar>
            <w:vAlign w:val="center"/>
          </w:tcPr>
          <w:p w14:paraId="0FFED96A"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2,0000</w:t>
            </w:r>
          </w:p>
        </w:tc>
        <w:tc>
          <w:tcPr>
            <w:tcW w:w="2926" w:type="dxa"/>
            <w:tcMar>
              <w:top w:w="40" w:type="dxa"/>
              <w:left w:w="60" w:type="dxa"/>
              <w:bottom w:w="40" w:type="dxa"/>
              <w:right w:w="60" w:type="dxa"/>
            </w:tcMar>
            <w:vAlign w:val="center"/>
          </w:tcPr>
          <w:p w14:paraId="3EE77C11"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deservent</w:t>
            </w:r>
          </w:p>
        </w:tc>
      </w:tr>
      <w:tr w:rsidR="000E5128" w:rsidRPr="000E5128" w14:paraId="20EB7A4A" w14:textId="77777777" w:rsidTr="000E5128">
        <w:trPr>
          <w:cantSplit/>
          <w:trHeight w:val="232"/>
          <w:jc w:val="center"/>
        </w:trPr>
        <w:tc>
          <w:tcPr>
            <w:tcW w:w="1911" w:type="dxa"/>
            <w:tcMar>
              <w:top w:w="40" w:type="dxa"/>
              <w:left w:w="60" w:type="dxa"/>
              <w:bottom w:w="40" w:type="dxa"/>
              <w:right w:w="60" w:type="dxa"/>
            </w:tcMar>
            <w:vAlign w:val="center"/>
          </w:tcPr>
          <w:p w14:paraId="083DE7CF"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49F2A0C1"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șef serviciu, contabil, dispecer</w:t>
            </w:r>
          </w:p>
        </w:tc>
        <w:tc>
          <w:tcPr>
            <w:tcW w:w="1401" w:type="dxa"/>
            <w:tcMar>
              <w:top w:w="40" w:type="dxa"/>
              <w:left w:w="60" w:type="dxa"/>
              <w:bottom w:w="40" w:type="dxa"/>
              <w:right w:w="60" w:type="dxa"/>
            </w:tcMar>
            <w:vAlign w:val="center"/>
          </w:tcPr>
          <w:p w14:paraId="7C0DDA8F"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20% / 20% / 20%</w:t>
            </w:r>
          </w:p>
        </w:tc>
        <w:tc>
          <w:tcPr>
            <w:tcW w:w="1465" w:type="dxa"/>
            <w:tcMar>
              <w:top w:w="40" w:type="dxa"/>
              <w:left w:w="60" w:type="dxa"/>
              <w:bottom w:w="40" w:type="dxa"/>
              <w:right w:w="60" w:type="dxa"/>
            </w:tcMar>
            <w:vAlign w:val="center"/>
          </w:tcPr>
          <w:p w14:paraId="3A86A6F8"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0,6000</w:t>
            </w:r>
          </w:p>
        </w:tc>
        <w:tc>
          <w:tcPr>
            <w:tcW w:w="2926" w:type="dxa"/>
            <w:tcMar>
              <w:top w:w="40" w:type="dxa"/>
              <w:left w:w="60" w:type="dxa"/>
              <w:bottom w:w="40" w:type="dxa"/>
              <w:right w:w="60" w:type="dxa"/>
            </w:tcMar>
            <w:vAlign w:val="center"/>
          </w:tcPr>
          <w:p w14:paraId="5AC05E38"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conducere și suport</w:t>
            </w:r>
          </w:p>
        </w:tc>
      </w:tr>
      <w:tr w:rsidR="000E5128" w:rsidRPr="000E5128" w14:paraId="79902E23" w14:textId="77777777" w:rsidTr="000E5128">
        <w:trPr>
          <w:cantSplit/>
          <w:trHeight w:val="244"/>
          <w:jc w:val="center"/>
        </w:trPr>
        <w:tc>
          <w:tcPr>
            <w:tcW w:w="1911" w:type="dxa"/>
            <w:shd w:val="clear" w:color="auto" w:fill="F2F2F2"/>
            <w:tcMar>
              <w:top w:w="40" w:type="dxa"/>
              <w:left w:w="60" w:type="dxa"/>
              <w:bottom w:w="40" w:type="dxa"/>
              <w:right w:w="60" w:type="dxa"/>
            </w:tcMar>
            <w:vAlign w:val="center"/>
          </w:tcPr>
          <w:p w14:paraId="04BF2A99" w14:textId="77777777" w:rsidR="000E5128" w:rsidRPr="000E5128" w:rsidRDefault="000E5128" w:rsidP="000E5128">
            <w:pPr>
              <w:spacing w:before="20" w:after="20" w:line="240" w:lineRule="auto"/>
              <w:rPr>
                <w:rFonts w:eastAsia="Calibri"/>
                <w:sz w:val="19"/>
                <w:szCs w:val="19"/>
              </w:rPr>
            </w:pPr>
          </w:p>
        </w:tc>
        <w:tc>
          <w:tcPr>
            <w:tcW w:w="2102" w:type="dxa"/>
            <w:shd w:val="clear" w:color="auto" w:fill="F2F2F2"/>
            <w:tcMar>
              <w:top w:w="40" w:type="dxa"/>
              <w:left w:w="60" w:type="dxa"/>
              <w:bottom w:w="40" w:type="dxa"/>
              <w:right w:w="60" w:type="dxa"/>
            </w:tcMar>
            <w:vAlign w:val="center"/>
          </w:tcPr>
          <w:p w14:paraId="34D1EE86"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Subtotal, inclusiv fond de sporuri 10%</w:t>
            </w:r>
          </w:p>
        </w:tc>
        <w:tc>
          <w:tcPr>
            <w:tcW w:w="1401" w:type="dxa"/>
            <w:shd w:val="clear" w:color="auto" w:fill="F2F2F2"/>
            <w:tcMar>
              <w:top w:w="40" w:type="dxa"/>
              <w:left w:w="60" w:type="dxa"/>
              <w:bottom w:w="40" w:type="dxa"/>
              <w:right w:w="60" w:type="dxa"/>
            </w:tcMar>
            <w:vAlign w:val="center"/>
          </w:tcPr>
          <w:p w14:paraId="74B85455"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c>
          <w:tcPr>
            <w:tcW w:w="1465" w:type="dxa"/>
            <w:shd w:val="clear" w:color="auto" w:fill="F2F2F2"/>
            <w:tcMar>
              <w:top w:w="40" w:type="dxa"/>
              <w:left w:w="60" w:type="dxa"/>
              <w:bottom w:w="40" w:type="dxa"/>
              <w:right w:w="60" w:type="dxa"/>
            </w:tcMar>
            <w:vAlign w:val="center"/>
          </w:tcPr>
          <w:p w14:paraId="5E882FEC"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3,6000</w:t>
            </w:r>
          </w:p>
        </w:tc>
        <w:tc>
          <w:tcPr>
            <w:tcW w:w="2926" w:type="dxa"/>
            <w:shd w:val="clear" w:color="auto" w:fill="F2F2F2"/>
            <w:tcMar>
              <w:top w:w="40" w:type="dxa"/>
              <w:left w:w="60" w:type="dxa"/>
              <w:bottom w:w="40" w:type="dxa"/>
              <w:right w:w="60" w:type="dxa"/>
            </w:tcMar>
            <w:vAlign w:val="center"/>
          </w:tcPr>
          <w:p w14:paraId="29A35211"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r>
      <w:tr w:rsidR="000E5128" w:rsidRPr="000E5128" w14:paraId="55990C25" w14:textId="77777777" w:rsidTr="000E5128">
        <w:trPr>
          <w:cantSplit/>
          <w:trHeight w:val="195"/>
          <w:jc w:val="center"/>
        </w:trPr>
        <w:tc>
          <w:tcPr>
            <w:tcW w:w="1911" w:type="dxa"/>
            <w:tcMar>
              <w:top w:w="40" w:type="dxa"/>
              <w:left w:w="60" w:type="dxa"/>
              <w:bottom w:w="40" w:type="dxa"/>
              <w:right w:w="60" w:type="dxa"/>
            </w:tcMar>
            <w:vAlign w:val="center"/>
          </w:tcPr>
          <w:p w14:paraId="2B46FE5C" w14:textId="77777777" w:rsidR="000E5128" w:rsidRPr="000E5128" w:rsidRDefault="000E5128" w:rsidP="000E5128">
            <w:pPr>
              <w:spacing w:before="20" w:after="20" w:line="240" w:lineRule="auto"/>
              <w:rPr>
                <w:rFonts w:eastAsia="Calibri"/>
                <w:sz w:val="19"/>
                <w:szCs w:val="19"/>
              </w:rPr>
            </w:pPr>
            <w:r w:rsidRPr="000E5128">
              <w:rPr>
                <w:rFonts w:cs="Times New Roman"/>
                <w:sz w:val="20"/>
                <w:szCs w:val="15"/>
              </w:rPr>
              <w:t>Colectarea deșeurilor reciclabile</w:t>
            </w:r>
          </w:p>
        </w:tc>
        <w:tc>
          <w:tcPr>
            <w:tcW w:w="2102" w:type="dxa"/>
            <w:tcMar>
              <w:top w:w="40" w:type="dxa"/>
              <w:left w:w="60" w:type="dxa"/>
              <w:bottom w:w="40" w:type="dxa"/>
              <w:right w:w="60" w:type="dxa"/>
            </w:tcMar>
            <w:vAlign w:val="center"/>
          </w:tcPr>
          <w:p w14:paraId="5D98DCD2"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 autospecială</w:t>
            </w:r>
          </w:p>
        </w:tc>
        <w:tc>
          <w:tcPr>
            <w:tcW w:w="1401" w:type="dxa"/>
            <w:tcMar>
              <w:top w:w="40" w:type="dxa"/>
              <w:left w:w="60" w:type="dxa"/>
              <w:bottom w:w="40" w:type="dxa"/>
              <w:right w:w="60" w:type="dxa"/>
            </w:tcMar>
            <w:vAlign w:val="center"/>
          </w:tcPr>
          <w:p w14:paraId="4C5C567B"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1 post</w:t>
            </w:r>
          </w:p>
        </w:tc>
        <w:tc>
          <w:tcPr>
            <w:tcW w:w="1465" w:type="dxa"/>
            <w:tcMar>
              <w:top w:w="40" w:type="dxa"/>
              <w:left w:w="60" w:type="dxa"/>
              <w:bottom w:w="40" w:type="dxa"/>
              <w:right w:w="60" w:type="dxa"/>
            </w:tcMar>
            <w:vAlign w:val="center"/>
          </w:tcPr>
          <w:p w14:paraId="0D6E7FA2"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1,0000</w:t>
            </w:r>
          </w:p>
        </w:tc>
        <w:tc>
          <w:tcPr>
            <w:tcW w:w="2926" w:type="dxa"/>
            <w:tcMar>
              <w:top w:w="40" w:type="dxa"/>
              <w:left w:w="60" w:type="dxa"/>
              <w:bottom w:w="40" w:type="dxa"/>
              <w:right w:w="60" w:type="dxa"/>
            </w:tcMar>
            <w:vAlign w:val="center"/>
          </w:tcPr>
          <w:p w14:paraId="6323203F"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w:t>
            </w:r>
          </w:p>
        </w:tc>
      </w:tr>
      <w:tr w:rsidR="000E5128" w:rsidRPr="000E5128" w14:paraId="628E2980" w14:textId="77777777" w:rsidTr="000E5128">
        <w:trPr>
          <w:cantSplit/>
          <w:trHeight w:val="244"/>
          <w:jc w:val="center"/>
        </w:trPr>
        <w:tc>
          <w:tcPr>
            <w:tcW w:w="1911" w:type="dxa"/>
            <w:tcMar>
              <w:top w:w="40" w:type="dxa"/>
              <w:left w:w="60" w:type="dxa"/>
              <w:bottom w:w="40" w:type="dxa"/>
              <w:right w:w="60" w:type="dxa"/>
            </w:tcMar>
            <w:vAlign w:val="center"/>
          </w:tcPr>
          <w:p w14:paraId="6B73B98F"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51A2A626"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deservenți</w:t>
            </w:r>
          </w:p>
        </w:tc>
        <w:tc>
          <w:tcPr>
            <w:tcW w:w="1401" w:type="dxa"/>
            <w:tcMar>
              <w:top w:w="40" w:type="dxa"/>
              <w:left w:w="60" w:type="dxa"/>
              <w:bottom w:w="40" w:type="dxa"/>
              <w:right w:w="60" w:type="dxa"/>
            </w:tcMar>
            <w:vAlign w:val="center"/>
          </w:tcPr>
          <w:p w14:paraId="67CCDBBD"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3 posturi</w:t>
            </w:r>
          </w:p>
        </w:tc>
        <w:tc>
          <w:tcPr>
            <w:tcW w:w="1465" w:type="dxa"/>
            <w:tcMar>
              <w:top w:w="40" w:type="dxa"/>
              <w:left w:w="60" w:type="dxa"/>
              <w:bottom w:w="40" w:type="dxa"/>
              <w:right w:w="60" w:type="dxa"/>
            </w:tcMar>
            <w:vAlign w:val="center"/>
          </w:tcPr>
          <w:p w14:paraId="3916DCFE"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3,0000</w:t>
            </w:r>
          </w:p>
        </w:tc>
        <w:tc>
          <w:tcPr>
            <w:tcW w:w="2926" w:type="dxa"/>
            <w:tcMar>
              <w:top w:w="40" w:type="dxa"/>
              <w:left w:w="60" w:type="dxa"/>
              <w:bottom w:w="40" w:type="dxa"/>
              <w:right w:w="60" w:type="dxa"/>
            </w:tcMar>
            <w:vAlign w:val="center"/>
          </w:tcPr>
          <w:p w14:paraId="3D28D55D"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Deservent</w:t>
            </w:r>
            <w:r>
              <w:rPr>
                <w:rFonts w:cs="Times New Roman"/>
                <w:sz w:val="20"/>
                <w:szCs w:val="15"/>
              </w:rPr>
              <w:t xml:space="preserve"> – 1 post pentru reparatii</w:t>
            </w:r>
          </w:p>
        </w:tc>
      </w:tr>
      <w:tr w:rsidR="000E5128" w:rsidRPr="000E5128" w14:paraId="7BB0EBFC" w14:textId="77777777" w:rsidTr="000E5128">
        <w:trPr>
          <w:cantSplit/>
          <w:trHeight w:val="244"/>
          <w:jc w:val="center"/>
        </w:trPr>
        <w:tc>
          <w:tcPr>
            <w:tcW w:w="1911" w:type="dxa"/>
            <w:tcMar>
              <w:top w:w="40" w:type="dxa"/>
              <w:left w:w="60" w:type="dxa"/>
              <w:bottom w:w="40" w:type="dxa"/>
              <w:right w:w="60" w:type="dxa"/>
            </w:tcMar>
            <w:vAlign w:val="center"/>
          </w:tcPr>
          <w:p w14:paraId="02DAEFBE"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242BF024"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șef serviciu, contabil, dispecer</w:t>
            </w:r>
          </w:p>
        </w:tc>
        <w:tc>
          <w:tcPr>
            <w:tcW w:w="1401" w:type="dxa"/>
            <w:tcMar>
              <w:top w:w="40" w:type="dxa"/>
              <w:left w:w="60" w:type="dxa"/>
              <w:bottom w:w="40" w:type="dxa"/>
              <w:right w:w="60" w:type="dxa"/>
            </w:tcMar>
            <w:vAlign w:val="center"/>
          </w:tcPr>
          <w:p w14:paraId="44A85DB0"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50% / 60% / 60%</w:t>
            </w:r>
          </w:p>
        </w:tc>
        <w:tc>
          <w:tcPr>
            <w:tcW w:w="1465" w:type="dxa"/>
            <w:tcMar>
              <w:top w:w="40" w:type="dxa"/>
              <w:left w:w="60" w:type="dxa"/>
              <w:bottom w:w="40" w:type="dxa"/>
              <w:right w:w="60" w:type="dxa"/>
            </w:tcMar>
            <w:vAlign w:val="center"/>
          </w:tcPr>
          <w:p w14:paraId="0A1EF3CB"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1,7000</w:t>
            </w:r>
          </w:p>
        </w:tc>
        <w:tc>
          <w:tcPr>
            <w:tcW w:w="2926" w:type="dxa"/>
            <w:tcMar>
              <w:top w:w="40" w:type="dxa"/>
              <w:left w:w="60" w:type="dxa"/>
              <w:bottom w:w="40" w:type="dxa"/>
              <w:right w:w="60" w:type="dxa"/>
            </w:tcMar>
            <w:vAlign w:val="center"/>
          </w:tcPr>
          <w:p w14:paraId="607B77D4"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conducere și suport</w:t>
            </w:r>
          </w:p>
        </w:tc>
      </w:tr>
      <w:tr w:rsidR="000E5128" w:rsidRPr="000E5128" w14:paraId="7D7EE402" w14:textId="77777777" w:rsidTr="000E5128">
        <w:trPr>
          <w:cantSplit/>
          <w:trHeight w:val="232"/>
          <w:jc w:val="center"/>
        </w:trPr>
        <w:tc>
          <w:tcPr>
            <w:tcW w:w="1911" w:type="dxa"/>
            <w:shd w:val="clear" w:color="auto" w:fill="F2F2F2"/>
            <w:tcMar>
              <w:top w:w="40" w:type="dxa"/>
              <w:left w:w="60" w:type="dxa"/>
              <w:bottom w:w="40" w:type="dxa"/>
              <w:right w:w="60" w:type="dxa"/>
            </w:tcMar>
            <w:vAlign w:val="center"/>
          </w:tcPr>
          <w:p w14:paraId="4D5A18EF" w14:textId="77777777" w:rsidR="000E5128" w:rsidRPr="000E5128" w:rsidRDefault="000E5128" w:rsidP="000E5128">
            <w:pPr>
              <w:spacing w:before="20" w:after="20" w:line="240" w:lineRule="auto"/>
              <w:rPr>
                <w:rFonts w:eastAsia="Calibri"/>
                <w:sz w:val="19"/>
                <w:szCs w:val="19"/>
              </w:rPr>
            </w:pPr>
          </w:p>
        </w:tc>
        <w:tc>
          <w:tcPr>
            <w:tcW w:w="2102" w:type="dxa"/>
            <w:shd w:val="clear" w:color="auto" w:fill="F2F2F2"/>
            <w:tcMar>
              <w:top w:w="40" w:type="dxa"/>
              <w:left w:w="60" w:type="dxa"/>
              <w:bottom w:w="40" w:type="dxa"/>
              <w:right w:w="60" w:type="dxa"/>
            </w:tcMar>
            <w:vAlign w:val="center"/>
          </w:tcPr>
          <w:p w14:paraId="147B625E"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Subtotal</w:t>
            </w:r>
          </w:p>
        </w:tc>
        <w:tc>
          <w:tcPr>
            <w:tcW w:w="1401" w:type="dxa"/>
            <w:shd w:val="clear" w:color="auto" w:fill="F2F2F2"/>
            <w:tcMar>
              <w:top w:w="40" w:type="dxa"/>
              <w:left w:w="60" w:type="dxa"/>
              <w:bottom w:w="40" w:type="dxa"/>
              <w:right w:w="60" w:type="dxa"/>
            </w:tcMar>
            <w:vAlign w:val="center"/>
          </w:tcPr>
          <w:p w14:paraId="5C7965F2"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c>
          <w:tcPr>
            <w:tcW w:w="1465" w:type="dxa"/>
            <w:shd w:val="clear" w:color="auto" w:fill="F2F2F2"/>
            <w:tcMar>
              <w:top w:w="40" w:type="dxa"/>
              <w:left w:w="60" w:type="dxa"/>
              <w:bottom w:w="40" w:type="dxa"/>
              <w:right w:w="60" w:type="dxa"/>
            </w:tcMar>
            <w:vAlign w:val="center"/>
          </w:tcPr>
          <w:p w14:paraId="3848DECA"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5,7000</w:t>
            </w:r>
          </w:p>
        </w:tc>
        <w:tc>
          <w:tcPr>
            <w:tcW w:w="2926" w:type="dxa"/>
            <w:shd w:val="clear" w:color="auto" w:fill="F2F2F2"/>
            <w:tcMar>
              <w:top w:w="40" w:type="dxa"/>
              <w:left w:w="60" w:type="dxa"/>
              <w:bottom w:w="40" w:type="dxa"/>
              <w:right w:w="60" w:type="dxa"/>
            </w:tcMar>
            <w:vAlign w:val="center"/>
          </w:tcPr>
          <w:p w14:paraId="5E97B81C"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r>
      <w:tr w:rsidR="000E5128" w:rsidRPr="000E5128" w14:paraId="6D4D4B25" w14:textId="77777777" w:rsidTr="000E5128">
        <w:trPr>
          <w:cantSplit/>
          <w:trHeight w:val="195"/>
          <w:jc w:val="center"/>
        </w:trPr>
        <w:tc>
          <w:tcPr>
            <w:tcW w:w="1911" w:type="dxa"/>
            <w:tcMar>
              <w:top w:w="40" w:type="dxa"/>
              <w:left w:w="60" w:type="dxa"/>
              <w:bottom w:w="40" w:type="dxa"/>
              <w:right w:w="60" w:type="dxa"/>
            </w:tcMar>
            <w:vAlign w:val="center"/>
          </w:tcPr>
          <w:p w14:paraId="07FE18C4" w14:textId="77777777" w:rsidR="000E5128" w:rsidRPr="000E5128" w:rsidRDefault="000E5128" w:rsidP="000E5128">
            <w:pPr>
              <w:spacing w:before="20" w:after="20" w:line="240" w:lineRule="auto"/>
              <w:rPr>
                <w:rFonts w:eastAsia="Calibri"/>
                <w:sz w:val="19"/>
                <w:szCs w:val="19"/>
              </w:rPr>
            </w:pPr>
            <w:r w:rsidRPr="000E5128">
              <w:rPr>
                <w:rFonts w:cs="Times New Roman"/>
                <w:sz w:val="20"/>
                <w:szCs w:val="15"/>
              </w:rPr>
              <w:t>Măturat mecanizat și stropit</w:t>
            </w:r>
          </w:p>
        </w:tc>
        <w:tc>
          <w:tcPr>
            <w:tcW w:w="2102" w:type="dxa"/>
            <w:tcMar>
              <w:top w:w="40" w:type="dxa"/>
              <w:left w:w="60" w:type="dxa"/>
              <w:bottom w:w="40" w:type="dxa"/>
              <w:right w:w="60" w:type="dxa"/>
            </w:tcMar>
            <w:vAlign w:val="center"/>
          </w:tcPr>
          <w:p w14:paraId="3A08CA61"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 automăturătoare</w:t>
            </w:r>
          </w:p>
        </w:tc>
        <w:tc>
          <w:tcPr>
            <w:tcW w:w="1401" w:type="dxa"/>
            <w:tcMar>
              <w:top w:w="40" w:type="dxa"/>
              <w:left w:w="60" w:type="dxa"/>
              <w:bottom w:w="40" w:type="dxa"/>
              <w:right w:w="60" w:type="dxa"/>
            </w:tcMar>
            <w:vAlign w:val="center"/>
          </w:tcPr>
          <w:p w14:paraId="7E48C766"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45,0%</w:t>
            </w:r>
          </w:p>
        </w:tc>
        <w:tc>
          <w:tcPr>
            <w:tcW w:w="1465" w:type="dxa"/>
            <w:tcMar>
              <w:top w:w="40" w:type="dxa"/>
              <w:left w:w="60" w:type="dxa"/>
              <w:bottom w:w="40" w:type="dxa"/>
              <w:right w:w="60" w:type="dxa"/>
            </w:tcMar>
            <w:vAlign w:val="center"/>
          </w:tcPr>
          <w:p w14:paraId="49167DEE"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0,4500</w:t>
            </w:r>
          </w:p>
        </w:tc>
        <w:tc>
          <w:tcPr>
            <w:tcW w:w="2926" w:type="dxa"/>
            <w:tcMar>
              <w:top w:w="40" w:type="dxa"/>
              <w:left w:w="60" w:type="dxa"/>
              <w:bottom w:w="40" w:type="dxa"/>
              <w:right w:w="60" w:type="dxa"/>
            </w:tcMar>
            <w:vAlign w:val="center"/>
          </w:tcPr>
          <w:p w14:paraId="7EE9E042"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w:t>
            </w:r>
          </w:p>
        </w:tc>
      </w:tr>
      <w:tr w:rsidR="000E5128" w:rsidRPr="000E5128" w14:paraId="70D4B678" w14:textId="77777777" w:rsidTr="000E5128">
        <w:trPr>
          <w:cantSplit/>
          <w:trHeight w:val="244"/>
          <w:jc w:val="center"/>
        </w:trPr>
        <w:tc>
          <w:tcPr>
            <w:tcW w:w="1911" w:type="dxa"/>
            <w:tcMar>
              <w:top w:w="40" w:type="dxa"/>
              <w:left w:w="60" w:type="dxa"/>
              <w:bottom w:w="40" w:type="dxa"/>
              <w:right w:w="60" w:type="dxa"/>
            </w:tcMar>
            <w:vAlign w:val="center"/>
          </w:tcPr>
          <w:p w14:paraId="4948BE5B"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06BB82E7"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șef serviciu, contabil, dispecer</w:t>
            </w:r>
          </w:p>
        </w:tc>
        <w:tc>
          <w:tcPr>
            <w:tcW w:w="1401" w:type="dxa"/>
            <w:tcMar>
              <w:top w:w="40" w:type="dxa"/>
              <w:left w:w="60" w:type="dxa"/>
              <w:bottom w:w="40" w:type="dxa"/>
              <w:right w:w="60" w:type="dxa"/>
            </w:tcMar>
            <w:vAlign w:val="center"/>
          </w:tcPr>
          <w:p w14:paraId="6299833A"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10% / 10% / 10%</w:t>
            </w:r>
          </w:p>
        </w:tc>
        <w:tc>
          <w:tcPr>
            <w:tcW w:w="1465" w:type="dxa"/>
            <w:tcMar>
              <w:top w:w="40" w:type="dxa"/>
              <w:left w:w="60" w:type="dxa"/>
              <w:bottom w:w="40" w:type="dxa"/>
              <w:right w:w="60" w:type="dxa"/>
            </w:tcMar>
            <w:vAlign w:val="center"/>
          </w:tcPr>
          <w:p w14:paraId="364C2176"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0,3000</w:t>
            </w:r>
          </w:p>
        </w:tc>
        <w:tc>
          <w:tcPr>
            <w:tcW w:w="2926" w:type="dxa"/>
            <w:tcMar>
              <w:top w:w="40" w:type="dxa"/>
              <w:left w:w="60" w:type="dxa"/>
              <w:bottom w:w="40" w:type="dxa"/>
              <w:right w:w="60" w:type="dxa"/>
            </w:tcMar>
            <w:vAlign w:val="center"/>
          </w:tcPr>
          <w:p w14:paraId="21AC7A18"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conducere și suport</w:t>
            </w:r>
          </w:p>
        </w:tc>
      </w:tr>
      <w:tr w:rsidR="000E5128" w:rsidRPr="000E5128" w14:paraId="292ACFB2" w14:textId="77777777" w:rsidTr="000E5128">
        <w:trPr>
          <w:cantSplit/>
          <w:trHeight w:val="244"/>
          <w:jc w:val="center"/>
        </w:trPr>
        <w:tc>
          <w:tcPr>
            <w:tcW w:w="1911" w:type="dxa"/>
            <w:shd w:val="clear" w:color="auto" w:fill="F2F2F2"/>
            <w:tcMar>
              <w:top w:w="40" w:type="dxa"/>
              <w:left w:w="60" w:type="dxa"/>
              <w:bottom w:w="40" w:type="dxa"/>
              <w:right w:w="60" w:type="dxa"/>
            </w:tcMar>
            <w:vAlign w:val="center"/>
          </w:tcPr>
          <w:p w14:paraId="2B690BF0" w14:textId="77777777" w:rsidR="000E5128" w:rsidRPr="000E5128" w:rsidRDefault="000E5128" w:rsidP="000E5128">
            <w:pPr>
              <w:spacing w:before="20" w:after="20" w:line="240" w:lineRule="auto"/>
              <w:rPr>
                <w:rFonts w:eastAsia="Calibri"/>
                <w:sz w:val="19"/>
                <w:szCs w:val="19"/>
              </w:rPr>
            </w:pPr>
          </w:p>
        </w:tc>
        <w:tc>
          <w:tcPr>
            <w:tcW w:w="2102" w:type="dxa"/>
            <w:shd w:val="clear" w:color="auto" w:fill="F2F2F2"/>
            <w:tcMar>
              <w:top w:w="40" w:type="dxa"/>
              <w:left w:w="60" w:type="dxa"/>
              <w:bottom w:w="40" w:type="dxa"/>
              <w:right w:w="60" w:type="dxa"/>
            </w:tcMar>
            <w:vAlign w:val="center"/>
          </w:tcPr>
          <w:p w14:paraId="77FBB0DA"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Subtotal</w:t>
            </w:r>
          </w:p>
        </w:tc>
        <w:tc>
          <w:tcPr>
            <w:tcW w:w="1401" w:type="dxa"/>
            <w:shd w:val="clear" w:color="auto" w:fill="F2F2F2"/>
            <w:tcMar>
              <w:top w:w="40" w:type="dxa"/>
              <w:left w:w="60" w:type="dxa"/>
              <w:bottom w:w="40" w:type="dxa"/>
              <w:right w:w="60" w:type="dxa"/>
            </w:tcMar>
            <w:vAlign w:val="center"/>
          </w:tcPr>
          <w:p w14:paraId="0DBCA405"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c>
          <w:tcPr>
            <w:tcW w:w="1465" w:type="dxa"/>
            <w:shd w:val="clear" w:color="auto" w:fill="F2F2F2"/>
            <w:tcMar>
              <w:top w:w="40" w:type="dxa"/>
              <w:left w:w="60" w:type="dxa"/>
              <w:bottom w:w="40" w:type="dxa"/>
              <w:right w:w="60" w:type="dxa"/>
            </w:tcMar>
            <w:vAlign w:val="center"/>
          </w:tcPr>
          <w:p w14:paraId="18ECFB02"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0,7500</w:t>
            </w:r>
          </w:p>
        </w:tc>
        <w:tc>
          <w:tcPr>
            <w:tcW w:w="2926" w:type="dxa"/>
            <w:shd w:val="clear" w:color="auto" w:fill="F2F2F2"/>
            <w:tcMar>
              <w:top w:w="40" w:type="dxa"/>
              <w:left w:w="60" w:type="dxa"/>
              <w:bottom w:w="40" w:type="dxa"/>
              <w:right w:w="60" w:type="dxa"/>
            </w:tcMar>
            <w:vAlign w:val="center"/>
          </w:tcPr>
          <w:p w14:paraId="56662F20"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r>
      <w:tr w:rsidR="000E5128" w:rsidRPr="000E5128" w14:paraId="1BD36BC0" w14:textId="77777777" w:rsidTr="000E5128">
        <w:trPr>
          <w:cantSplit/>
          <w:trHeight w:val="195"/>
          <w:jc w:val="center"/>
        </w:trPr>
        <w:tc>
          <w:tcPr>
            <w:tcW w:w="1911" w:type="dxa"/>
            <w:tcMar>
              <w:top w:w="40" w:type="dxa"/>
              <w:left w:w="60" w:type="dxa"/>
              <w:bottom w:w="40" w:type="dxa"/>
              <w:right w:w="60" w:type="dxa"/>
            </w:tcMar>
            <w:vAlign w:val="center"/>
          </w:tcPr>
          <w:p w14:paraId="6A6E96CF" w14:textId="77777777" w:rsidR="000E5128" w:rsidRPr="000E5128" w:rsidRDefault="000E5128" w:rsidP="000E5128">
            <w:pPr>
              <w:spacing w:before="20" w:after="20" w:line="240" w:lineRule="auto"/>
              <w:rPr>
                <w:rFonts w:eastAsia="Calibri"/>
                <w:sz w:val="19"/>
                <w:szCs w:val="19"/>
              </w:rPr>
            </w:pPr>
            <w:r w:rsidRPr="000E5128">
              <w:rPr>
                <w:rFonts w:cs="Times New Roman"/>
                <w:sz w:val="20"/>
                <w:szCs w:val="15"/>
              </w:rPr>
              <w:t>Spălat stradal</w:t>
            </w:r>
          </w:p>
        </w:tc>
        <w:tc>
          <w:tcPr>
            <w:tcW w:w="2102" w:type="dxa"/>
            <w:tcMar>
              <w:top w:w="40" w:type="dxa"/>
              <w:left w:w="60" w:type="dxa"/>
              <w:bottom w:w="40" w:type="dxa"/>
              <w:right w:w="60" w:type="dxa"/>
            </w:tcMar>
            <w:vAlign w:val="center"/>
          </w:tcPr>
          <w:p w14:paraId="2F9C776A"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 tractor</w:t>
            </w:r>
          </w:p>
        </w:tc>
        <w:tc>
          <w:tcPr>
            <w:tcW w:w="1401" w:type="dxa"/>
            <w:tcMar>
              <w:top w:w="40" w:type="dxa"/>
              <w:left w:w="60" w:type="dxa"/>
              <w:bottom w:w="40" w:type="dxa"/>
              <w:right w:w="60" w:type="dxa"/>
            </w:tcMar>
            <w:vAlign w:val="center"/>
          </w:tcPr>
          <w:p w14:paraId="209DECC9"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38,0%</w:t>
            </w:r>
          </w:p>
        </w:tc>
        <w:tc>
          <w:tcPr>
            <w:tcW w:w="1465" w:type="dxa"/>
            <w:tcMar>
              <w:top w:w="40" w:type="dxa"/>
              <w:left w:w="60" w:type="dxa"/>
              <w:bottom w:w="40" w:type="dxa"/>
              <w:right w:w="60" w:type="dxa"/>
            </w:tcMar>
            <w:vAlign w:val="center"/>
          </w:tcPr>
          <w:p w14:paraId="6591953D"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0,3800</w:t>
            </w:r>
          </w:p>
        </w:tc>
        <w:tc>
          <w:tcPr>
            <w:tcW w:w="2926" w:type="dxa"/>
            <w:tcMar>
              <w:top w:w="40" w:type="dxa"/>
              <w:left w:w="60" w:type="dxa"/>
              <w:bottom w:w="40" w:type="dxa"/>
              <w:right w:w="60" w:type="dxa"/>
            </w:tcMar>
            <w:vAlign w:val="center"/>
          </w:tcPr>
          <w:p w14:paraId="1D17242C"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w:t>
            </w:r>
          </w:p>
        </w:tc>
      </w:tr>
      <w:tr w:rsidR="000E5128" w:rsidRPr="000E5128" w14:paraId="1AA0541A" w14:textId="77777777" w:rsidTr="000E5128">
        <w:trPr>
          <w:cantSplit/>
          <w:trHeight w:val="232"/>
          <w:jc w:val="center"/>
        </w:trPr>
        <w:tc>
          <w:tcPr>
            <w:tcW w:w="1911" w:type="dxa"/>
            <w:tcMar>
              <w:top w:w="40" w:type="dxa"/>
              <w:left w:w="60" w:type="dxa"/>
              <w:bottom w:w="40" w:type="dxa"/>
              <w:right w:w="60" w:type="dxa"/>
            </w:tcMar>
            <w:vAlign w:val="center"/>
          </w:tcPr>
          <w:p w14:paraId="18D96E55"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686A7497"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deservent</w:t>
            </w:r>
          </w:p>
        </w:tc>
        <w:tc>
          <w:tcPr>
            <w:tcW w:w="1401" w:type="dxa"/>
            <w:tcMar>
              <w:top w:w="40" w:type="dxa"/>
              <w:left w:w="60" w:type="dxa"/>
              <w:bottom w:w="40" w:type="dxa"/>
              <w:right w:w="60" w:type="dxa"/>
            </w:tcMar>
            <w:vAlign w:val="center"/>
          </w:tcPr>
          <w:p w14:paraId="5707AA28"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38,0%</w:t>
            </w:r>
          </w:p>
        </w:tc>
        <w:tc>
          <w:tcPr>
            <w:tcW w:w="1465" w:type="dxa"/>
            <w:tcMar>
              <w:top w:w="40" w:type="dxa"/>
              <w:left w:w="60" w:type="dxa"/>
              <w:bottom w:w="40" w:type="dxa"/>
              <w:right w:w="60" w:type="dxa"/>
            </w:tcMar>
            <w:vAlign w:val="center"/>
          </w:tcPr>
          <w:p w14:paraId="5C17B08C"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0,3800</w:t>
            </w:r>
          </w:p>
        </w:tc>
        <w:tc>
          <w:tcPr>
            <w:tcW w:w="2926" w:type="dxa"/>
            <w:tcMar>
              <w:top w:w="40" w:type="dxa"/>
              <w:left w:w="60" w:type="dxa"/>
              <w:bottom w:w="40" w:type="dxa"/>
              <w:right w:w="60" w:type="dxa"/>
            </w:tcMar>
            <w:vAlign w:val="center"/>
          </w:tcPr>
          <w:p w14:paraId="13DCD9E8"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deservent</w:t>
            </w:r>
          </w:p>
        </w:tc>
      </w:tr>
      <w:tr w:rsidR="000E5128" w:rsidRPr="000E5128" w14:paraId="1A93B655" w14:textId="77777777" w:rsidTr="000E5128">
        <w:trPr>
          <w:cantSplit/>
          <w:trHeight w:val="195"/>
          <w:jc w:val="center"/>
        </w:trPr>
        <w:tc>
          <w:tcPr>
            <w:tcW w:w="1911" w:type="dxa"/>
            <w:tcMar>
              <w:top w:w="40" w:type="dxa"/>
              <w:left w:w="60" w:type="dxa"/>
              <w:bottom w:w="40" w:type="dxa"/>
              <w:right w:w="60" w:type="dxa"/>
            </w:tcMar>
            <w:vAlign w:val="center"/>
          </w:tcPr>
          <w:p w14:paraId="13C7337A" w14:textId="77777777" w:rsidR="000E5128" w:rsidRPr="000E5128" w:rsidRDefault="000E5128" w:rsidP="000E5128">
            <w:pPr>
              <w:spacing w:before="20" w:after="20" w:line="240" w:lineRule="auto"/>
              <w:rPr>
                <w:rFonts w:eastAsia="Calibri"/>
                <w:sz w:val="19"/>
                <w:szCs w:val="19"/>
              </w:rPr>
            </w:pPr>
            <w:r w:rsidRPr="000E5128">
              <w:rPr>
                <w:rFonts w:cs="Times New Roman"/>
                <w:sz w:val="20"/>
                <w:szCs w:val="15"/>
              </w:rPr>
              <w:t>Răzuit rigole și borduri</w:t>
            </w:r>
          </w:p>
        </w:tc>
        <w:tc>
          <w:tcPr>
            <w:tcW w:w="2102" w:type="dxa"/>
            <w:tcMar>
              <w:top w:w="40" w:type="dxa"/>
              <w:left w:w="60" w:type="dxa"/>
              <w:bottom w:w="40" w:type="dxa"/>
              <w:right w:w="60" w:type="dxa"/>
            </w:tcMar>
            <w:vAlign w:val="center"/>
          </w:tcPr>
          <w:p w14:paraId="5C0E947A"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muncitor, 106,8 om-zile</w:t>
            </w:r>
          </w:p>
        </w:tc>
        <w:tc>
          <w:tcPr>
            <w:tcW w:w="1401" w:type="dxa"/>
            <w:tcMar>
              <w:top w:w="40" w:type="dxa"/>
              <w:left w:w="60" w:type="dxa"/>
              <w:bottom w:w="40" w:type="dxa"/>
              <w:right w:w="60" w:type="dxa"/>
            </w:tcMar>
            <w:vAlign w:val="center"/>
          </w:tcPr>
          <w:p w14:paraId="3662FF43"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1 post</w:t>
            </w:r>
          </w:p>
        </w:tc>
        <w:tc>
          <w:tcPr>
            <w:tcW w:w="1465" w:type="dxa"/>
            <w:tcMar>
              <w:top w:w="40" w:type="dxa"/>
              <w:left w:w="60" w:type="dxa"/>
              <w:bottom w:w="40" w:type="dxa"/>
              <w:right w:w="60" w:type="dxa"/>
            </w:tcMar>
            <w:vAlign w:val="center"/>
          </w:tcPr>
          <w:p w14:paraId="0EE7793F"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1,0000</w:t>
            </w:r>
          </w:p>
        </w:tc>
        <w:tc>
          <w:tcPr>
            <w:tcW w:w="2926" w:type="dxa"/>
            <w:tcMar>
              <w:top w:w="40" w:type="dxa"/>
              <w:left w:w="60" w:type="dxa"/>
              <w:bottom w:w="40" w:type="dxa"/>
              <w:right w:w="60" w:type="dxa"/>
            </w:tcMar>
            <w:vAlign w:val="center"/>
          </w:tcPr>
          <w:p w14:paraId="61231970"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muncitor</w:t>
            </w:r>
          </w:p>
        </w:tc>
      </w:tr>
      <w:tr w:rsidR="000E5128" w:rsidRPr="000E5128" w14:paraId="0534A1F6" w14:textId="77777777" w:rsidTr="000E5128">
        <w:trPr>
          <w:cantSplit/>
          <w:trHeight w:val="244"/>
          <w:jc w:val="center"/>
        </w:trPr>
        <w:tc>
          <w:tcPr>
            <w:tcW w:w="1911" w:type="dxa"/>
            <w:tcMar>
              <w:top w:w="40" w:type="dxa"/>
              <w:left w:w="60" w:type="dxa"/>
              <w:bottom w:w="40" w:type="dxa"/>
              <w:right w:w="60" w:type="dxa"/>
            </w:tcMar>
            <w:vAlign w:val="center"/>
          </w:tcPr>
          <w:p w14:paraId="2FC689C9"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6EA0B29E"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 autoutilitară</w:t>
            </w:r>
          </w:p>
        </w:tc>
        <w:tc>
          <w:tcPr>
            <w:tcW w:w="1401" w:type="dxa"/>
            <w:tcMar>
              <w:top w:w="40" w:type="dxa"/>
              <w:left w:w="60" w:type="dxa"/>
              <w:bottom w:w="40" w:type="dxa"/>
              <w:right w:w="60" w:type="dxa"/>
            </w:tcMar>
            <w:vAlign w:val="center"/>
          </w:tcPr>
          <w:p w14:paraId="25F145FF"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6,0%</w:t>
            </w:r>
          </w:p>
        </w:tc>
        <w:tc>
          <w:tcPr>
            <w:tcW w:w="1465" w:type="dxa"/>
            <w:tcMar>
              <w:top w:w="40" w:type="dxa"/>
              <w:left w:w="60" w:type="dxa"/>
              <w:bottom w:w="40" w:type="dxa"/>
              <w:right w:w="60" w:type="dxa"/>
            </w:tcMar>
            <w:vAlign w:val="center"/>
          </w:tcPr>
          <w:p w14:paraId="3416FF03"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0,0600</w:t>
            </w:r>
          </w:p>
        </w:tc>
        <w:tc>
          <w:tcPr>
            <w:tcW w:w="2926" w:type="dxa"/>
            <w:tcMar>
              <w:top w:w="40" w:type="dxa"/>
              <w:left w:w="60" w:type="dxa"/>
              <w:bottom w:w="40" w:type="dxa"/>
              <w:right w:w="60" w:type="dxa"/>
            </w:tcMar>
            <w:vAlign w:val="center"/>
          </w:tcPr>
          <w:p w14:paraId="7141D27B"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w:t>
            </w:r>
          </w:p>
        </w:tc>
      </w:tr>
      <w:tr w:rsidR="000E5128" w:rsidRPr="000E5128" w14:paraId="1FB91A0F" w14:textId="77777777" w:rsidTr="000E5128">
        <w:trPr>
          <w:cantSplit/>
          <w:trHeight w:val="195"/>
          <w:jc w:val="center"/>
        </w:trPr>
        <w:tc>
          <w:tcPr>
            <w:tcW w:w="1911" w:type="dxa"/>
            <w:tcMar>
              <w:top w:w="40" w:type="dxa"/>
              <w:left w:w="60" w:type="dxa"/>
              <w:bottom w:w="40" w:type="dxa"/>
              <w:right w:w="60" w:type="dxa"/>
            </w:tcMar>
            <w:vAlign w:val="center"/>
          </w:tcPr>
          <w:p w14:paraId="4F3615C9" w14:textId="77777777" w:rsidR="000E5128" w:rsidRPr="000E5128" w:rsidRDefault="000E5128" w:rsidP="000E5128">
            <w:pPr>
              <w:spacing w:before="20" w:after="20" w:line="240" w:lineRule="auto"/>
              <w:rPr>
                <w:rFonts w:eastAsia="Calibri"/>
                <w:sz w:val="19"/>
                <w:szCs w:val="19"/>
              </w:rPr>
            </w:pPr>
            <w:r w:rsidRPr="000E5128">
              <w:rPr>
                <w:rFonts w:cs="Times New Roman"/>
                <w:sz w:val="20"/>
                <w:szCs w:val="15"/>
              </w:rPr>
              <w:t>Întreținerea curățeniei, coșuri stradale</w:t>
            </w:r>
          </w:p>
        </w:tc>
        <w:tc>
          <w:tcPr>
            <w:tcW w:w="2102" w:type="dxa"/>
            <w:tcMar>
              <w:top w:w="40" w:type="dxa"/>
              <w:left w:w="60" w:type="dxa"/>
              <w:bottom w:w="40" w:type="dxa"/>
              <w:right w:w="60" w:type="dxa"/>
            </w:tcMar>
            <w:vAlign w:val="center"/>
          </w:tcPr>
          <w:p w14:paraId="68EE9B6E"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muncitor</w:t>
            </w:r>
          </w:p>
        </w:tc>
        <w:tc>
          <w:tcPr>
            <w:tcW w:w="1401" w:type="dxa"/>
            <w:tcMar>
              <w:top w:w="40" w:type="dxa"/>
              <w:left w:w="60" w:type="dxa"/>
              <w:bottom w:w="40" w:type="dxa"/>
              <w:right w:w="60" w:type="dxa"/>
            </w:tcMar>
            <w:vAlign w:val="center"/>
          </w:tcPr>
          <w:p w14:paraId="24CDBBE1"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47,9%</w:t>
            </w:r>
          </w:p>
        </w:tc>
        <w:tc>
          <w:tcPr>
            <w:tcW w:w="1465" w:type="dxa"/>
            <w:tcMar>
              <w:top w:w="40" w:type="dxa"/>
              <w:left w:w="60" w:type="dxa"/>
              <w:bottom w:w="40" w:type="dxa"/>
              <w:right w:w="60" w:type="dxa"/>
            </w:tcMar>
            <w:vAlign w:val="center"/>
          </w:tcPr>
          <w:p w14:paraId="03AD7651"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0,4790</w:t>
            </w:r>
          </w:p>
        </w:tc>
        <w:tc>
          <w:tcPr>
            <w:tcW w:w="2926" w:type="dxa"/>
            <w:tcMar>
              <w:top w:w="40" w:type="dxa"/>
              <w:left w:w="60" w:type="dxa"/>
              <w:bottom w:w="40" w:type="dxa"/>
              <w:right w:w="60" w:type="dxa"/>
            </w:tcMar>
            <w:vAlign w:val="center"/>
          </w:tcPr>
          <w:p w14:paraId="30A0B128"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muncitor</w:t>
            </w:r>
          </w:p>
        </w:tc>
      </w:tr>
      <w:tr w:rsidR="000E5128" w:rsidRPr="000E5128" w14:paraId="38628733" w14:textId="77777777" w:rsidTr="000E5128">
        <w:trPr>
          <w:cantSplit/>
          <w:trHeight w:val="244"/>
          <w:jc w:val="center"/>
        </w:trPr>
        <w:tc>
          <w:tcPr>
            <w:tcW w:w="1911" w:type="dxa"/>
            <w:tcMar>
              <w:top w:w="40" w:type="dxa"/>
              <w:left w:w="60" w:type="dxa"/>
              <w:bottom w:w="40" w:type="dxa"/>
              <w:right w:w="60" w:type="dxa"/>
            </w:tcMar>
            <w:vAlign w:val="center"/>
          </w:tcPr>
          <w:p w14:paraId="1B2972B7"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202291FA"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 autoutilitară</w:t>
            </w:r>
          </w:p>
        </w:tc>
        <w:tc>
          <w:tcPr>
            <w:tcW w:w="1401" w:type="dxa"/>
            <w:tcMar>
              <w:top w:w="40" w:type="dxa"/>
              <w:left w:w="60" w:type="dxa"/>
              <w:bottom w:w="40" w:type="dxa"/>
              <w:right w:w="60" w:type="dxa"/>
            </w:tcMar>
            <w:vAlign w:val="center"/>
          </w:tcPr>
          <w:p w14:paraId="6946DFD6"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4,5%</w:t>
            </w:r>
          </w:p>
        </w:tc>
        <w:tc>
          <w:tcPr>
            <w:tcW w:w="1465" w:type="dxa"/>
            <w:tcMar>
              <w:top w:w="40" w:type="dxa"/>
              <w:left w:w="60" w:type="dxa"/>
              <w:bottom w:w="40" w:type="dxa"/>
              <w:right w:w="60" w:type="dxa"/>
            </w:tcMar>
            <w:vAlign w:val="center"/>
          </w:tcPr>
          <w:p w14:paraId="5F060189"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0,0450</w:t>
            </w:r>
          </w:p>
        </w:tc>
        <w:tc>
          <w:tcPr>
            <w:tcW w:w="2926" w:type="dxa"/>
            <w:tcMar>
              <w:top w:w="40" w:type="dxa"/>
              <w:left w:w="60" w:type="dxa"/>
              <w:bottom w:w="40" w:type="dxa"/>
              <w:right w:w="60" w:type="dxa"/>
            </w:tcMar>
            <w:vAlign w:val="center"/>
          </w:tcPr>
          <w:p w14:paraId="0475DB16"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w:t>
            </w:r>
          </w:p>
        </w:tc>
      </w:tr>
      <w:tr w:rsidR="000E5128" w:rsidRPr="000E5128" w14:paraId="42AFA2FB" w14:textId="77777777" w:rsidTr="000E5128">
        <w:trPr>
          <w:cantSplit/>
          <w:trHeight w:val="183"/>
          <w:jc w:val="center"/>
        </w:trPr>
        <w:tc>
          <w:tcPr>
            <w:tcW w:w="1911" w:type="dxa"/>
            <w:tcMar>
              <w:top w:w="40" w:type="dxa"/>
              <w:left w:w="60" w:type="dxa"/>
              <w:bottom w:w="40" w:type="dxa"/>
              <w:right w:w="60" w:type="dxa"/>
            </w:tcMar>
            <w:vAlign w:val="center"/>
          </w:tcPr>
          <w:p w14:paraId="36E98FD0" w14:textId="77777777" w:rsidR="000E5128" w:rsidRPr="000E5128" w:rsidRDefault="000E5128" w:rsidP="000E5128">
            <w:pPr>
              <w:spacing w:before="20" w:after="20" w:line="240" w:lineRule="auto"/>
              <w:rPr>
                <w:rFonts w:eastAsia="Calibri"/>
                <w:sz w:val="19"/>
                <w:szCs w:val="19"/>
              </w:rPr>
            </w:pPr>
            <w:r w:rsidRPr="000E5128">
              <w:rPr>
                <w:rFonts w:cs="Times New Roman"/>
                <w:sz w:val="20"/>
                <w:szCs w:val="15"/>
              </w:rPr>
              <w:t>Deșeuri din construcții și demolări</w:t>
            </w:r>
          </w:p>
        </w:tc>
        <w:tc>
          <w:tcPr>
            <w:tcW w:w="2102" w:type="dxa"/>
            <w:tcMar>
              <w:top w:w="40" w:type="dxa"/>
              <w:left w:w="60" w:type="dxa"/>
              <w:bottom w:w="40" w:type="dxa"/>
              <w:right w:w="60" w:type="dxa"/>
            </w:tcMar>
            <w:vAlign w:val="center"/>
          </w:tcPr>
          <w:p w14:paraId="393EE1B3"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 tractor</w:t>
            </w:r>
          </w:p>
        </w:tc>
        <w:tc>
          <w:tcPr>
            <w:tcW w:w="1401" w:type="dxa"/>
            <w:tcMar>
              <w:top w:w="40" w:type="dxa"/>
              <w:left w:w="60" w:type="dxa"/>
              <w:bottom w:w="40" w:type="dxa"/>
              <w:right w:w="60" w:type="dxa"/>
            </w:tcMar>
            <w:vAlign w:val="center"/>
          </w:tcPr>
          <w:p w14:paraId="3C656047"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8,8%</w:t>
            </w:r>
          </w:p>
        </w:tc>
        <w:tc>
          <w:tcPr>
            <w:tcW w:w="1465" w:type="dxa"/>
            <w:tcMar>
              <w:top w:w="40" w:type="dxa"/>
              <w:left w:w="60" w:type="dxa"/>
              <w:bottom w:w="40" w:type="dxa"/>
              <w:right w:w="60" w:type="dxa"/>
            </w:tcMar>
            <w:vAlign w:val="center"/>
          </w:tcPr>
          <w:p w14:paraId="182B4BE0"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0,0880</w:t>
            </w:r>
          </w:p>
        </w:tc>
        <w:tc>
          <w:tcPr>
            <w:tcW w:w="2926" w:type="dxa"/>
            <w:tcMar>
              <w:top w:w="40" w:type="dxa"/>
              <w:left w:w="60" w:type="dxa"/>
              <w:bottom w:w="40" w:type="dxa"/>
              <w:right w:w="60" w:type="dxa"/>
            </w:tcMar>
            <w:vAlign w:val="center"/>
          </w:tcPr>
          <w:p w14:paraId="500AA02C"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w:t>
            </w:r>
          </w:p>
        </w:tc>
      </w:tr>
      <w:tr w:rsidR="000E5128" w:rsidRPr="000E5128" w14:paraId="55A29939" w14:textId="77777777" w:rsidTr="000E5128">
        <w:trPr>
          <w:cantSplit/>
          <w:trHeight w:val="195"/>
          <w:jc w:val="center"/>
        </w:trPr>
        <w:tc>
          <w:tcPr>
            <w:tcW w:w="1911" w:type="dxa"/>
            <w:tcMar>
              <w:top w:w="40" w:type="dxa"/>
              <w:left w:w="60" w:type="dxa"/>
              <w:bottom w:w="40" w:type="dxa"/>
              <w:right w:w="60" w:type="dxa"/>
            </w:tcMar>
            <w:vAlign w:val="center"/>
          </w:tcPr>
          <w:p w14:paraId="670C5FB5" w14:textId="77777777" w:rsidR="000E5128" w:rsidRPr="000E5128" w:rsidRDefault="000E5128" w:rsidP="000E5128">
            <w:pPr>
              <w:spacing w:before="20" w:after="20" w:line="240" w:lineRule="auto"/>
              <w:rPr>
                <w:rFonts w:eastAsia="Calibri"/>
                <w:sz w:val="19"/>
                <w:szCs w:val="19"/>
              </w:rPr>
            </w:pPr>
            <w:r w:rsidRPr="000E5128">
              <w:rPr>
                <w:rFonts w:cs="Times New Roman"/>
                <w:sz w:val="20"/>
                <w:szCs w:val="15"/>
              </w:rPr>
              <w:t>Deszăpezire și combaterea poleiului</w:t>
            </w:r>
          </w:p>
        </w:tc>
        <w:tc>
          <w:tcPr>
            <w:tcW w:w="2102" w:type="dxa"/>
            <w:tcMar>
              <w:top w:w="40" w:type="dxa"/>
              <w:left w:w="60" w:type="dxa"/>
              <w:bottom w:w="40" w:type="dxa"/>
              <w:right w:w="60" w:type="dxa"/>
            </w:tcMar>
            <w:vAlign w:val="center"/>
          </w:tcPr>
          <w:p w14:paraId="60C08B81"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muncitor</w:t>
            </w:r>
          </w:p>
        </w:tc>
        <w:tc>
          <w:tcPr>
            <w:tcW w:w="1401" w:type="dxa"/>
            <w:tcMar>
              <w:top w:w="40" w:type="dxa"/>
              <w:left w:w="60" w:type="dxa"/>
              <w:bottom w:w="40" w:type="dxa"/>
              <w:right w:w="60" w:type="dxa"/>
            </w:tcMar>
            <w:vAlign w:val="center"/>
          </w:tcPr>
          <w:p w14:paraId="55B4AB27"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8,51%</w:t>
            </w:r>
          </w:p>
        </w:tc>
        <w:tc>
          <w:tcPr>
            <w:tcW w:w="1465" w:type="dxa"/>
            <w:tcMar>
              <w:top w:w="40" w:type="dxa"/>
              <w:left w:w="60" w:type="dxa"/>
              <w:bottom w:w="40" w:type="dxa"/>
              <w:right w:w="60" w:type="dxa"/>
            </w:tcMar>
            <w:vAlign w:val="center"/>
          </w:tcPr>
          <w:p w14:paraId="0F16E876"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0,0851</w:t>
            </w:r>
          </w:p>
        </w:tc>
        <w:tc>
          <w:tcPr>
            <w:tcW w:w="2926" w:type="dxa"/>
            <w:tcMar>
              <w:top w:w="40" w:type="dxa"/>
              <w:left w:w="60" w:type="dxa"/>
              <w:bottom w:w="40" w:type="dxa"/>
              <w:right w:w="60" w:type="dxa"/>
            </w:tcMar>
            <w:vAlign w:val="center"/>
          </w:tcPr>
          <w:p w14:paraId="7CE0C2EA"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muncitor</w:t>
            </w:r>
          </w:p>
        </w:tc>
      </w:tr>
      <w:tr w:rsidR="000E5128" w:rsidRPr="000E5128" w14:paraId="6DD16336" w14:textId="77777777" w:rsidTr="000E5128">
        <w:trPr>
          <w:cantSplit/>
          <w:trHeight w:val="244"/>
          <w:jc w:val="center"/>
        </w:trPr>
        <w:tc>
          <w:tcPr>
            <w:tcW w:w="1911" w:type="dxa"/>
            <w:tcMar>
              <w:top w:w="40" w:type="dxa"/>
              <w:left w:w="60" w:type="dxa"/>
              <w:bottom w:w="40" w:type="dxa"/>
              <w:right w:w="60" w:type="dxa"/>
            </w:tcMar>
            <w:vAlign w:val="center"/>
          </w:tcPr>
          <w:p w14:paraId="59DCF041" w14:textId="77777777" w:rsidR="000E5128" w:rsidRPr="000E5128" w:rsidRDefault="000E5128" w:rsidP="000E5128">
            <w:pPr>
              <w:spacing w:before="20" w:after="20" w:line="240" w:lineRule="auto"/>
              <w:rPr>
                <w:rFonts w:eastAsia="Calibri"/>
                <w:sz w:val="19"/>
                <w:szCs w:val="19"/>
              </w:rPr>
            </w:pPr>
          </w:p>
        </w:tc>
        <w:tc>
          <w:tcPr>
            <w:tcW w:w="2102" w:type="dxa"/>
            <w:tcMar>
              <w:top w:w="40" w:type="dxa"/>
              <w:left w:w="60" w:type="dxa"/>
              <w:bottom w:w="40" w:type="dxa"/>
              <w:right w:w="60" w:type="dxa"/>
            </w:tcMar>
            <w:vAlign w:val="center"/>
          </w:tcPr>
          <w:p w14:paraId="0BF9D192"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 tractor și operator buldoexcavator</w:t>
            </w:r>
          </w:p>
        </w:tc>
        <w:tc>
          <w:tcPr>
            <w:tcW w:w="1401" w:type="dxa"/>
            <w:tcMar>
              <w:top w:w="40" w:type="dxa"/>
              <w:left w:w="60" w:type="dxa"/>
              <w:bottom w:w="40" w:type="dxa"/>
              <w:right w:w="60" w:type="dxa"/>
            </w:tcMar>
            <w:vAlign w:val="center"/>
          </w:tcPr>
          <w:p w14:paraId="09E98D5B"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3,40% + 3,27%</w:t>
            </w:r>
          </w:p>
        </w:tc>
        <w:tc>
          <w:tcPr>
            <w:tcW w:w="1465" w:type="dxa"/>
            <w:tcMar>
              <w:top w:w="40" w:type="dxa"/>
              <w:left w:w="60" w:type="dxa"/>
              <w:bottom w:w="40" w:type="dxa"/>
              <w:right w:w="60" w:type="dxa"/>
            </w:tcMar>
            <w:vAlign w:val="center"/>
          </w:tcPr>
          <w:p w14:paraId="5FE0A231"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0,0667</w:t>
            </w:r>
          </w:p>
        </w:tc>
        <w:tc>
          <w:tcPr>
            <w:tcW w:w="2926" w:type="dxa"/>
            <w:tcMar>
              <w:top w:w="40" w:type="dxa"/>
              <w:left w:w="60" w:type="dxa"/>
              <w:bottom w:w="40" w:type="dxa"/>
              <w:right w:w="60" w:type="dxa"/>
            </w:tcMar>
            <w:vAlign w:val="center"/>
          </w:tcPr>
          <w:p w14:paraId="47BB0C3D"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conducător</w:t>
            </w:r>
          </w:p>
        </w:tc>
      </w:tr>
      <w:tr w:rsidR="000E5128" w:rsidRPr="000E5128" w14:paraId="69FDFC9C" w14:textId="77777777" w:rsidTr="000E5128">
        <w:trPr>
          <w:cantSplit/>
          <w:trHeight w:val="195"/>
          <w:jc w:val="center"/>
        </w:trPr>
        <w:tc>
          <w:tcPr>
            <w:tcW w:w="1911" w:type="dxa"/>
            <w:tcMar>
              <w:top w:w="40" w:type="dxa"/>
              <w:left w:w="60" w:type="dxa"/>
              <w:bottom w:w="40" w:type="dxa"/>
              <w:right w:w="60" w:type="dxa"/>
            </w:tcMar>
            <w:vAlign w:val="center"/>
          </w:tcPr>
          <w:p w14:paraId="14D813C5" w14:textId="77777777" w:rsidR="000E5128" w:rsidRPr="000E5128" w:rsidRDefault="000E5128" w:rsidP="000E5128">
            <w:pPr>
              <w:spacing w:before="20" w:after="20" w:line="240" w:lineRule="auto"/>
              <w:rPr>
                <w:rFonts w:eastAsia="Calibri"/>
                <w:sz w:val="19"/>
                <w:szCs w:val="19"/>
              </w:rPr>
            </w:pPr>
            <w:r w:rsidRPr="000E5128">
              <w:rPr>
                <w:rFonts w:cs="Times New Roman"/>
                <w:sz w:val="20"/>
                <w:szCs w:val="15"/>
              </w:rPr>
              <w:t>Colectarea D.E.E.E.</w:t>
            </w:r>
          </w:p>
        </w:tc>
        <w:tc>
          <w:tcPr>
            <w:tcW w:w="2102" w:type="dxa"/>
            <w:tcMar>
              <w:top w:w="40" w:type="dxa"/>
              <w:left w:w="60" w:type="dxa"/>
              <w:bottom w:w="40" w:type="dxa"/>
              <w:right w:w="60" w:type="dxa"/>
            </w:tcMar>
            <w:vAlign w:val="center"/>
          </w:tcPr>
          <w:p w14:paraId="407B1780"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fără personal propriu</w:t>
            </w:r>
          </w:p>
        </w:tc>
        <w:tc>
          <w:tcPr>
            <w:tcW w:w="1401" w:type="dxa"/>
            <w:tcMar>
              <w:top w:w="40" w:type="dxa"/>
              <w:left w:w="60" w:type="dxa"/>
              <w:bottom w:w="40" w:type="dxa"/>
              <w:right w:w="60" w:type="dxa"/>
            </w:tcMar>
            <w:vAlign w:val="center"/>
          </w:tcPr>
          <w:p w14:paraId="4D416669"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w:t>
            </w:r>
          </w:p>
        </w:tc>
        <w:tc>
          <w:tcPr>
            <w:tcW w:w="1465" w:type="dxa"/>
            <w:tcMar>
              <w:top w:w="40" w:type="dxa"/>
              <w:left w:w="60" w:type="dxa"/>
              <w:bottom w:w="40" w:type="dxa"/>
              <w:right w:w="60" w:type="dxa"/>
            </w:tcMar>
            <w:vAlign w:val="center"/>
          </w:tcPr>
          <w:p w14:paraId="6102ACF9"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0,0000</w:t>
            </w:r>
          </w:p>
        </w:tc>
        <w:tc>
          <w:tcPr>
            <w:tcW w:w="2926" w:type="dxa"/>
            <w:tcMar>
              <w:top w:w="40" w:type="dxa"/>
              <w:left w:w="60" w:type="dxa"/>
              <w:bottom w:w="40" w:type="dxa"/>
              <w:right w:w="60" w:type="dxa"/>
            </w:tcMar>
            <w:vAlign w:val="center"/>
          </w:tcPr>
          <w:p w14:paraId="3EB2BCB3" w14:textId="77777777" w:rsidR="000E5128" w:rsidRPr="000E5128" w:rsidRDefault="000E5128" w:rsidP="000E5128">
            <w:pPr>
              <w:spacing w:before="20" w:after="20" w:line="240" w:lineRule="auto"/>
              <w:jc w:val="center"/>
              <w:rPr>
                <w:rFonts w:eastAsia="Calibri"/>
                <w:sz w:val="19"/>
                <w:szCs w:val="19"/>
              </w:rPr>
            </w:pPr>
            <w:r w:rsidRPr="000E5128">
              <w:rPr>
                <w:rFonts w:cs="Times New Roman"/>
                <w:sz w:val="20"/>
                <w:szCs w:val="15"/>
              </w:rPr>
              <w:t>cuprins în fluxul rezidual</w:t>
            </w:r>
          </w:p>
        </w:tc>
      </w:tr>
      <w:tr w:rsidR="000E5128" w:rsidRPr="000E5128" w14:paraId="1D3B1D99" w14:textId="77777777" w:rsidTr="000E5128">
        <w:trPr>
          <w:cantSplit/>
          <w:trHeight w:val="183"/>
          <w:jc w:val="center"/>
        </w:trPr>
        <w:tc>
          <w:tcPr>
            <w:tcW w:w="1911" w:type="dxa"/>
            <w:shd w:val="clear" w:color="auto" w:fill="F2F2F2"/>
            <w:tcMar>
              <w:top w:w="40" w:type="dxa"/>
              <w:left w:w="60" w:type="dxa"/>
              <w:bottom w:w="40" w:type="dxa"/>
              <w:right w:w="60" w:type="dxa"/>
            </w:tcMar>
            <w:vAlign w:val="center"/>
          </w:tcPr>
          <w:p w14:paraId="4FD0E7DA" w14:textId="77777777" w:rsidR="000E5128" w:rsidRPr="000E5128" w:rsidRDefault="000E5128" w:rsidP="000E5128">
            <w:pPr>
              <w:spacing w:before="20" w:after="20" w:line="240" w:lineRule="auto"/>
              <w:rPr>
                <w:rFonts w:eastAsia="Calibri"/>
                <w:sz w:val="19"/>
                <w:szCs w:val="19"/>
              </w:rPr>
            </w:pPr>
            <w:r w:rsidRPr="000E5128">
              <w:rPr>
                <w:rFonts w:cs="Times New Roman"/>
                <w:b/>
                <w:bCs/>
                <w:sz w:val="20"/>
                <w:szCs w:val="15"/>
              </w:rPr>
              <w:t>TOTAL</w:t>
            </w:r>
          </w:p>
        </w:tc>
        <w:tc>
          <w:tcPr>
            <w:tcW w:w="2102" w:type="dxa"/>
            <w:shd w:val="clear" w:color="auto" w:fill="F2F2F2"/>
            <w:tcMar>
              <w:top w:w="40" w:type="dxa"/>
              <w:left w:w="60" w:type="dxa"/>
              <w:bottom w:w="40" w:type="dxa"/>
              <w:right w:w="60" w:type="dxa"/>
            </w:tcMar>
            <w:vAlign w:val="center"/>
          </w:tcPr>
          <w:p w14:paraId="1C5B87B7"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c>
          <w:tcPr>
            <w:tcW w:w="1401" w:type="dxa"/>
            <w:shd w:val="clear" w:color="auto" w:fill="F2F2F2"/>
            <w:tcMar>
              <w:top w:w="40" w:type="dxa"/>
              <w:left w:w="60" w:type="dxa"/>
              <w:bottom w:w="40" w:type="dxa"/>
              <w:right w:w="60" w:type="dxa"/>
            </w:tcMar>
            <w:vAlign w:val="center"/>
          </w:tcPr>
          <w:p w14:paraId="7E723212"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c>
          <w:tcPr>
            <w:tcW w:w="1465" w:type="dxa"/>
            <w:shd w:val="clear" w:color="auto" w:fill="F2F2F2"/>
            <w:tcMar>
              <w:top w:w="40" w:type="dxa"/>
              <w:left w:w="60" w:type="dxa"/>
              <w:bottom w:w="40" w:type="dxa"/>
              <w:right w:w="60" w:type="dxa"/>
            </w:tcMar>
            <w:vAlign w:val="center"/>
          </w:tcPr>
          <w:p w14:paraId="7DF7DE63"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16,0338</w:t>
            </w:r>
          </w:p>
        </w:tc>
        <w:tc>
          <w:tcPr>
            <w:tcW w:w="2926" w:type="dxa"/>
            <w:shd w:val="clear" w:color="auto" w:fill="F2F2F2"/>
            <w:tcMar>
              <w:top w:w="40" w:type="dxa"/>
              <w:left w:w="60" w:type="dxa"/>
              <w:bottom w:w="40" w:type="dxa"/>
              <w:right w:w="60" w:type="dxa"/>
            </w:tcMar>
            <w:vAlign w:val="center"/>
          </w:tcPr>
          <w:p w14:paraId="291B73ED" w14:textId="77777777" w:rsidR="000E5128" w:rsidRPr="000E5128" w:rsidRDefault="000E5128" w:rsidP="000E5128">
            <w:pPr>
              <w:spacing w:before="20" w:after="20" w:line="240" w:lineRule="auto"/>
              <w:jc w:val="center"/>
              <w:rPr>
                <w:rFonts w:eastAsia="Calibri"/>
                <w:sz w:val="19"/>
                <w:szCs w:val="19"/>
              </w:rPr>
            </w:pPr>
            <w:r w:rsidRPr="000E5128">
              <w:rPr>
                <w:rFonts w:cs="Times New Roman"/>
                <w:b/>
                <w:bCs/>
                <w:sz w:val="20"/>
                <w:szCs w:val="15"/>
              </w:rPr>
              <w:t>–</w:t>
            </w:r>
          </w:p>
        </w:tc>
      </w:tr>
    </w:tbl>
    <w:p w14:paraId="7FEB2988" w14:textId="77777777" w:rsidR="00002D2A" w:rsidRPr="00F62C9E" w:rsidRDefault="00002D2A" w:rsidP="00002D2A">
      <w:pPr>
        <w:pStyle w:val="Heading1"/>
        <w:keepLines/>
        <w:spacing w:before="200" w:after="80" w:line="276" w:lineRule="auto"/>
        <w:rPr>
          <w:sz w:val="28"/>
          <w:szCs w:val="28"/>
        </w:rPr>
      </w:pPr>
      <w:bookmarkStart w:id="290" w:name="_Toc238755561"/>
      <w:bookmarkStart w:id="291" w:name="_Toc239341706"/>
      <w:r w:rsidRPr="00F62C9E">
        <w:rPr>
          <w:rFonts w:cs="Times New Roman"/>
          <w:sz w:val="28"/>
          <w:szCs w:val="28"/>
        </w:rPr>
        <w:t>36. Concluzii privind eficiența economică a gestiunii directe a Serviciului de Utilități Publice Buhuși</w:t>
      </w:r>
      <w:bookmarkEnd w:id="290"/>
      <w:bookmarkEnd w:id="291"/>
    </w:p>
    <w:p w14:paraId="7BA53406" w14:textId="77777777" w:rsidR="00002D2A" w:rsidRPr="00002D2A" w:rsidRDefault="00002D2A" w:rsidP="00002D2A">
      <w:pPr>
        <w:pStyle w:val="Heading2"/>
        <w:keepLines/>
        <w:spacing w:before="200" w:line="276" w:lineRule="auto"/>
        <w:rPr>
          <w:rFonts w:eastAsia="Calibri" w:cs="Times New Roman"/>
          <w:szCs w:val="24"/>
        </w:rPr>
      </w:pPr>
      <w:bookmarkStart w:id="292" w:name="_Toc238755562"/>
      <w:bookmarkStart w:id="293" w:name="_Toc239341707"/>
      <w:r w:rsidRPr="00002D2A">
        <w:rPr>
          <w:rFonts w:cs="Times New Roman"/>
          <w:szCs w:val="24"/>
        </w:rPr>
        <w:t>36.1. Flexibilitatea operațională și controlul direct</w:t>
      </w:r>
      <w:bookmarkEnd w:id="292"/>
      <w:bookmarkEnd w:id="293"/>
    </w:p>
    <w:p w14:paraId="0BC9C07F" w14:textId="77777777" w:rsidR="00B53EBD" w:rsidRDefault="00AB3FD8">
      <w:pPr>
        <w:pStyle w:val="Legend1"/>
        <w:keepLines/>
        <w:spacing w:after="40" w:line="276" w:lineRule="auto"/>
      </w:pPr>
      <w:r>
        <w:rPr>
          <w:rFonts w:cs="Times New Roman"/>
          <w:sz w:val="22"/>
        </w:rPr>
        <w:t>Tabelul 77. Flexibilitatea operațională — gestiune directă comparativ cu gestiune delegată</w:t>
      </w:r>
    </w:p>
    <w:tbl>
      <w:tblPr>
        <w:tblW w:w="9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1"/>
        <w:gridCol w:w="3404"/>
        <w:gridCol w:w="3404"/>
      </w:tblGrid>
      <w:tr w:rsidR="00002D2A" w:rsidRPr="00002D2A" w14:paraId="361D3A34" w14:textId="77777777" w:rsidTr="00002D2A">
        <w:trPr>
          <w:cantSplit/>
          <w:trHeight w:val="172"/>
          <w:tblHeader/>
          <w:jc w:val="center"/>
        </w:trPr>
        <w:tc>
          <w:tcPr>
            <w:tcW w:w="2881" w:type="dxa"/>
            <w:shd w:val="clear" w:color="auto" w:fill="D9D9D9"/>
            <w:tcMar>
              <w:top w:w="45" w:type="dxa"/>
              <w:left w:w="70" w:type="dxa"/>
              <w:bottom w:w="45" w:type="dxa"/>
              <w:right w:w="70" w:type="dxa"/>
            </w:tcMar>
            <w:vAlign w:val="center"/>
          </w:tcPr>
          <w:p w14:paraId="55EA746B" w14:textId="77777777" w:rsidR="00002D2A" w:rsidRPr="00002D2A" w:rsidRDefault="00002D2A" w:rsidP="00002D2A">
            <w:pPr>
              <w:spacing w:before="20" w:after="20" w:line="240" w:lineRule="auto"/>
              <w:rPr>
                <w:rFonts w:eastAsia="Calibri" w:cs="Times New Roman"/>
                <w:szCs w:val="24"/>
              </w:rPr>
            </w:pPr>
            <w:r w:rsidRPr="00002D2A">
              <w:rPr>
                <w:rFonts w:cs="Times New Roman"/>
                <w:b/>
                <w:bCs/>
                <w:sz w:val="20"/>
                <w:szCs w:val="24"/>
              </w:rPr>
              <w:t>Elementul</w:t>
            </w:r>
          </w:p>
        </w:tc>
        <w:tc>
          <w:tcPr>
            <w:tcW w:w="3404" w:type="dxa"/>
            <w:shd w:val="clear" w:color="auto" w:fill="D9D9D9"/>
            <w:tcMar>
              <w:top w:w="45" w:type="dxa"/>
              <w:left w:w="70" w:type="dxa"/>
              <w:bottom w:w="45" w:type="dxa"/>
              <w:right w:w="70" w:type="dxa"/>
            </w:tcMar>
            <w:vAlign w:val="center"/>
          </w:tcPr>
          <w:p w14:paraId="1E811420"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b/>
                <w:bCs/>
                <w:sz w:val="20"/>
                <w:szCs w:val="24"/>
              </w:rPr>
              <w:t>În gestiune directă</w:t>
            </w:r>
          </w:p>
        </w:tc>
        <w:tc>
          <w:tcPr>
            <w:tcW w:w="3404" w:type="dxa"/>
            <w:shd w:val="clear" w:color="auto" w:fill="D9D9D9"/>
            <w:tcMar>
              <w:top w:w="45" w:type="dxa"/>
              <w:left w:w="70" w:type="dxa"/>
              <w:bottom w:w="45" w:type="dxa"/>
              <w:right w:w="70" w:type="dxa"/>
            </w:tcMar>
            <w:vAlign w:val="center"/>
          </w:tcPr>
          <w:p w14:paraId="58EDCEA3"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b/>
                <w:bCs/>
                <w:sz w:val="20"/>
                <w:szCs w:val="24"/>
              </w:rPr>
              <w:t>În gestiune delegată</w:t>
            </w:r>
          </w:p>
        </w:tc>
      </w:tr>
      <w:tr w:rsidR="00002D2A" w:rsidRPr="00002D2A" w14:paraId="0FF0EBAC" w14:textId="77777777" w:rsidTr="00002D2A">
        <w:trPr>
          <w:cantSplit/>
          <w:trHeight w:val="161"/>
          <w:jc w:val="center"/>
        </w:trPr>
        <w:tc>
          <w:tcPr>
            <w:tcW w:w="2881" w:type="dxa"/>
            <w:tcMar>
              <w:top w:w="45" w:type="dxa"/>
              <w:left w:w="70" w:type="dxa"/>
              <w:bottom w:w="45" w:type="dxa"/>
              <w:right w:w="70" w:type="dxa"/>
            </w:tcMar>
            <w:vAlign w:val="center"/>
          </w:tcPr>
          <w:p w14:paraId="1A4EA174" w14:textId="77777777" w:rsidR="00002D2A" w:rsidRPr="00002D2A" w:rsidRDefault="00002D2A" w:rsidP="00002D2A">
            <w:pPr>
              <w:spacing w:before="20" w:after="20" w:line="240" w:lineRule="auto"/>
              <w:rPr>
                <w:rFonts w:eastAsia="Calibri" w:cs="Times New Roman"/>
                <w:szCs w:val="24"/>
              </w:rPr>
            </w:pPr>
            <w:r w:rsidRPr="00002D2A">
              <w:rPr>
                <w:rFonts w:cs="Times New Roman"/>
                <w:sz w:val="20"/>
                <w:szCs w:val="24"/>
              </w:rPr>
              <w:t>Modificarea frecvențelor de colectare</w:t>
            </w:r>
          </w:p>
        </w:tc>
        <w:tc>
          <w:tcPr>
            <w:tcW w:w="3404" w:type="dxa"/>
            <w:tcMar>
              <w:top w:w="45" w:type="dxa"/>
              <w:left w:w="70" w:type="dxa"/>
              <w:bottom w:w="45" w:type="dxa"/>
              <w:right w:w="70" w:type="dxa"/>
            </w:tcMar>
            <w:vAlign w:val="center"/>
          </w:tcPr>
          <w:p w14:paraId="55949A55"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sz w:val="20"/>
                <w:szCs w:val="24"/>
              </w:rPr>
              <w:t>prin dispoziție a șefului de serviciu, cu efect imediat</w:t>
            </w:r>
          </w:p>
        </w:tc>
        <w:tc>
          <w:tcPr>
            <w:tcW w:w="3404" w:type="dxa"/>
            <w:tcMar>
              <w:top w:w="45" w:type="dxa"/>
              <w:left w:w="70" w:type="dxa"/>
              <w:bottom w:w="45" w:type="dxa"/>
              <w:right w:w="70" w:type="dxa"/>
            </w:tcMar>
            <w:vAlign w:val="center"/>
          </w:tcPr>
          <w:p w14:paraId="40F19BC0"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sz w:val="20"/>
                <w:szCs w:val="24"/>
              </w:rPr>
              <w:t>act adițional la contract, cu renegocierea tarifului</w:t>
            </w:r>
          </w:p>
        </w:tc>
      </w:tr>
      <w:tr w:rsidR="00002D2A" w:rsidRPr="00002D2A" w14:paraId="57E50995" w14:textId="77777777" w:rsidTr="00002D2A">
        <w:trPr>
          <w:cantSplit/>
          <w:trHeight w:val="172"/>
          <w:jc w:val="center"/>
        </w:trPr>
        <w:tc>
          <w:tcPr>
            <w:tcW w:w="2881" w:type="dxa"/>
            <w:tcMar>
              <w:top w:w="45" w:type="dxa"/>
              <w:left w:w="70" w:type="dxa"/>
              <w:bottom w:w="45" w:type="dxa"/>
              <w:right w:w="70" w:type="dxa"/>
            </w:tcMar>
            <w:vAlign w:val="center"/>
          </w:tcPr>
          <w:p w14:paraId="288DCD93" w14:textId="77777777" w:rsidR="00002D2A" w:rsidRPr="00002D2A" w:rsidRDefault="00002D2A" w:rsidP="00002D2A">
            <w:pPr>
              <w:spacing w:before="20" w:after="20" w:line="240" w:lineRule="auto"/>
              <w:rPr>
                <w:rFonts w:eastAsia="Calibri" w:cs="Times New Roman"/>
                <w:szCs w:val="24"/>
              </w:rPr>
            </w:pPr>
            <w:r w:rsidRPr="00002D2A">
              <w:rPr>
                <w:rFonts w:cs="Times New Roman"/>
                <w:sz w:val="20"/>
                <w:szCs w:val="24"/>
              </w:rPr>
              <w:t>Redistribuirea personalului între activități</w:t>
            </w:r>
          </w:p>
        </w:tc>
        <w:tc>
          <w:tcPr>
            <w:tcW w:w="3404" w:type="dxa"/>
            <w:tcMar>
              <w:top w:w="45" w:type="dxa"/>
              <w:left w:w="70" w:type="dxa"/>
              <w:bottom w:w="45" w:type="dxa"/>
              <w:right w:w="70" w:type="dxa"/>
            </w:tcMar>
            <w:vAlign w:val="center"/>
          </w:tcPr>
          <w:p w14:paraId="63143AB2"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sz w:val="20"/>
                <w:szCs w:val="24"/>
              </w:rPr>
              <w:t>operativă, în funcție de vârfurile de activitate</w:t>
            </w:r>
          </w:p>
        </w:tc>
        <w:tc>
          <w:tcPr>
            <w:tcW w:w="3404" w:type="dxa"/>
            <w:tcMar>
              <w:top w:w="45" w:type="dxa"/>
              <w:left w:w="70" w:type="dxa"/>
              <w:bottom w:w="45" w:type="dxa"/>
              <w:right w:w="70" w:type="dxa"/>
            </w:tcMar>
            <w:vAlign w:val="center"/>
          </w:tcPr>
          <w:p w14:paraId="1A1CA4A5"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sz w:val="20"/>
                <w:szCs w:val="24"/>
              </w:rPr>
              <w:t>limitată de obiectul fiecărui contract</w:t>
            </w:r>
          </w:p>
        </w:tc>
      </w:tr>
      <w:tr w:rsidR="00002D2A" w:rsidRPr="00002D2A" w14:paraId="43383746" w14:textId="77777777" w:rsidTr="00002D2A">
        <w:trPr>
          <w:cantSplit/>
          <w:trHeight w:val="161"/>
          <w:jc w:val="center"/>
        </w:trPr>
        <w:tc>
          <w:tcPr>
            <w:tcW w:w="2881" w:type="dxa"/>
            <w:tcMar>
              <w:top w:w="45" w:type="dxa"/>
              <w:left w:w="70" w:type="dxa"/>
              <w:bottom w:w="45" w:type="dxa"/>
              <w:right w:w="70" w:type="dxa"/>
            </w:tcMar>
            <w:vAlign w:val="center"/>
          </w:tcPr>
          <w:p w14:paraId="08AD8973" w14:textId="77777777" w:rsidR="00002D2A" w:rsidRPr="00002D2A" w:rsidRDefault="00002D2A" w:rsidP="00002D2A">
            <w:pPr>
              <w:spacing w:before="20" w:after="20" w:line="240" w:lineRule="auto"/>
              <w:rPr>
                <w:rFonts w:eastAsia="Calibri" w:cs="Times New Roman"/>
                <w:szCs w:val="24"/>
              </w:rPr>
            </w:pPr>
            <w:r w:rsidRPr="00002D2A">
              <w:rPr>
                <w:rFonts w:cs="Times New Roman"/>
                <w:sz w:val="20"/>
                <w:szCs w:val="24"/>
              </w:rPr>
              <w:t>Adaptarea la modificările legislative</w:t>
            </w:r>
          </w:p>
        </w:tc>
        <w:tc>
          <w:tcPr>
            <w:tcW w:w="3404" w:type="dxa"/>
            <w:tcMar>
              <w:top w:w="45" w:type="dxa"/>
              <w:left w:w="70" w:type="dxa"/>
              <w:bottom w:w="45" w:type="dxa"/>
              <w:right w:w="70" w:type="dxa"/>
            </w:tcMar>
            <w:vAlign w:val="center"/>
          </w:tcPr>
          <w:p w14:paraId="047EBEF9"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sz w:val="20"/>
                <w:szCs w:val="24"/>
              </w:rPr>
              <w:t>actualizarea fișelor și aprobarea prin hotărâre a Consiliului Local</w:t>
            </w:r>
          </w:p>
        </w:tc>
        <w:tc>
          <w:tcPr>
            <w:tcW w:w="3404" w:type="dxa"/>
            <w:tcMar>
              <w:top w:w="45" w:type="dxa"/>
              <w:left w:w="70" w:type="dxa"/>
              <w:bottom w:w="45" w:type="dxa"/>
              <w:right w:w="70" w:type="dxa"/>
            </w:tcMar>
            <w:vAlign w:val="center"/>
          </w:tcPr>
          <w:p w14:paraId="0D7100CC"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sz w:val="20"/>
                <w:szCs w:val="24"/>
              </w:rPr>
              <w:t>renegociere, cu risc de litigiu</w:t>
            </w:r>
          </w:p>
        </w:tc>
      </w:tr>
      <w:tr w:rsidR="00002D2A" w:rsidRPr="00002D2A" w14:paraId="4103C8AE" w14:textId="77777777" w:rsidTr="00002D2A">
        <w:trPr>
          <w:cantSplit/>
          <w:trHeight w:val="172"/>
          <w:jc w:val="center"/>
        </w:trPr>
        <w:tc>
          <w:tcPr>
            <w:tcW w:w="2881" w:type="dxa"/>
            <w:tcMar>
              <w:top w:w="45" w:type="dxa"/>
              <w:left w:w="70" w:type="dxa"/>
              <w:bottom w:w="45" w:type="dxa"/>
              <w:right w:w="70" w:type="dxa"/>
            </w:tcMar>
            <w:vAlign w:val="center"/>
          </w:tcPr>
          <w:p w14:paraId="5EAD55DD" w14:textId="77777777" w:rsidR="00002D2A" w:rsidRPr="00002D2A" w:rsidRDefault="00002D2A" w:rsidP="00002D2A">
            <w:pPr>
              <w:spacing w:before="20" w:after="20" w:line="240" w:lineRule="auto"/>
              <w:rPr>
                <w:rFonts w:eastAsia="Calibri" w:cs="Times New Roman"/>
                <w:szCs w:val="24"/>
              </w:rPr>
            </w:pPr>
            <w:r w:rsidRPr="00002D2A">
              <w:rPr>
                <w:rFonts w:cs="Times New Roman"/>
                <w:sz w:val="20"/>
                <w:szCs w:val="24"/>
              </w:rPr>
              <w:t>Accesul la finanțări nerambursabile</w:t>
            </w:r>
          </w:p>
        </w:tc>
        <w:tc>
          <w:tcPr>
            <w:tcW w:w="3404" w:type="dxa"/>
            <w:tcMar>
              <w:top w:w="45" w:type="dxa"/>
              <w:left w:w="70" w:type="dxa"/>
              <w:bottom w:w="45" w:type="dxa"/>
              <w:right w:w="70" w:type="dxa"/>
            </w:tcMar>
            <w:vAlign w:val="center"/>
          </w:tcPr>
          <w:p w14:paraId="3AC3EC88"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sz w:val="20"/>
                <w:szCs w:val="24"/>
              </w:rPr>
              <w:t>direct, prin U.A.T., pentru dotări și infrastructură</w:t>
            </w:r>
          </w:p>
        </w:tc>
        <w:tc>
          <w:tcPr>
            <w:tcW w:w="3404" w:type="dxa"/>
            <w:tcMar>
              <w:top w:w="45" w:type="dxa"/>
              <w:left w:w="70" w:type="dxa"/>
              <w:bottom w:w="45" w:type="dxa"/>
              <w:right w:w="70" w:type="dxa"/>
            </w:tcMar>
            <w:vAlign w:val="center"/>
          </w:tcPr>
          <w:p w14:paraId="0955F0CE"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sz w:val="20"/>
                <w:szCs w:val="24"/>
              </w:rPr>
              <w:t>condiționat de clauzele contractuale privind proprietatea</w:t>
            </w:r>
          </w:p>
        </w:tc>
      </w:tr>
      <w:tr w:rsidR="00002D2A" w:rsidRPr="00002D2A" w14:paraId="5CFBA460" w14:textId="77777777" w:rsidTr="00002D2A">
        <w:trPr>
          <w:cantSplit/>
          <w:trHeight w:val="161"/>
          <w:jc w:val="center"/>
        </w:trPr>
        <w:tc>
          <w:tcPr>
            <w:tcW w:w="2881" w:type="dxa"/>
            <w:tcMar>
              <w:top w:w="45" w:type="dxa"/>
              <w:left w:w="70" w:type="dxa"/>
              <w:bottom w:w="45" w:type="dxa"/>
              <w:right w:w="70" w:type="dxa"/>
            </w:tcMar>
            <w:vAlign w:val="center"/>
          </w:tcPr>
          <w:p w14:paraId="49369DBE" w14:textId="77777777" w:rsidR="00002D2A" w:rsidRPr="00002D2A" w:rsidRDefault="00002D2A" w:rsidP="00002D2A">
            <w:pPr>
              <w:spacing w:before="20" w:after="20" w:line="240" w:lineRule="auto"/>
              <w:rPr>
                <w:rFonts w:eastAsia="Calibri" w:cs="Times New Roman"/>
                <w:szCs w:val="24"/>
              </w:rPr>
            </w:pPr>
            <w:r w:rsidRPr="00002D2A">
              <w:rPr>
                <w:rFonts w:cs="Times New Roman"/>
                <w:sz w:val="20"/>
                <w:szCs w:val="24"/>
              </w:rPr>
              <w:t>Transparența costurilor</w:t>
            </w:r>
          </w:p>
        </w:tc>
        <w:tc>
          <w:tcPr>
            <w:tcW w:w="3404" w:type="dxa"/>
            <w:tcMar>
              <w:top w:w="45" w:type="dxa"/>
              <w:left w:w="70" w:type="dxa"/>
              <w:bottom w:w="45" w:type="dxa"/>
              <w:right w:w="70" w:type="dxa"/>
            </w:tcMar>
            <w:vAlign w:val="center"/>
          </w:tcPr>
          <w:p w14:paraId="4F4E5664"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sz w:val="20"/>
                <w:szCs w:val="24"/>
              </w:rPr>
              <w:t>integrală, fișele fiind documente publice</w:t>
            </w:r>
          </w:p>
        </w:tc>
        <w:tc>
          <w:tcPr>
            <w:tcW w:w="3404" w:type="dxa"/>
            <w:tcMar>
              <w:top w:w="45" w:type="dxa"/>
              <w:left w:w="70" w:type="dxa"/>
              <w:bottom w:w="45" w:type="dxa"/>
              <w:right w:w="70" w:type="dxa"/>
            </w:tcMar>
            <w:vAlign w:val="center"/>
          </w:tcPr>
          <w:p w14:paraId="0B552867" w14:textId="77777777" w:rsidR="00002D2A" w:rsidRPr="00002D2A" w:rsidRDefault="00002D2A" w:rsidP="00002D2A">
            <w:pPr>
              <w:spacing w:before="20" w:after="20" w:line="240" w:lineRule="auto"/>
              <w:jc w:val="center"/>
              <w:rPr>
                <w:rFonts w:eastAsia="Calibri" w:cs="Times New Roman"/>
                <w:szCs w:val="24"/>
              </w:rPr>
            </w:pPr>
            <w:r w:rsidRPr="00002D2A">
              <w:rPr>
                <w:rFonts w:cs="Times New Roman"/>
                <w:sz w:val="20"/>
                <w:szCs w:val="24"/>
              </w:rPr>
              <w:t>limitată de confidențialitatea comercială</w:t>
            </w:r>
          </w:p>
        </w:tc>
      </w:tr>
    </w:tbl>
    <w:p w14:paraId="3CDDD01D" w14:textId="77777777" w:rsidR="00002D2A" w:rsidRPr="00002D2A" w:rsidRDefault="00002D2A" w:rsidP="004E0159">
      <w:pPr>
        <w:spacing w:after="80"/>
        <w:rPr>
          <w:rFonts w:eastAsia="Calibri" w:cs="Times New Roman"/>
          <w:szCs w:val="24"/>
        </w:rPr>
      </w:pPr>
      <w:r w:rsidRPr="00002D2A">
        <w:rPr>
          <w:rFonts w:cs="Times New Roman"/>
          <w:szCs w:val="24"/>
        </w:rPr>
        <w:lastRenderedPageBreak/>
        <w:t>Capacitatea de a modifica operativ frecvențele și de a redistribui personalul are consecințe economice directe. Analizele efectuate au arătat, de exemplu, că trecerea colectării reciclabilelor din zona de case la o frecvență lunară, sau organizarea răzuitului rigolelor ca activitate distribuită în locul campaniilor concentrate, reduc semnificativ necesarul de personal și de utilaje. Astfel de ajustări se pot opera imediat, pe măsura acumulării datelor din exploatare</w:t>
      </w:r>
    </w:p>
    <w:p w14:paraId="2485CF30" w14:textId="77777777" w:rsidR="00002D2A" w:rsidRPr="00002D2A" w:rsidRDefault="00002D2A" w:rsidP="00002D2A">
      <w:pPr>
        <w:pStyle w:val="Heading2"/>
        <w:keepLines/>
        <w:spacing w:before="200" w:line="276" w:lineRule="auto"/>
        <w:rPr>
          <w:rFonts w:eastAsia="Calibri" w:cs="Times New Roman"/>
          <w:szCs w:val="24"/>
        </w:rPr>
      </w:pPr>
      <w:bookmarkStart w:id="294" w:name="_Toc238755563"/>
      <w:bookmarkStart w:id="295" w:name="_Toc239341708"/>
      <w:r w:rsidRPr="00002D2A">
        <w:rPr>
          <w:rFonts w:cs="Times New Roman"/>
          <w:szCs w:val="24"/>
        </w:rPr>
        <w:t>36.2. Acoperirea integrală a costurilor, fără subvenție</w:t>
      </w:r>
      <w:bookmarkEnd w:id="294"/>
      <w:bookmarkEnd w:id="295"/>
    </w:p>
    <w:p w14:paraId="3C6A386F" w14:textId="77777777" w:rsidR="00B53EBD" w:rsidRPr="00755806" w:rsidRDefault="00AB3FD8">
      <w:pPr>
        <w:pStyle w:val="Legend1"/>
        <w:keepLines/>
        <w:spacing w:after="40" w:line="276" w:lineRule="auto"/>
      </w:pPr>
      <w:r w:rsidRPr="00755806">
        <w:rPr>
          <w:rFonts w:cs="Times New Roman"/>
          <w:sz w:val="22"/>
        </w:rPr>
        <w:t>Tabelul 78. Gradul de acoperire a costurilor din veniturile previzi</w:t>
      </w:r>
      <w:r w:rsidRPr="00755806">
        <w:rPr>
          <w:rFonts w:cs="Times New Roman"/>
          <w:sz w:val="22"/>
        </w:rPr>
        <w:t>onate</w:t>
      </w:r>
    </w:p>
    <w:tbl>
      <w:tblPr>
        <w:tblW w:w="9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48"/>
        <w:gridCol w:w="2118"/>
        <w:gridCol w:w="2118"/>
        <w:gridCol w:w="2259"/>
      </w:tblGrid>
      <w:tr w:rsidR="00002D2A" w:rsidRPr="00755806" w14:paraId="1D931DC7" w14:textId="77777777" w:rsidTr="00002D2A">
        <w:trPr>
          <w:cantSplit/>
          <w:trHeight w:val="178"/>
          <w:tblHeader/>
          <w:jc w:val="center"/>
        </w:trPr>
        <w:tc>
          <w:tcPr>
            <w:tcW w:w="3248" w:type="dxa"/>
            <w:shd w:val="clear" w:color="auto" w:fill="D9D9D9"/>
            <w:tcMar>
              <w:top w:w="45" w:type="dxa"/>
              <w:left w:w="70" w:type="dxa"/>
              <w:bottom w:w="45" w:type="dxa"/>
              <w:right w:w="70" w:type="dxa"/>
            </w:tcMar>
            <w:vAlign w:val="center"/>
          </w:tcPr>
          <w:p w14:paraId="5203C58D" w14:textId="77777777" w:rsidR="00002D2A" w:rsidRPr="00755806" w:rsidRDefault="00002D2A" w:rsidP="00002D2A">
            <w:pPr>
              <w:spacing w:before="20" w:after="20" w:line="240" w:lineRule="auto"/>
              <w:rPr>
                <w:rFonts w:eastAsia="Calibri" w:cs="Times New Roman"/>
                <w:szCs w:val="24"/>
              </w:rPr>
            </w:pPr>
            <w:r w:rsidRPr="00755806">
              <w:rPr>
                <w:rFonts w:cs="Times New Roman"/>
                <w:b/>
                <w:bCs/>
                <w:sz w:val="20"/>
                <w:szCs w:val="24"/>
              </w:rPr>
              <w:t>Fluxul</w:t>
            </w:r>
          </w:p>
        </w:tc>
        <w:tc>
          <w:tcPr>
            <w:tcW w:w="2118" w:type="dxa"/>
            <w:shd w:val="clear" w:color="auto" w:fill="D9D9D9"/>
            <w:tcMar>
              <w:top w:w="45" w:type="dxa"/>
              <w:left w:w="70" w:type="dxa"/>
              <w:bottom w:w="45" w:type="dxa"/>
              <w:right w:w="70" w:type="dxa"/>
            </w:tcMar>
            <w:vAlign w:val="center"/>
          </w:tcPr>
          <w:p w14:paraId="75BE9A25"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b/>
                <w:bCs/>
                <w:sz w:val="20"/>
                <w:szCs w:val="24"/>
              </w:rPr>
              <w:t>Valoarea prestației (lei/an)</w:t>
            </w:r>
          </w:p>
        </w:tc>
        <w:tc>
          <w:tcPr>
            <w:tcW w:w="2118" w:type="dxa"/>
            <w:shd w:val="clear" w:color="auto" w:fill="D9D9D9"/>
            <w:tcMar>
              <w:top w:w="45" w:type="dxa"/>
              <w:left w:w="70" w:type="dxa"/>
              <w:bottom w:w="45" w:type="dxa"/>
              <w:right w:w="70" w:type="dxa"/>
            </w:tcMar>
            <w:vAlign w:val="center"/>
          </w:tcPr>
          <w:p w14:paraId="2C2C7B2C"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b/>
                <w:bCs/>
                <w:sz w:val="20"/>
                <w:szCs w:val="24"/>
              </w:rPr>
              <w:t>Venituri previzionate (lei/an)</w:t>
            </w:r>
          </w:p>
        </w:tc>
        <w:tc>
          <w:tcPr>
            <w:tcW w:w="2259" w:type="dxa"/>
            <w:shd w:val="clear" w:color="auto" w:fill="D9D9D9"/>
            <w:tcMar>
              <w:top w:w="45" w:type="dxa"/>
              <w:left w:w="70" w:type="dxa"/>
              <w:bottom w:w="45" w:type="dxa"/>
              <w:right w:w="70" w:type="dxa"/>
            </w:tcMar>
            <w:vAlign w:val="center"/>
          </w:tcPr>
          <w:p w14:paraId="417E1908"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b/>
                <w:bCs/>
                <w:sz w:val="20"/>
                <w:szCs w:val="24"/>
              </w:rPr>
              <w:t>Grad de acoperire</w:t>
            </w:r>
          </w:p>
        </w:tc>
      </w:tr>
      <w:tr w:rsidR="00002D2A" w:rsidRPr="00755806" w14:paraId="3D009CF0" w14:textId="77777777" w:rsidTr="00002D2A">
        <w:trPr>
          <w:cantSplit/>
          <w:trHeight w:val="167"/>
          <w:jc w:val="center"/>
        </w:trPr>
        <w:tc>
          <w:tcPr>
            <w:tcW w:w="3248" w:type="dxa"/>
            <w:tcMar>
              <w:top w:w="45" w:type="dxa"/>
              <w:left w:w="70" w:type="dxa"/>
              <w:bottom w:w="45" w:type="dxa"/>
              <w:right w:w="70" w:type="dxa"/>
            </w:tcMar>
            <w:vAlign w:val="center"/>
          </w:tcPr>
          <w:p w14:paraId="2FEA14EA" w14:textId="77777777" w:rsidR="00002D2A" w:rsidRPr="00755806" w:rsidRDefault="00002D2A" w:rsidP="00002D2A">
            <w:pPr>
              <w:spacing w:before="20" w:after="20" w:line="240" w:lineRule="auto"/>
              <w:rPr>
                <w:rFonts w:eastAsia="Calibri" w:cs="Times New Roman"/>
                <w:szCs w:val="24"/>
              </w:rPr>
            </w:pPr>
            <w:r w:rsidRPr="00755806">
              <w:rPr>
                <w:rFonts w:cs="Times New Roman"/>
                <w:sz w:val="20"/>
                <w:szCs w:val="24"/>
              </w:rPr>
              <w:t>Deșeuri reziduale</w:t>
            </w:r>
          </w:p>
        </w:tc>
        <w:tc>
          <w:tcPr>
            <w:tcW w:w="2118" w:type="dxa"/>
            <w:tcMar>
              <w:top w:w="45" w:type="dxa"/>
              <w:left w:w="70" w:type="dxa"/>
              <w:bottom w:w="45" w:type="dxa"/>
              <w:right w:w="70" w:type="dxa"/>
            </w:tcMar>
            <w:vAlign w:val="center"/>
          </w:tcPr>
          <w:p w14:paraId="423122A2"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843.524</w:t>
            </w:r>
          </w:p>
        </w:tc>
        <w:tc>
          <w:tcPr>
            <w:tcW w:w="2118" w:type="dxa"/>
            <w:tcMar>
              <w:top w:w="45" w:type="dxa"/>
              <w:left w:w="70" w:type="dxa"/>
              <w:bottom w:w="45" w:type="dxa"/>
              <w:right w:w="70" w:type="dxa"/>
            </w:tcMar>
            <w:vAlign w:val="center"/>
          </w:tcPr>
          <w:p w14:paraId="720A8195"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843.210</w:t>
            </w:r>
          </w:p>
        </w:tc>
        <w:tc>
          <w:tcPr>
            <w:tcW w:w="2259" w:type="dxa"/>
            <w:tcMar>
              <w:top w:w="45" w:type="dxa"/>
              <w:left w:w="70" w:type="dxa"/>
              <w:bottom w:w="45" w:type="dxa"/>
              <w:right w:w="70" w:type="dxa"/>
            </w:tcMar>
            <w:vAlign w:val="center"/>
          </w:tcPr>
          <w:p w14:paraId="181A1E14"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100,0%</w:t>
            </w:r>
          </w:p>
        </w:tc>
      </w:tr>
      <w:tr w:rsidR="00002D2A" w:rsidRPr="00755806" w14:paraId="2C9787AA" w14:textId="77777777" w:rsidTr="00002D2A">
        <w:trPr>
          <w:cantSplit/>
          <w:trHeight w:val="178"/>
          <w:jc w:val="center"/>
        </w:trPr>
        <w:tc>
          <w:tcPr>
            <w:tcW w:w="3248" w:type="dxa"/>
            <w:tcMar>
              <w:top w:w="45" w:type="dxa"/>
              <w:left w:w="70" w:type="dxa"/>
              <w:bottom w:w="45" w:type="dxa"/>
              <w:right w:w="70" w:type="dxa"/>
            </w:tcMar>
            <w:vAlign w:val="center"/>
          </w:tcPr>
          <w:p w14:paraId="5B917B74" w14:textId="77777777" w:rsidR="00002D2A" w:rsidRPr="00755806" w:rsidRDefault="00002D2A" w:rsidP="00002D2A">
            <w:pPr>
              <w:spacing w:before="20" w:after="20" w:line="240" w:lineRule="auto"/>
              <w:rPr>
                <w:rFonts w:eastAsia="Calibri" w:cs="Times New Roman"/>
                <w:szCs w:val="24"/>
              </w:rPr>
            </w:pPr>
            <w:r w:rsidRPr="00755806">
              <w:rPr>
                <w:rFonts w:cs="Times New Roman"/>
                <w:sz w:val="20"/>
                <w:szCs w:val="24"/>
              </w:rPr>
              <w:t>Biodeșeuri</w:t>
            </w:r>
          </w:p>
        </w:tc>
        <w:tc>
          <w:tcPr>
            <w:tcW w:w="2118" w:type="dxa"/>
            <w:tcMar>
              <w:top w:w="45" w:type="dxa"/>
              <w:left w:w="70" w:type="dxa"/>
              <w:bottom w:w="45" w:type="dxa"/>
              <w:right w:w="70" w:type="dxa"/>
            </w:tcMar>
            <w:vAlign w:val="center"/>
          </w:tcPr>
          <w:p w14:paraId="7739E9ED"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738.211</w:t>
            </w:r>
          </w:p>
        </w:tc>
        <w:tc>
          <w:tcPr>
            <w:tcW w:w="2118" w:type="dxa"/>
            <w:tcMar>
              <w:top w:w="45" w:type="dxa"/>
              <w:left w:w="70" w:type="dxa"/>
              <w:bottom w:w="45" w:type="dxa"/>
              <w:right w:w="70" w:type="dxa"/>
            </w:tcMar>
            <w:vAlign w:val="center"/>
          </w:tcPr>
          <w:p w14:paraId="03D032AC"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738.124</w:t>
            </w:r>
          </w:p>
        </w:tc>
        <w:tc>
          <w:tcPr>
            <w:tcW w:w="2259" w:type="dxa"/>
            <w:tcMar>
              <w:top w:w="45" w:type="dxa"/>
              <w:left w:w="70" w:type="dxa"/>
              <w:bottom w:w="45" w:type="dxa"/>
              <w:right w:w="70" w:type="dxa"/>
            </w:tcMar>
            <w:vAlign w:val="center"/>
          </w:tcPr>
          <w:p w14:paraId="6534907A"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100,0%</w:t>
            </w:r>
          </w:p>
        </w:tc>
      </w:tr>
      <w:tr w:rsidR="00002D2A" w:rsidRPr="00755806" w14:paraId="08E9C31D" w14:textId="77777777" w:rsidTr="00002D2A">
        <w:trPr>
          <w:cantSplit/>
          <w:trHeight w:val="167"/>
          <w:jc w:val="center"/>
        </w:trPr>
        <w:tc>
          <w:tcPr>
            <w:tcW w:w="3248" w:type="dxa"/>
            <w:tcMar>
              <w:top w:w="45" w:type="dxa"/>
              <w:left w:w="70" w:type="dxa"/>
              <w:bottom w:w="45" w:type="dxa"/>
              <w:right w:w="70" w:type="dxa"/>
            </w:tcMar>
            <w:vAlign w:val="center"/>
          </w:tcPr>
          <w:p w14:paraId="4C3C5B73" w14:textId="77777777" w:rsidR="00002D2A" w:rsidRPr="00755806" w:rsidRDefault="00002D2A" w:rsidP="00002D2A">
            <w:pPr>
              <w:spacing w:before="20" w:after="20" w:line="240" w:lineRule="auto"/>
              <w:rPr>
                <w:rFonts w:eastAsia="Calibri" w:cs="Times New Roman"/>
                <w:szCs w:val="24"/>
              </w:rPr>
            </w:pPr>
            <w:r w:rsidRPr="00755806">
              <w:rPr>
                <w:rFonts w:cs="Times New Roman"/>
                <w:sz w:val="20"/>
                <w:szCs w:val="24"/>
              </w:rPr>
              <w:t>Deșeuri reciclabile</w:t>
            </w:r>
          </w:p>
        </w:tc>
        <w:tc>
          <w:tcPr>
            <w:tcW w:w="2118" w:type="dxa"/>
            <w:tcMar>
              <w:top w:w="45" w:type="dxa"/>
              <w:left w:w="70" w:type="dxa"/>
              <w:bottom w:w="45" w:type="dxa"/>
              <w:right w:w="70" w:type="dxa"/>
            </w:tcMar>
            <w:vAlign w:val="center"/>
          </w:tcPr>
          <w:p w14:paraId="428D2AB0"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1.240.313</w:t>
            </w:r>
          </w:p>
        </w:tc>
        <w:tc>
          <w:tcPr>
            <w:tcW w:w="2118" w:type="dxa"/>
            <w:tcMar>
              <w:top w:w="45" w:type="dxa"/>
              <w:left w:w="70" w:type="dxa"/>
              <w:bottom w:w="45" w:type="dxa"/>
              <w:right w:w="70" w:type="dxa"/>
            </w:tcMar>
            <w:vAlign w:val="center"/>
          </w:tcPr>
          <w:p w14:paraId="3CAB6898"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1.240.611</w:t>
            </w:r>
          </w:p>
        </w:tc>
        <w:tc>
          <w:tcPr>
            <w:tcW w:w="2259" w:type="dxa"/>
            <w:tcMar>
              <w:top w:w="45" w:type="dxa"/>
              <w:left w:w="70" w:type="dxa"/>
              <w:bottom w:w="45" w:type="dxa"/>
              <w:right w:w="70" w:type="dxa"/>
            </w:tcMar>
            <w:vAlign w:val="center"/>
          </w:tcPr>
          <w:p w14:paraId="16D87413"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100,0%</w:t>
            </w:r>
          </w:p>
        </w:tc>
      </w:tr>
      <w:tr w:rsidR="00002D2A" w:rsidRPr="00755806" w14:paraId="7206D16A" w14:textId="77777777" w:rsidTr="00002D2A">
        <w:trPr>
          <w:cantSplit/>
          <w:trHeight w:val="178"/>
          <w:jc w:val="center"/>
        </w:trPr>
        <w:tc>
          <w:tcPr>
            <w:tcW w:w="3248" w:type="dxa"/>
            <w:tcMar>
              <w:top w:w="45" w:type="dxa"/>
              <w:left w:w="70" w:type="dxa"/>
              <w:bottom w:w="45" w:type="dxa"/>
              <w:right w:w="70" w:type="dxa"/>
            </w:tcMar>
            <w:vAlign w:val="center"/>
          </w:tcPr>
          <w:p w14:paraId="0AEEEA95" w14:textId="77777777" w:rsidR="00002D2A" w:rsidRPr="00755806" w:rsidRDefault="00002D2A" w:rsidP="00002D2A">
            <w:pPr>
              <w:spacing w:before="20" w:after="20" w:line="240" w:lineRule="auto"/>
              <w:rPr>
                <w:rFonts w:eastAsia="Calibri" w:cs="Times New Roman"/>
                <w:szCs w:val="24"/>
              </w:rPr>
            </w:pPr>
            <w:r w:rsidRPr="00755806">
              <w:rPr>
                <w:rFonts w:cs="Times New Roman"/>
                <w:sz w:val="20"/>
                <w:szCs w:val="24"/>
              </w:rPr>
              <w:t>D.E.E.E.</w:t>
            </w:r>
          </w:p>
        </w:tc>
        <w:tc>
          <w:tcPr>
            <w:tcW w:w="2118" w:type="dxa"/>
            <w:tcMar>
              <w:top w:w="45" w:type="dxa"/>
              <w:left w:w="70" w:type="dxa"/>
              <w:bottom w:w="45" w:type="dxa"/>
              <w:right w:w="70" w:type="dxa"/>
            </w:tcMar>
            <w:vAlign w:val="center"/>
          </w:tcPr>
          <w:p w14:paraId="0AAA0EB4"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5.509</w:t>
            </w:r>
          </w:p>
        </w:tc>
        <w:tc>
          <w:tcPr>
            <w:tcW w:w="2118" w:type="dxa"/>
            <w:tcMar>
              <w:top w:w="45" w:type="dxa"/>
              <w:left w:w="70" w:type="dxa"/>
              <w:bottom w:w="45" w:type="dxa"/>
              <w:right w:w="70" w:type="dxa"/>
            </w:tcMar>
            <w:vAlign w:val="center"/>
          </w:tcPr>
          <w:p w14:paraId="3902C830"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5.504</w:t>
            </w:r>
          </w:p>
        </w:tc>
        <w:tc>
          <w:tcPr>
            <w:tcW w:w="2259" w:type="dxa"/>
            <w:tcMar>
              <w:top w:w="45" w:type="dxa"/>
              <w:left w:w="70" w:type="dxa"/>
              <w:bottom w:w="45" w:type="dxa"/>
              <w:right w:w="70" w:type="dxa"/>
            </w:tcMar>
            <w:vAlign w:val="center"/>
          </w:tcPr>
          <w:p w14:paraId="3AC6A724"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99,9%</w:t>
            </w:r>
          </w:p>
        </w:tc>
      </w:tr>
      <w:tr w:rsidR="00002D2A" w:rsidRPr="00755806" w14:paraId="32F1F15C" w14:textId="77777777" w:rsidTr="00002D2A">
        <w:trPr>
          <w:cantSplit/>
          <w:trHeight w:val="178"/>
          <w:jc w:val="center"/>
        </w:trPr>
        <w:tc>
          <w:tcPr>
            <w:tcW w:w="3248" w:type="dxa"/>
            <w:tcMar>
              <w:top w:w="45" w:type="dxa"/>
              <w:left w:w="70" w:type="dxa"/>
              <w:bottom w:w="45" w:type="dxa"/>
              <w:right w:w="70" w:type="dxa"/>
            </w:tcMar>
            <w:vAlign w:val="center"/>
          </w:tcPr>
          <w:p w14:paraId="0A9CB856" w14:textId="77777777" w:rsidR="00002D2A" w:rsidRPr="00755806" w:rsidRDefault="00002D2A" w:rsidP="00002D2A">
            <w:pPr>
              <w:spacing w:before="20" w:after="20" w:line="240" w:lineRule="auto"/>
              <w:rPr>
                <w:rFonts w:eastAsia="Calibri" w:cs="Times New Roman"/>
                <w:szCs w:val="24"/>
              </w:rPr>
            </w:pPr>
            <w:r w:rsidRPr="00755806">
              <w:rPr>
                <w:rFonts w:cs="Times New Roman"/>
                <w:sz w:val="20"/>
                <w:szCs w:val="24"/>
              </w:rPr>
              <w:t>–</w:t>
            </w:r>
          </w:p>
        </w:tc>
        <w:tc>
          <w:tcPr>
            <w:tcW w:w="2118" w:type="dxa"/>
            <w:tcMar>
              <w:top w:w="45" w:type="dxa"/>
              <w:left w:w="70" w:type="dxa"/>
              <w:bottom w:w="45" w:type="dxa"/>
              <w:right w:w="70" w:type="dxa"/>
            </w:tcMar>
            <w:vAlign w:val="center"/>
          </w:tcPr>
          <w:p w14:paraId="39587337"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w:t>
            </w:r>
          </w:p>
        </w:tc>
        <w:tc>
          <w:tcPr>
            <w:tcW w:w="2118" w:type="dxa"/>
            <w:tcMar>
              <w:top w:w="45" w:type="dxa"/>
              <w:left w:w="70" w:type="dxa"/>
              <w:bottom w:w="45" w:type="dxa"/>
              <w:right w:w="70" w:type="dxa"/>
            </w:tcMar>
            <w:vAlign w:val="center"/>
          </w:tcPr>
          <w:p w14:paraId="1148D2C2"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w:t>
            </w:r>
          </w:p>
        </w:tc>
        <w:tc>
          <w:tcPr>
            <w:tcW w:w="2259" w:type="dxa"/>
            <w:tcMar>
              <w:top w:w="45" w:type="dxa"/>
              <w:left w:w="70" w:type="dxa"/>
              <w:bottom w:w="45" w:type="dxa"/>
              <w:right w:w="70" w:type="dxa"/>
            </w:tcMar>
            <w:vAlign w:val="center"/>
          </w:tcPr>
          <w:p w14:paraId="31CA24C9"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sz w:val="20"/>
                <w:szCs w:val="24"/>
              </w:rPr>
              <w:t>–</w:t>
            </w:r>
          </w:p>
        </w:tc>
      </w:tr>
      <w:tr w:rsidR="00002D2A" w:rsidRPr="00755806" w14:paraId="17D18204" w14:textId="77777777" w:rsidTr="00002D2A">
        <w:trPr>
          <w:cantSplit/>
          <w:trHeight w:val="167"/>
          <w:jc w:val="center"/>
        </w:trPr>
        <w:tc>
          <w:tcPr>
            <w:tcW w:w="3248" w:type="dxa"/>
            <w:shd w:val="clear" w:color="auto" w:fill="F2F2F2"/>
            <w:tcMar>
              <w:top w:w="45" w:type="dxa"/>
              <w:left w:w="70" w:type="dxa"/>
              <w:bottom w:w="45" w:type="dxa"/>
              <w:right w:w="70" w:type="dxa"/>
            </w:tcMar>
            <w:vAlign w:val="center"/>
          </w:tcPr>
          <w:p w14:paraId="06C5350F" w14:textId="77777777" w:rsidR="00002D2A" w:rsidRPr="00755806" w:rsidRDefault="00002D2A" w:rsidP="00002D2A">
            <w:pPr>
              <w:spacing w:before="20" w:after="20" w:line="240" w:lineRule="auto"/>
              <w:rPr>
                <w:rFonts w:eastAsia="Calibri" w:cs="Times New Roman"/>
                <w:szCs w:val="24"/>
              </w:rPr>
            </w:pPr>
            <w:r w:rsidRPr="00755806">
              <w:rPr>
                <w:rFonts w:cs="Times New Roman"/>
                <w:b/>
                <w:bCs/>
                <w:sz w:val="20"/>
                <w:szCs w:val="24"/>
              </w:rPr>
              <w:t>TOTAL</w:t>
            </w:r>
          </w:p>
        </w:tc>
        <w:tc>
          <w:tcPr>
            <w:tcW w:w="2118" w:type="dxa"/>
            <w:shd w:val="clear" w:color="auto" w:fill="F2F2F2"/>
            <w:tcMar>
              <w:top w:w="45" w:type="dxa"/>
              <w:left w:w="70" w:type="dxa"/>
              <w:bottom w:w="45" w:type="dxa"/>
              <w:right w:w="70" w:type="dxa"/>
            </w:tcMar>
            <w:vAlign w:val="center"/>
          </w:tcPr>
          <w:p w14:paraId="569143BC"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b/>
                <w:bCs/>
                <w:sz w:val="20"/>
                <w:szCs w:val="24"/>
              </w:rPr>
              <w:t>2.827.557</w:t>
            </w:r>
          </w:p>
        </w:tc>
        <w:tc>
          <w:tcPr>
            <w:tcW w:w="2118" w:type="dxa"/>
            <w:shd w:val="clear" w:color="auto" w:fill="F2F2F2"/>
            <w:tcMar>
              <w:top w:w="45" w:type="dxa"/>
              <w:left w:w="70" w:type="dxa"/>
              <w:bottom w:w="45" w:type="dxa"/>
              <w:right w:w="70" w:type="dxa"/>
            </w:tcMar>
            <w:vAlign w:val="center"/>
          </w:tcPr>
          <w:p w14:paraId="1DE0617C"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b/>
                <w:bCs/>
                <w:sz w:val="20"/>
                <w:szCs w:val="24"/>
              </w:rPr>
              <w:t>2.827.450</w:t>
            </w:r>
          </w:p>
        </w:tc>
        <w:tc>
          <w:tcPr>
            <w:tcW w:w="2259" w:type="dxa"/>
            <w:shd w:val="clear" w:color="auto" w:fill="F2F2F2"/>
            <w:tcMar>
              <w:top w:w="45" w:type="dxa"/>
              <w:left w:w="70" w:type="dxa"/>
              <w:bottom w:w="45" w:type="dxa"/>
              <w:right w:w="70" w:type="dxa"/>
            </w:tcMar>
            <w:vAlign w:val="center"/>
          </w:tcPr>
          <w:p w14:paraId="440891E3" w14:textId="77777777" w:rsidR="00002D2A" w:rsidRPr="00755806" w:rsidRDefault="00002D2A" w:rsidP="00002D2A">
            <w:pPr>
              <w:spacing w:before="20" w:after="20" w:line="240" w:lineRule="auto"/>
              <w:jc w:val="center"/>
              <w:rPr>
                <w:rFonts w:eastAsia="Calibri" w:cs="Times New Roman"/>
                <w:szCs w:val="24"/>
              </w:rPr>
            </w:pPr>
            <w:r w:rsidRPr="00755806">
              <w:rPr>
                <w:rFonts w:cs="Times New Roman"/>
                <w:b/>
                <w:bCs/>
                <w:sz w:val="20"/>
                <w:szCs w:val="24"/>
              </w:rPr>
              <w:t>100,0%</w:t>
            </w:r>
          </w:p>
        </w:tc>
      </w:tr>
    </w:tbl>
    <w:p w14:paraId="5B75910B" w14:textId="77777777" w:rsidR="00002D2A" w:rsidRPr="00002D2A" w:rsidRDefault="00002D2A" w:rsidP="00002D2A">
      <w:pPr>
        <w:spacing w:after="80"/>
        <w:rPr>
          <w:rFonts w:eastAsia="Calibri" w:cs="Times New Roman"/>
          <w:szCs w:val="24"/>
        </w:rPr>
      </w:pPr>
      <w:r w:rsidRPr="00755806">
        <w:rPr>
          <w:rFonts w:cs="Times New Roman"/>
          <w:szCs w:val="24"/>
        </w:rPr>
        <w:t>Fișele de fundamentare și structura veniturilor se închid reciproc, cu diferențe sub 150 de lei provenite din rotunjirea tarifelor la două zecimale. Serviciul nu generează subvenții implicite din bugetul local pentru fluxurile de deșeuri municipale, sub condiția aprobării taxei de salubrizare la cuantumul rezultat din fișele de fundamentare, respectiv 16,13 lei pe lună pentru un utilizator casnic din zona de blocuri și 9,57 lei pe lună pentru unul din zona de locuințe individuale.</w:t>
      </w:r>
    </w:p>
    <w:p w14:paraId="484A38AC" w14:textId="77777777" w:rsidR="00002D2A" w:rsidRPr="00320414" w:rsidRDefault="00002D2A" w:rsidP="00002D2A">
      <w:pPr>
        <w:pStyle w:val="Heading2"/>
        <w:keepLines/>
        <w:spacing w:before="200" w:line="276" w:lineRule="auto"/>
        <w:rPr>
          <w:rFonts w:eastAsia="Calibri" w:cs="Times New Roman"/>
          <w:szCs w:val="24"/>
        </w:rPr>
      </w:pPr>
      <w:bookmarkStart w:id="296" w:name="_Toc238755564"/>
      <w:bookmarkStart w:id="297" w:name="_Toc239341709"/>
      <w:r w:rsidRPr="00320414">
        <w:rPr>
          <w:rFonts w:cs="Times New Roman"/>
          <w:szCs w:val="24"/>
        </w:rPr>
        <w:t>36.3. Eliminarea cotei de profit</w:t>
      </w:r>
      <w:bookmarkEnd w:id="296"/>
      <w:bookmarkEnd w:id="297"/>
    </w:p>
    <w:p w14:paraId="626D0AFB" w14:textId="77777777" w:rsidR="00002D2A" w:rsidRDefault="00002D2A" w:rsidP="00002D2A">
      <w:pPr>
        <w:spacing w:after="80"/>
        <w:rPr>
          <w:rFonts w:cs="Times New Roman"/>
          <w:szCs w:val="20"/>
        </w:rPr>
      </w:pPr>
      <w:r w:rsidRPr="00002D2A">
        <w:rPr>
          <w:rFonts w:cs="Times New Roman"/>
          <w:szCs w:val="24"/>
        </w:rPr>
        <w:t xml:space="preserve">În cazul gestiunii directe, tarifele de operare nu conțin cota de profit a operatorului, </w:t>
      </w:r>
      <w:r w:rsidR="00F62C9E">
        <w:rPr>
          <w:rFonts w:cs="Times New Roman"/>
          <w:szCs w:val="24"/>
        </w:rPr>
        <w:t>fiind fundamentată o cotă simbolică de 0,1%,</w:t>
      </w:r>
      <w:r w:rsidRPr="00002D2A">
        <w:rPr>
          <w:rFonts w:cs="Times New Roman"/>
          <w:szCs w:val="24"/>
        </w:rPr>
        <w:t>în schimb s-a fundamentat pe unele tarife de operare o cotă de dezvoltare pentru a permite operatorului constituire</w:t>
      </w:r>
      <w:r w:rsidR="00F62C9E">
        <w:rPr>
          <w:rFonts w:cs="Times New Roman"/>
          <w:szCs w:val="24"/>
        </w:rPr>
        <w:t>a</w:t>
      </w:r>
      <w:r w:rsidRPr="00002D2A">
        <w:rPr>
          <w:rFonts w:cs="Times New Roman"/>
          <w:szCs w:val="24"/>
        </w:rPr>
        <w:t xml:space="preserve"> unui fond de dezvoltare necesar achiziționării de echipamente</w:t>
      </w:r>
      <w:r>
        <w:rPr>
          <w:rFonts w:cs="Times New Roman"/>
          <w:szCs w:val="20"/>
        </w:rPr>
        <w:t>.</w:t>
      </w:r>
    </w:p>
    <w:p w14:paraId="0C4B19A0" w14:textId="77777777" w:rsidR="00CA1712" w:rsidRDefault="00CA1712" w:rsidP="00CA1712">
      <w:pPr>
        <w:rPr>
          <w:rFonts w:eastAsia="Calibri"/>
          <w:sz w:val="20"/>
          <w:szCs w:val="20"/>
        </w:rPr>
      </w:pPr>
    </w:p>
    <w:p w14:paraId="3822CBD1" w14:textId="77777777" w:rsidR="00CA1712" w:rsidRDefault="00CA1712" w:rsidP="00CA1712">
      <w:pPr>
        <w:rPr>
          <w:rFonts w:eastAsia="Calibri"/>
          <w:sz w:val="20"/>
          <w:szCs w:val="20"/>
        </w:rPr>
      </w:pPr>
    </w:p>
    <w:p w14:paraId="29F1EFB6" w14:textId="77777777" w:rsidR="00CA1712" w:rsidRDefault="00CA1712" w:rsidP="00CA1712">
      <w:pPr>
        <w:rPr>
          <w:rFonts w:eastAsia="Calibri"/>
          <w:sz w:val="20"/>
          <w:szCs w:val="20"/>
        </w:rPr>
      </w:pPr>
    </w:p>
    <w:p w14:paraId="4185EA57" w14:textId="77777777" w:rsidR="00CA1712" w:rsidRDefault="00CA1712" w:rsidP="00CA1712">
      <w:pPr>
        <w:rPr>
          <w:rFonts w:eastAsia="Calibri"/>
          <w:sz w:val="20"/>
          <w:szCs w:val="20"/>
        </w:rPr>
      </w:pPr>
    </w:p>
    <w:p w14:paraId="497BE18C" w14:textId="77777777" w:rsidR="00CA1712" w:rsidRDefault="00CA1712" w:rsidP="00CA1712">
      <w:pPr>
        <w:rPr>
          <w:rFonts w:eastAsia="Calibri"/>
          <w:sz w:val="20"/>
          <w:szCs w:val="20"/>
        </w:rPr>
      </w:pPr>
    </w:p>
    <w:p w14:paraId="30889ED0" w14:textId="77777777" w:rsidR="00CA1712" w:rsidRDefault="00CA1712" w:rsidP="00CA1712">
      <w:pPr>
        <w:rPr>
          <w:rFonts w:eastAsia="Calibri"/>
          <w:sz w:val="20"/>
          <w:szCs w:val="20"/>
        </w:rPr>
      </w:pPr>
    </w:p>
    <w:p w14:paraId="04415B12" w14:textId="77777777" w:rsidR="00CA1712" w:rsidRDefault="00CA1712" w:rsidP="00CA1712">
      <w:pPr>
        <w:rPr>
          <w:rFonts w:eastAsia="Calibri"/>
          <w:sz w:val="20"/>
          <w:szCs w:val="20"/>
        </w:rPr>
      </w:pPr>
    </w:p>
    <w:p w14:paraId="5A4F7C48" w14:textId="77777777" w:rsidR="00CA1712" w:rsidRDefault="00CA1712" w:rsidP="00CA1712">
      <w:pPr>
        <w:rPr>
          <w:rFonts w:eastAsia="Calibri"/>
          <w:sz w:val="20"/>
          <w:szCs w:val="20"/>
        </w:rPr>
      </w:pPr>
    </w:p>
    <w:p w14:paraId="365FBF95" w14:textId="77777777" w:rsidR="00CA1712" w:rsidRDefault="00CA1712" w:rsidP="00CA1712">
      <w:pPr>
        <w:rPr>
          <w:rFonts w:eastAsia="Calibri"/>
          <w:sz w:val="20"/>
          <w:szCs w:val="20"/>
        </w:rPr>
      </w:pPr>
    </w:p>
    <w:p w14:paraId="12458069" w14:textId="77777777" w:rsidR="00CA1712" w:rsidRDefault="00CA1712" w:rsidP="00CA1712">
      <w:pPr>
        <w:rPr>
          <w:rFonts w:eastAsia="Calibri"/>
          <w:sz w:val="20"/>
          <w:szCs w:val="20"/>
        </w:rPr>
      </w:pPr>
    </w:p>
    <w:p w14:paraId="0F5C085A" w14:textId="77777777" w:rsidR="00CA1712" w:rsidRDefault="00CA1712" w:rsidP="00CA1712">
      <w:pPr>
        <w:rPr>
          <w:rFonts w:eastAsia="Calibri"/>
          <w:sz w:val="20"/>
          <w:szCs w:val="20"/>
        </w:rPr>
      </w:pPr>
    </w:p>
    <w:p w14:paraId="58B90DC1" w14:textId="77777777" w:rsidR="00CA1712" w:rsidRDefault="00CA1712" w:rsidP="00CA1712">
      <w:pPr>
        <w:rPr>
          <w:rFonts w:eastAsia="Calibri"/>
          <w:sz w:val="20"/>
          <w:szCs w:val="20"/>
        </w:rPr>
      </w:pPr>
    </w:p>
    <w:p w14:paraId="4E5193A2" w14:textId="77777777" w:rsidR="00CA1712" w:rsidRDefault="00CA1712" w:rsidP="00CA1712">
      <w:pPr>
        <w:rPr>
          <w:rFonts w:eastAsia="Calibri"/>
          <w:sz w:val="20"/>
          <w:szCs w:val="20"/>
        </w:rPr>
      </w:pPr>
    </w:p>
    <w:p w14:paraId="2A99849F" w14:textId="77777777" w:rsidR="00CA1712" w:rsidRDefault="00CA1712" w:rsidP="00CA1712">
      <w:pPr>
        <w:rPr>
          <w:rFonts w:eastAsia="Calibri"/>
          <w:sz w:val="20"/>
          <w:szCs w:val="20"/>
        </w:rPr>
      </w:pPr>
    </w:p>
    <w:p w14:paraId="5DF5995E" w14:textId="77777777" w:rsidR="007A2FC5" w:rsidRPr="00340C32" w:rsidRDefault="007A2FC5" w:rsidP="007A2FC5">
      <w:pPr>
        <w:keepNext/>
        <w:keepLines/>
        <w:spacing w:before="200" w:after="80"/>
        <w:jc w:val="center"/>
        <w:outlineLvl w:val="0"/>
        <w:rPr>
          <w:rFonts w:asciiTheme="minorHAnsi" w:hAnsiTheme="minorHAnsi" w:cstheme="minorHAnsi"/>
          <w:b/>
          <w:bCs/>
          <w:sz w:val="28"/>
          <w:szCs w:val="28"/>
        </w:rPr>
      </w:pPr>
      <w:r w:rsidRPr="00340C32">
        <w:rPr>
          <w:rFonts w:asciiTheme="minorHAnsi" w:hAnsiTheme="minorHAnsi" w:cstheme="minorHAnsi"/>
          <w:b/>
          <w:bCs/>
          <w:sz w:val="28"/>
          <w:szCs w:val="28"/>
        </w:rPr>
        <w:lastRenderedPageBreak/>
        <w:t>Anexa 1 — Indicatori de performanță</w:t>
      </w:r>
    </w:p>
    <w:p w14:paraId="32099972" w14:textId="77777777" w:rsidR="007A2FC5" w:rsidRPr="00340C32" w:rsidRDefault="007A2FC5" w:rsidP="007A2FC5">
      <w:pPr>
        <w:keepNext/>
        <w:keepLines/>
        <w:spacing w:before="200" w:after="80"/>
        <w:jc w:val="center"/>
        <w:outlineLvl w:val="0"/>
        <w:rPr>
          <w:rFonts w:asciiTheme="minorHAnsi" w:hAnsiTheme="minorHAnsi" w:cstheme="minorHAnsi"/>
          <w:b/>
          <w:bCs/>
        </w:rPr>
      </w:pPr>
    </w:p>
    <w:p w14:paraId="35506C47" w14:textId="77777777" w:rsidR="007A2FC5" w:rsidRPr="00340C32" w:rsidRDefault="007A2FC5" w:rsidP="007A2FC5">
      <w:pPr>
        <w:keepNext/>
        <w:keepLines/>
        <w:spacing w:before="200" w:after="80" w:line="240" w:lineRule="auto"/>
        <w:outlineLvl w:val="0"/>
        <w:rPr>
          <w:rFonts w:asciiTheme="minorHAnsi" w:hAnsiTheme="minorHAnsi" w:cstheme="minorHAnsi"/>
        </w:rPr>
      </w:pPr>
      <w:r w:rsidRPr="00340C32">
        <w:rPr>
          <w:rFonts w:asciiTheme="minorHAnsi" w:hAnsiTheme="minorHAnsi" w:cstheme="minorHAnsi"/>
        </w:rPr>
        <w:t>a)</w:t>
      </w:r>
      <w:r w:rsidRPr="00340C32">
        <w:rPr>
          <w:rFonts w:asciiTheme="minorHAnsi" w:hAnsiTheme="minorHAnsi" w:cstheme="minorHAnsi"/>
        </w:rPr>
        <w:tab/>
        <w:t>Colectarea separată a deşeurilor municipale prevăzute la art. 17 alin. (5) lit. a) din OUG nr. 92/2021 (hârtie, metal, plastic și sticlă din deșeurile municipale colectate separat)</w:t>
      </w:r>
    </w:p>
    <w:p w14:paraId="6956ACAB" w14:textId="77777777" w:rsidR="007A2FC5" w:rsidRPr="00340C32" w:rsidRDefault="007A2FC5" w:rsidP="007A2FC5">
      <w:pPr>
        <w:keepNext/>
        <w:keepLines/>
        <w:spacing w:before="200" w:after="80" w:line="240" w:lineRule="auto"/>
        <w:outlineLvl w:val="0"/>
        <w:rPr>
          <w:rFonts w:asciiTheme="minorHAnsi" w:hAnsiTheme="minorHAnsi" w:cstheme="minorHAnsi"/>
        </w:rPr>
      </w:pPr>
      <w:r>
        <w:rPr>
          <w:highlight w:val="yellow"/>
        </w:rPr>
        <w:t>Cantitatea de deșeuri de hârtie, metal, plastic și sticlă din deșeurile municipale, colectate separat, ca procentaj din cantitatea totală generată* de deșeuri de hârtie, metal, plastic și sticlă din deșeurile municipale – indicator 80%, peste minimul de 70% prevăzut în anexa nr. 5 la O.U.G. nr. 92/2021. Din cantitatea totală generată de 1.432 tone pe an rezultă o cantitate programată de 1.145,60 tone pe an, care constituie baza de calcul a tarifului de colectare separată și transport separat al deșeurilor reciclabile, potrivit art. 30 alin. (2) din Ordinul președintelui A.N.R.S.C. nr. 640/2022.</w:t>
      </w:r>
    </w:p>
    <w:p w14:paraId="3D2B03E6" w14:textId="77777777" w:rsidR="007A2FC5" w:rsidRPr="00340C32" w:rsidRDefault="007A2FC5" w:rsidP="007A2FC5">
      <w:pPr>
        <w:keepNext/>
        <w:keepLines/>
        <w:spacing w:before="200" w:after="80" w:line="240" w:lineRule="auto"/>
        <w:outlineLvl w:val="0"/>
        <w:rPr>
          <w:rFonts w:asciiTheme="minorHAnsi" w:hAnsiTheme="minorHAnsi" w:cstheme="minorHAnsi"/>
        </w:rPr>
      </w:pPr>
      <w:r w:rsidRPr="00340C32">
        <w:rPr>
          <w:rFonts w:asciiTheme="minorHAnsi" w:hAnsiTheme="minorHAnsi" w:cstheme="minorHAnsi"/>
        </w:rPr>
        <w:t>*Cantitatea totală generată de deșeuri de hârtie, metal, plastic și sticlă din deșeurile municipale se calculează pe baza determinărilor de compoziție realizate de către operatorul de salubrizare. În lipsa determinărilor de compoziție a deșeurilor municipale, cantitatea de deșeuri de hârtie, metal, plastic și sticlă din deșeurile municipale se consideră a fi 33%.</w:t>
      </w:r>
    </w:p>
    <w:p w14:paraId="364157FC" w14:textId="77777777" w:rsidR="007A2FC5" w:rsidRPr="00340C32" w:rsidRDefault="007A2FC5" w:rsidP="007A2FC5">
      <w:pPr>
        <w:keepNext/>
        <w:keepLines/>
        <w:spacing w:before="200" w:after="80" w:line="240" w:lineRule="auto"/>
        <w:outlineLvl w:val="0"/>
        <w:rPr>
          <w:rFonts w:asciiTheme="minorHAnsi" w:hAnsiTheme="minorHAnsi" w:cstheme="minorHAnsi"/>
        </w:rPr>
      </w:pPr>
      <w:r w:rsidRPr="00340C32">
        <w:rPr>
          <w:rFonts w:asciiTheme="minorHAnsi" w:hAnsiTheme="minorHAnsi" w:cstheme="minorHAnsi"/>
        </w:rPr>
        <w:t>Pentru neîndeplinirea indicatorilor de performanță, operatorul de colectare și transport va suporta ca și penalitate contravaloarea tarifului operatorului depozitului, inclusiv contribuția pentru economia circulară, pentru cantitățile încredințate operatorului depozitului în vederea eliminării final prin depozitare, care depășesc cantitățile rezultate prin aplicarea indicatorilor de performanță.</w:t>
      </w:r>
    </w:p>
    <w:p w14:paraId="03D938B1" w14:textId="77777777" w:rsidR="007A2FC5" w:rsidRPr="00340C32" w:rsidRDefault="007A2FC5" w:rsidP="007A2FC5">
      <w:pPr>
        <w:keepNext/>
        <w:keepLines/>
        <w:spacing w:before="200" w:after="80" w:line="240" w:lineRule="auto"/>
        <w:outlineLvl w:val="0"/>
        <w:rPr>
          <w:rFonts w:asciiTheme="minorHAnsi" w:hAnsiTheme="minorHAnsi" w:cstheme="minorHAnsi"/>
        </w:rPr>
      </w:pPr>
      <w:r w:rsidRPr="00340C32">
        <w:rPr>
          <w:rFonts w:asciiTheme="minorHAnsi" w:hAnsiTheme="minorHAnsi" w:cstheme="minorHAnsi"/>
        </w:rPr>
        <w:t>b)</w:t>
      </w:r>
      <w:r w:rsidRPr="00340C32">
        <w:rPr>
          <w:rFonts w:asciiTheme="minorHAnsi" w:hAnsiTheme="minorHAnsi" w:cstheme="minorHAnsi"/>
        </w:rPr>
        <w:tab/>
        <w:t xml:space="preserve"> Colectarea separată a biodeșeurilor</w:t>
      </w:r>
    </w:p>
    <w:p w14:paraId="3F607F1F" w14:textId="77777777" w:rsidR="007A2FC5" w:rsidRPr="00340C32" w:rsidRDefault="007A2FC5" w:rsidP="007A2FC5">
      <w:pPr>
        <w:keepNext/>
        <w:keepLines/>
        <w:spacing w:before="200" w:after="80" w:line="240" w:lineRule="auto"/>
        <w:outlineLvl w:val="0"/>
        <w:rPr>
          <w:rFonts w:asciiTheme="minorHAnsi" w:hAnsiTheme="minorHAnsi" w:cstheme="minorHAnsi"/>
        </w:rPr>
      </w:pPr>
      <w:r>
        <w:rPr>
          <w:highlight w:val="yellow"/>
        </w:rPr>
        <w:t>Cantitatea de biodeșeuri colectată separat, ca procentaj din cantitatea totală de deșeuri biodegradabile generată* în aria de operare – indicator 51,5% în 2026 (anul 1), 60% în 2027 (anul 2), 70% în 2028 (anul 3) și 80% începând cu 2029 (anul 4). Indicatorul pentru primul an corespunde colectării integrale a biodeșeurilor din zona de locuințe colective, respectiv 1.484 tone din cele 2.881 tone generate, în zona de locuințe individuale fiind practicată compostarea individuală.</w:t>
      </w:r>
    </w:p>
    <w:p w14:paraId="73F9912A" w14:textId="77777777" w:rsidR="007A2FC5" w:rsidRPr="00340C32" w:rsidRDefault="007A2FC5" w:rsidP="007A2FC5">
      <w:pPr>
        <w:keepNext/>
        <w:keepLines/>
        <w:spacing w:before="200" w:after="80" w:line="240" w:lineRule="auto"/>
        <w:outlineLvl w:val="0"/>
        <w:rPr>
          <w:rFonts w:asciiTheme="minorHAnsi" w:hAnsiTheme="minorHAnsi" w:cstheme="minorHAnsi"/>
        </w:rPr>
      </w:pPr>
    </w:p>
    <w:p w14:paraId="4842EE58" w14:textId="77777777" w:rsidR="007A2FC5" w:rsidRPr="00340C32" w:rsidRDefault="007A2FC5" w:rsidP="007A2FC5">
      <w:pPr>
        <w:keepNext/>
        <w:keepLines/>
        <w:spacing w:before="200" w:after="80" w:line="240" w:lineRule="auto"/>
        <w:outlineLvl w:val="0"/>
        <w:rPr>
          <w:rFonts w:asciiTheme="minorHAnsi" w:hAnsiTheme="minorHAnsi" w:cstheme="minorHAnsi"/>
        </w:rPr>
      </w:pPr>
      <w:r w:rsidRPr="00340C32">
        <w:rPr>
          <w:rFonts w:asciiTheme="minorHAnsi" w:hAnsiTheme="minorHAnsi" w:cstheme="minorHAnsi"/>
        </w:rPr>
        <w:t>* Cantitatea totală generată de deșeuri biodegradabile generată în aria de operare (respectiv în mediul urban) se calculează pe baza determinărilor de compoziție realizate de către operatorul de salubrizare. În lipsa determinărilor de compoziție a deșeurilor municipale, cantitatea de deșeuri de biodegradabile generată în aria de operare (respectiv în mediul urban) din deșeurile municipale din mediul urban se consideră a fi 49,48% conform determinării de compoziție realizată la nivelul anului 2024.</w:t>
      </w:r>
    </w:p>
    <w:p w14:paraId="4ABE89FF" w14:textId="77777777" w:rsidR="007A2FC5" w:rsidRPr="00340C32" w:rsidRDefault="007A2FC5" w:rsidP="007A2FC5">
      <w:pPr>
        <w:keepNext/>
        <w:keepLines/>
        <w:spacing w:before="200" w:after="80" w:line="240" w:lineRule="auto"/>
        <w:outlineLvl w:val="0"/>
        <w:rPr>
          <w:rFonts w:asciiTheme="minorHAnsi" w:hAnsiTheme="minorHAnsi" w:cstheme="minorHAnsi"/>
        </w:rPr>
      </w:pPr>
      <w:r w:rsidRPr="00340C32">
        <w:rPr>
          <w:rFonts w:asciiTheme="minorHAnsi" w:hAnsiTheme="minorHAnsi" w:cstheme="minorHAnsi"/>
        </w:rPr>
        <w:t>Pentru neîndeplinirea indicatorilor de performanță, operatorul de colectare și transport va suporta ca și penalitate contravaloarea tarifului operatorului depozitului, inclusiv contribuția pentru economia circulară, pentru cantitățile încredințate operatorului depozitului în vederea eliminării final prin depozitare, care depășesc cantitățile rezultate prin aplicarea indicatorilor de performanță.</w:t>
      </w:r>
    </w:p>
    <w:p w14:paraId="0AC0E849" w14:textId="77777777" w:rsidR="007A2FC5" w:rsidRDefault="007A2FC5" w:rsidP="007A2FC5">
      <w:r>
        <w:rPr>
          <w:b/>
          <w:highlight w:val="yellow"/>
        </w:rPr>
        <w:t>c)</w:t>
      </w:r>
      <w:r>
        <w:rPr>
          <w:b/>
          <w:highlight w:val="yellow"/>
        </w:rPr>
        <w:tab/>
        <w:t xml:space="preserve"> Colectarea separată a deșeurilor de echipamente electrice și electronice</w:t>
      </w:r>
    </w:p>
    <w:p w14:paraId="259BFA89" w14:textId="77777777" w:rsidR="007A2FC5" w:rsidRDefault="007A2FC5" w:rsidP="007A2FC5">
      <w:r>
        <w:rPr>
          <w:highlight w:val="yellow"/>
        </w:rPr>
        <w:t>Cantitatea de deșeuri de echipamente electrice și electronice colectată separat, ca procentaj din potențialul anual de generare* – indicator 35%. Potențialul de generare este de 6 kg pe locuitor și an, potrivit Ordonanței de urgență a Guvernului nr. 5/2015, rezultând 87,37 tone pe an, din care se colectează prin serviciul public 30,58 tone pe an, în cadrul celor patru campanii anuale. Restul se colectează prin distribuitori, în sistemul de preluare la achiziționarea unui echipament nou, și prin colectori autorizați.</w:t>
      </w:r>
    </w:p>
    <w:p w14:paraId="6BE70E38" w14:textId="77777777" w:rsidR="007A2FC5" w:rsidRDefault="007A2FC5" w:rsidP="007A2FC5">
      <w:r>
        <w:rPr>
          <w:highlight w:val="yellow"/>
        </w:rPr>
        <w:t xml:space="preserve">Pentru neîndeplinirea indicatorilor de performanță, operatorul de colectare și transport va suporta ca penalitate contravaloarea tarifului operatorului depozitului, inclusiv contribuția pentru economia circulară, </w:t>
      </w:r>
      <w:r>
        <w:rPr>
          <w:highlight w:val="yellow"/>
        </w:rPr>
        <w:lastRenderedPageBreak/>
        <w:t>pentru cantitățile încredințate operatorului depozitului în vederea eliminării finale prin depozitare, care depășesc cantitățile rezultate prin aplicarea indicatorilor de performanță.</w:t>
      </w:r>
    </w:p>
    <w:p w14:paraId="1A1959E1" w14:textId="77777777" w:rsidR="007A2FC5" w:rsidRDefault="007A2FC5" w:rsidP="007A2FC5">
      <w:r>
        <w:rPr>
          <w:b/>
          <w:sz w:val="20"/>
          <w:highlight w:val="yellow"/>
        </w:rPr>
        <w:t>Tabel 77¹ Indicatorii de performanță pentru colectarea separată și cantitățile programate rezultate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1"/>
        <w:gridCol w:w="1487"/>
        <w:gridCol w:w="1566"/>
        <w:gridCol w:w="1566"/>
        <w:gridCol w:w="2349"/>
      </w:tblGrid>
      <w:tr w:rsidR="007A2FC5" w14:paraId="3DF3295F" w14:textId="77777777" w:rsidTr="007A2FC5">
        <w:trPr>
          <w:cantSplit/>
          <w:tblHeader/>
          <w:jc w:val="center"/>
        </w:trPr>
        <w:tc>
          <w:tcPr>
            <w:tcW w:w="1382" w:type="pct"/>
            <w:shd w:val="clear" w:color="auto" w:fill="D9D9D9"/>
          </w:tcPr>
          <w:p w14:paraId="5999D6FE" w14:textId="77777777" w:rsidR="007A2FC5" w:rsidRDefault="007A2FC5" w:rsidP="00FA30CB">
            <w:pPr>
              <w:spacing w:before="20" w:after="20"/>
              <w:jc w:val="left"/>
            </w:pPr>
            <w:r>
              <w:rPr>
                <w:b/>
                <w:sz w:val="18"/>
                <w:highlight w:val="yellow"/>
              </w:rPr>
              <w:t>Fluxul de deșeuri</w:t>
            </w:r>
          </w:p>
        </w:tc>
        <w:tc>
          <w:tcPr>
            <w:tcW w:w="772" w:type="pct"/>
            <w:shd w:val="clear" w:color="auto" w:fill="D9D9D9"/>
          </w:tcPr>
          <w:p w14:paraId="7DD9A855" w14:textId="77777777" w:rsidR="007A2FC5" w:rsidRDefault="007A2FC5" w:rsidP="00FA30CB">
            <w:pPr>
              <w:spacing w:before="20" w:after="20"/>
              <w:jc w:val="left"/>
            </w:pPr>
            <w:r>
              <w:rPr>
                <w:b/>
                <w:sz w:val="18"/>
                <w:highlight w:val="yellow"/>
              </w:rPr>
              <w:t>Indicatorul de performanță</w:t>
            </w:r>
          </w:p>
        </w:tc>
        <w:tc>
          <w:tcPr>
            <w:tcW w:w="813" w:type="pct"/>
            <w:shd w:val="clear" w:color="auto" w:fill="D9D9D9"/>
          </w:tcPr>
          <w:p w14:paraId="221BD1D2" w14:textId="77777777" w:rsidR="007A2FC5" w:rsidRDefault="007A2FC5" w:rsidP="00FA30CB">
            <w:pPr>
              <w:spacing w:before="20" w:after="20"/>
              <w:jc w:val="center"/>
            </w:pPr>
            <w:r>
              <w:rPr>
                <w:b/>
                <w:sz w:val="18"/>
                <w:highlight w:val="yellow"/>
              </w:rPr>
              <w:t>Cantitate generată (tone/an)</w:t>
            </w:r>
          </w:p>
        </w:tc>
        <w:tc>
          <w:tcPr>
            <w:tcW w:w="813" w:type="pct"/>
            <w:shd w:val="clear" w:color="auto" w:fill="D9D9D9"/>
          </w:tcPr>
          <w:p w14:paraId="204D3264" w14:textId="77777777" w:rsidR="007A2FC5" w:rsidRDefault="007A2FC5" w:rsidP="00FA30CB">
            <w:pPr>
              <w:spacing w:before="20" w:after="20"/>
              <w:jc w:val="center"/>
            </w:pPr>
            <w:r>
              <w:rPr>
                <w:b/>
                <w:sz w:val="18"/>
                <w:highlight w:val="yellow"/>
              </w:rPr>
              <w:t>Cantitate programată (tone/an)</w:t>
            </w:r>
          </w:p>
        </w:tc>
        <w:tc>
          <w:tcPr>
            <w:tcW w:w="1220" w:type="pct"/>
            <w:shd w:val="clear" w:color="auto" w:fill="D9D9D9"/>
          </w:tcPr>
          <w:p w14:paraId="4C92FCA5" w14:textId="77777777" w:rsidR="007A2FC5" w:rsidRDefault="007A2FC5" w:rsidP="00FA30CB">
            <w:pPr>
              <w:spacing w:before="20" w:after="20"/>
              <w:jc w:val="center"/>
            </w:pPr>
            <w:r>
              <w:rPr>
                <w:b/>
                <w:sz w:val="18"/>
                <w:highlight w:val="yellow"/>
              </w:rPr>
              <w:t>Observație</w:t>
            </w:r>
          </w:p>
        </w:tc>
      </w:tr>
      <w:tr w:rsidR="007A2FC5" w14:paraId="2FABB6B3" w14:textId="77777777" w:rsidTr="007A2FC5">
        <w:trPr>
          <w:cantSplit/>
          <w:jc w:val="center"/>
        </w:trPr>
        <w:tc>
          <w:tcPr>
            <w:tcW w:w="1382" w:type="pct"/>
          </w:tcPr>
          <w:p w14:paraId="3486FCC7" w14:textId="77777777" w:rsidR="007A2FC5" w:rsidRDefault="007A2FC5" w:rsidP="00FA30CB">
            <w:pPr>
              <w:spacing w:before="20" w:after="20"/>
              <w:jc w:val="left"/>
            </w:pPr>
            <w:r>
              <w:rPr>
                <w:sz w:val="18"/>
                <w:highlight w:val="yellow"/>
              </w:rPr>
              <w:t>Deșeuri de hârtie, metal, plastic și sticlă</w:t>
            </w:r>
          </w:p>
        </w:tc>
        <w:tc>
          <w:tcPr>
            <w:tcW w:w="772" w:type="pct"/>
          </w:tcPr>
          <w:p w14:paraId="399C1AE9" w14:textId="77777777" w:rsidR="007A2FC5" w:rsidRDefault="007A2FC5" w:rsidP="00FA30CB">
            <w:pPr>
              <w:spacing w:before="20" w:after="20"/>
              <w:jc w:val="left"/>
            </w:pPr>
            <w:r>
              <w:rPr>
                <w:sz w:val="18"/>
                <w:highlight w:val="yellow"/>
              </w:rPr>
              <w:t>80%</w:t>
            </w:r>
          </w:p>
        </w:tc>
        <w:tc>
          <w:tcPr>
            <w:tcW w:w="813" w:type="pct"/>
          </w:tcPr>
          <w:p w14:paraId="34C13476" w14:textId="77777777" w:rsidR="007A2FC5" w:rsidRDefault="007A2FC5" w:rsidP="00FA30CB">
            <w:pPr>
              <w:spacing w:before="20" w:after="20"/>
              <w:jc w:val="center"/>
            </w:pPr>
            <w:r>
              <w:rPr>
                <w:sz w:val="18"/>
                <w:highlight w:val="yellow"/>
              </w:rPr>
              <w:t>1.432,00</w:t>
            </w:r>
          </w:p>
        </w:tc>
        <w:tc>
          <w:tcPr>
            <w:tcW w:w="813" w:type="pct"/>
          </w:tcPr>
          <w:p w14:paraId="73066835" w14:textId="77777777" w:rsidR="007A2FC5" w:rsidRDefault="007A2FC5" w:rsidP="00FA30CB">
            <w:pPr>
              <w:spacing w:before="20" w:after="20"/>
              <w:jc w:val="center"/>
            </w:pPr>
            <w:r>
              <w:rPr>
                <w:sz w:val="18"/>
                <w:highlight w:val="yellow"/>
              </w:rPr>
              <w:t>1.145,60</w:t>
            </w:r>
          </w:p>
        </w:tc>
        <w:tc>
          <w:tcPr>
            <w:tcW w:w="1220" w:type="pct"/>
          </w:tcPr>
          <w:p w14:paraId="57D8B52F" w14:textId="77777777" w:rsidR="007A2FC5" w:rsidRDefault="007A2FC5" w:rsidP="00FA30CB">
            <w:pPr>
              <w:spacing w:before="20" w:after="20"/>
              <w:jc w:val="center"/>
            </w:pPr>
            <w:r>
              <w:rPr>
                <w:sz w:val="18"/>
                <w:highlight w:val="yellow"/>
              </w:rPr>
              <w:t>baza de calcul a tarifului de reciclabile</w:t>
            </w:r>
          </w:p>
        </w:tc>
      </w:tr>
      <w:tr w:rsidR="007A2FC5" w14:paraId="27215E91" w14:textId="77777777" w:rsidTr="007A2FC5">
        <w:trPr>
          <w:cantSplit/>
          <w:jc w:val="center"/>
        </w:trPr>
        <w:tc>
          <w:tcPr>
            <w:tcW w:w="1382" w:type="pct"/>
          </w:tcPr>
          <w:p w14:paraId="698CB6B5" w14:textId="77777777" w:rsidR="007A2FC5" w:rsidRDefault="007A2FC5" w:rsidP="00FA30CB">
            <w:pPr>
              <w:spacing w:before="20" w:after="20"/>
              <w:jc w:val="left"/>
            </w:pPr>
            <w:r>
              <w:rPr>
                <w:sz w:val="18"/>
                <w:highlight w:val="yellow"/>
              </w:rPr>
              <w:t>Biodeșeuri</w:t>
            </w:r>
          </w:p>
        </w:tc>
        <w:tc>
          <w:tcPr>
            <w:tcW w:w="772" w:type="pct"/>
          </w:tcPr>
          <w:p w14:paraId="564A3B1C" w14:textId="77777777" w:rsidR="007A2FC5" w:rsidRDefault="007A2FC5" w:rsidP="00FA30CB">
            <w:pPr>
              <w:spacing w:before="20" w:after="20"/>
              <w:jc w:val="left"/>
            </w:pPr>
            <w:r>
              <w:rPr>
                <w:sz w:val="18"/>
                <w:highlight w:val="yellow"/>
              </w:rPr>
              <w:t>51,5% în anul 1</w:t>
            </w:r>
          </w:p>
        </w:tc>
        <w:tc>
          <w:tcPr>
            <w:tcW w:w="813" w:type="pct"/>
          </w:tcPr>
          <w:p w14:paraId="78CA7696" w14:textId="77777777" w:rsidR="007A2FC5" w:rsidRDefault="007A2FC5" w:rsidP="00FA30CB">
            <w:pPr>
              <w:spacing w:before="20" w:after="20"/>
              <w:jc w:val="center"/>
            </w:pPr>
            <w:r>
              <w:rPr>
                <w:sz w:val="18"/>
                <w:highlight w:val="yellow"/>
              </w:rPr>
              <w:t>2.881,00</w:t>
            </w:r>
          </w:p>
        </w:tc>
        <w:tc>
          <w:tcPr>
            <w:tcW w:w="813" w:type="pct"/>
          </w:tcPr>
          <w:p w14:paraId="0A345B65" w14:textId="77777777" w:rsidR="007A2FC5" w:rsidRDefault="007A2FC5" w:rsidP="00FA30CB">
            <w:pPr>
              <w:spacing w:before="20" w:after="20"/>
              <w:jc w:val="center"/>
            </w:pPr>
            <w:r>
              <w:rPr>
                <w:sz w:val="18"/>
                <w:highlight w:val="yellow"/>
              </w:rPr>
              <w:t>1.484,00</w:t>
            </w:r>
          </w:p>
        </w:tc>
        <w:tc>
          <w:tcPr>
            <w:tcW w:w="1220" w:type="pct"/>
          </w:tcPr>
          <w:p w14:paraId="15A2F1C2" w14:textId="77777777" w:rsidR="007A2FC5" w:rsidRDefault="007A2FC5" w:rsidP="00FA30CB">
            <w:pPr>
              <w:spacing w:before="20" w:after="20"/>
              <w:jc w:val="center"/>
            </w:pPr>
            <w:r>
              <w:rPr>
                <w:sz w:val="18"/>
                <w:highlight w:val="yellow"/>
              </w:rPr>
              <w:t>colectare integrală în zona de locuințe colective</w:t>
            </w:r>
          </w:p>
        </w:tc>
      </w:tr>
      <w:tr w:rsidR="007A2FC5" w14:paraId="1FD479C2" w14:textId="77777777" w:rsidTr="007A2FC5">
        <w:trPr>
          <w:cantSplit/>
          <w:jc w:val="center"/>
        </w:trPr>
        <w:tc>
          <w:tcPr>
            <w:tcW w:w="1382" w:type="pct"/>
          </w:tcPr>
          <w:p w14:paraId="4635B844" w14:textId="77777777" w:rsidR="007A2FC5" w:rsidRDefault="007A2FC5" w:rsidP="00FA30CB">
            <w:pPr>
              <w:spacing w:before="20" w:after="20"/>
              <w:jc w:val="left"/>
            </w:pPr>
            <w:r>
              <w:rPr>
                <w:sz w:val="18"/>
                <w:highlight w:val="yellow"/>
              </w:rPr>
              <w:t>Deșeuri textile</w:t>
            </w:r>
          </w:p>
        </w:tc>
        <w:tc>
          <w:tcPr>
            <w:tcW w:w="772" w:type="pct"/>
          </w:tcPr>
          <w:p w14:paraId="15EAEF82" w14:textId="77777777" w:rsidR="007A2FC5" w:rsidRDefault="007A2FC5" w:rsidP="00FA30CB">
            <w:pPr>
              <w:spacing w:before="20" w:after="20"/>
              <w:jc w:val="left"/>
            </w:pPr>
            <w:r>
              <w:rPr>
                <w:sz w:val="18"/>
                <w:highlight w:val="yellow"/>
              </w:rPr>
              <w:t>100%</w:t>
            </w:r>
          </w:p>
        </w:tc>
        <w:tc>
          <w:tcPr>
            <w:tcW w:w="813" w:type="pct"/>
          </w:tcPr>
          <w:p w14:paraId="70F309CB" w14:textId="77777777" w:rsidR="007A2FC5" w:rsidRDefault="007A2FC5" w:rsidP="00FA30CB">
            <w:pPr>
              <w:spacing w:before="20" w:after="20"/>
              <w:jc w:val="center"/>
            </w:pPr>
            <w:r>
              <w:rPr>
                <w:sz w:val="18"/>
                <w:highlight w:val="yellow"/>
              </w:rPr>
              <w:t>141,00</w:t>
            </w:r>
          </w:p>
        </w:tc>
        <w:tc>
          <w:tcPr>
            <w:tcW w:w="813" w:type="pct"/>
          </w:tcPr>
          <w:p w14:paraId="36CB9A19" w14:textId="77777777" w:rsidR="007A2FC5" w:rsidRDefault="007A2FC5" w:rsidP="00FA30CB">
            <w:pPr>
              <w:spacing w:before="20" w:after="20"/>
              <w:jc w:val="center"/>
            </w:pPr>
            <w:r>
              <w:rPr>
                <w:sz w:val="18"/>
                <w:highlight w:val="yellow"/>
              </w:rPr>
              <w:t>141,00</w:t>
            </w:r>
          </w:p>
        </w:tc>
        <w:tc>
          <w:tcPr>
            <w:tcW w:w="1220" w:type="pct"/>
          </w:tcPr>
          <w:p w14:paraId="3BE3738B" w14:textId="77777777" w:rsidR="007A2FC5" w:rsidRDefault="007A2FC5" w:rsidP="00FA30CB">
            <w:pPr>
              <w:spacing w:before="20" w:after="20"/>
              <w:jc w:val="center"/>
            </w:pPr>
            <w:r>
              <w:rPr>
                <w:sz w:val="18"/>
                <w:highlight w:val="yellow"/>
              </w:rPr>
              <w:t>valorificare prin reciclare</w:t>
            </w:r>
          </w:p>
        </w:tc>
      </w:tr>
      <w:tr w:rsidR="007A2FC5" w14:paraId="42646680" w14:textId="77777777" w:rsidTr="007A2FC5">
        <w:trPr>
          <w:cantSplit/>
          <w:jc w:val="center"/>
        </w:trPr>
        <w:tc>
          <w:tcPr>
            <w:tcW w:w="1382" w:type="pct"/>
          </w:tcPr>
          <w:p w14:paraId="354FCE49" w14:textId="77777777" w:rsidR="007A2FC5" w:rsidRDefault="007A2FC5" w:rsidP="00FA30CB">
            <w:pPr>
              <w:spacing w:before="20" w:after="20"/>
              <w:jc w:val="left"/>
            </w:pPr>
            <w:r>
              <w:rPr>
                <w:sz w:val="18"/>
                <w:highlight w:val="yellow"/>
              </w:rPr>
              <w:t>Deșeuri de echipamente electrice și electronice</w:t>
            </w:r>
          </w:p>
        </w:tc>
        <w:tc>
          <w:tcPr>
            <w:tcW w:w="772" w:type="pct"/>
          </w:tcPr>
          <w:p w14:paraId="51A992F2" w14:textId="77777777" w:rsidR="007A2FC5" w:rsidRDefault="007A2FC5" w:rsidP="00FA30CB">
            <w:pPr>
              <w:spacing w:before="20" w:after="20"/>
              <w:jc w:val="left"/>
            </w:pPr>
            <w:r>
              <w:rPr>
                <w:sz w:val="18"/>
                <w:highlight w:val="yellow"/>
              </w:rPr>
              <w:t>35%</w:t>
            </w:r>
          </w:p>
        </w:tc>
        <w:tc>
          <w:tcPr>
            <w:tcW w:w="813" w:type="pct"/>
          </w:tcPr>
          <w:p w14:paraId="7177323E" w14:textId="77777777" w:rsidR="007A2FC5" w:rsidRDefault="007A2FC5" w:rsidP="00FA30CB">
            <w:pPr>
              <w:spacing w:before="20" w:after="20"/>
              <w:jc w:val="center"/>
            </w:pPr>
            <w:r>
              <w:rPr>
                <w:sz w:val="18"/>
                <w:highlight w:val="yellow"/>
              </w:rPr>
              <w:t>87,37</w:t>
            </w:r>
          </w:p>
        </w:tc>
        <w:tc>
          <w:tcPr>
            <w:tcW w:w="813" w:type="pct"/>
          </w:tcPr>
          <w:p w14:paraId="04CF56AF" w14:textId="77777777" w:rsidR="007A2FC5" w:rsidRDefault="007A2FC5" w:rsidP="00FA30CB">
            <w:pPr>
              <w:spacing w:before="20" w:after="20"/>
              <w:jc w:val="center"/>
            </w:pPr>
            <w:r>
              <w:rPr>
                <w:sz w:val="18"/>
                <w:highlight w:val="yellow"/>
              </w:rPr>
              <w:t>30,58</w:t>
            </w:r>
          </w:p>
        </w:tc>
        <w:tc>
          <w:tcPr>
            <w:tcW w:w="1220" w:type="pct"/>
          </w:tcPr>
          <w:p w14:paraId="213D2941" w14:textId="77777777" w:rsidR="007A2FC5" w:rsidRDefault="007A2FC5" w:rsidP="00FA30CB">
            <w:pPr>
              <w:spacing w:before="20" w:after="20"/>
              <w:jc w:val="center"/>
            </w:pPr>
            <w:r>
              <w:rPr>
                <w:sz w:val="18"/>
                <w:highlight w:val="yellow"/>
              </w:rPr>
              <w:t>4 campanii anuale</w:t>
            </w:r>
          </w:p>
        </w:tc>
      </w:tr>
      <w:tr w:rsidR="007A2FC5" w14:paraId="06458252" w14:textId="77777777" w:rsidTr="007A2FC5">
        <w:trPr>
          <w:cantSplit/>
          <w:jc w:val="center"/>
        </w:trPr>
        <w:tc>
          <w:tcPr>
            <w:tcW w:w="1382" w:type="pct"/>
          </w:tcPr>
          <w:p w14:paraId="20BD05B5" w14:textId="77777777" w:rsidR="007A2FC5" w:rsidRDefault="007A2FC5" w:rsidP="00FA30CB">
            <w:pPr>
              <w:spacing w:before="20" w:after="20"/>
              <w:jc w:val="left"/>
            </w:pPr>
            <w:r>
              <w:rPr>
                <w:sz w:val="18"/>
                <w:highlight w:val="yellow"/>
              </w:rPr>
              <w:t>Deșeuri reziduale</w:t>
            </w:r>
          </w:p>
        </w:tc>
        <w:tc>
          <w:tcPr>
            <w:tcW w:w="772" w:type="pct"/>
          </w:tcPr>
          <w:p w14:paraId="0E90B5FE" w14:textId="77777777" w:rsidR="007A2FC5" w:rsidRDefault="007A2FC5" w:rsidP="00FA30CB">
            <w:pPr>
              <w:spacing w:before="20" w:after="20"/>
              <w:jc w:val="left"/>
            </w:pPr>
            <w:r>
              <w:rPr>
                <w:sz w:val="18"/>
                <w:highlight w:val="yellow"/>
              </w:rPr>
              <w:t>–</w:t>
            </w:r>
          </w:p>
        </w:tc>
        <w:tc>
          <w:tcPr>
            <w:tcW w:w="813" w:type="pct"/>
          </w:tcPr>
          <w:p w14:paraId="60A27E74" w14:textId="77777777" w:rsidR="007A2FC5" w:rsidRDefault="007A2FC5" w:rsidP="00FA30CB">
            <w:pPr>
              <w:spacing w:before="20" w:after="20"/>
              <w:jc w:val="center"/>
            </w:pPr>
            <w:r>
              <w:rPr>
                <w:sz w:val="18"/>
                <w:highlight w:val="yellow"/>
              </w:rPr>
              <w:t>–</w:t>
            </w:r>
          </w:p>
        </w:tc>
        <w:tc>
          <w:tcPr>
            <w:tcW w:w="813" w:type="pct"/>
          </w:tcPr>
          <w:p w14:paraId="54DA1649" w14:textId="77777777" w:rsidR="007A2FC5" w:rsidRDefault="007A2FC5" w:rsidP="00FA30CB">
            <w:pPr>
              <w:spacing w:before="20" w:after="20"/>
              <w:jc w:val="center"/>
            </w:pPr>
            <w:r>
              <w:rPr>
                <w:sz w:val="18"/>
                <w:highlight w:val="yellow"/>
              </w:rPr>
              <w:t>2.571,40</w:t>
            </w:r>
          </w:p>
        </w:tc>
        <w:tc>
          <w:tcPr>
            <w:tcW w:w="1220" w:type="pct"/>
          </w:tcPr>
          <w:p w14:paraId="4D95C8CF" w14:textId="77777777" w:rsidR="007A2FC5" w:rsidRDefault="007A2FC5" w:rsidP="00FA30CB">
            <w:pPr>
              <w:spacing w:before="20" w:after="20"/>
              <w:jc w:val="center"/>
            </w:pPr>
            <w:r>
              <w:rPr>
                <w:sz w:val="18"/>
                <w:highlight w:val="yellow"/>
              </w:rPr>
              <w:t>5.201 − 1.484 − 1.145,60</w:t>
            </w:r>
          </w:p>
        </w:tc>
      </w:tr>
    </w:tbl>
    <w:p w14:paraId="33A54474" w14:textId="77777777" w:rsidR="007A2FC5" w:rsidRPr="00340C32" w:rsidRDefault="007A2FC5" w:rsidP="007A2FC5">
      <w:pPr>
        <w:keepNext/>
        <w:keepLines/>
        <w:numPr>
          <w:ilvl w:val="0"/>
          <w:numId w:val="36"/>
        </w:numPr>
        <w:spacing w:before="200" w:after="80"/>
        <w:jc w:val="left"/>
        <w:outlineLvl w:val="0"/>
        <w:rPr>
          <w:rFonts w:asciiTheme="minorHAnsi" w:hAnsiTheme="minorHAnsi" w:cstheme="minorHAnsi"/>
        </w:rPr>
      </w:pPr>
      <w:r w:rsidRPr="00340C32">
        <w:rPr>
          <w:rFonts w:asciiTheme="minorHAnsi" w:hAnsiTheme="minorHAnsi" w:cstheme="minorHAnsi"/>
        </w:rPr>
        <w:t>Indicatorii de performanţă privind calitatea prestării activităţii de colectare separată şi transport separat al deşeurilor menajere şi al deşeurilor similare provenind din activităţi comerciale din industrie şi instituţii, inclusiv fracţii colectate separat</w:t>
      </w:r>
    </w:p>
    <w:p w14:paraId="663FE69D" w14:textId="77777777" w:rsidR="007A2FC5" w:rsidRPr="00340C32" w:rsidRDefault="007A2FC5" w:rsidP="007A2FC5">
      <w:pPr>
        <w:keepNext/>
        <w:keepLines/>
        <w:spacing w:before="200" w:after="80"/>
        <w:outlineLvl w:val="0"/>
        <w:rPr>
          <w:rFonts w:asciiTheme="minorHAnsi" w:hAnsiTheme="minorHAnsi" w:cstheme="minorHAnsi"/>
        </w:rPr>
      </w:pPr>
    </w:p>
    <w:p w14:paraId="3C7EF206" w14:textId="77777777" w:rsidR="007A2FC5" w:rsidRPr="00340C32" w:rsidRDefault="007A2FC5" w:rsidP="007A2FC5">
      <w:pPr>
        <w:keepNext/>
        <w:keepLines/>
        <w:spacing w:before="200" w:after="80"/>
        <w:outlineLvl w:val="0"/>
        <w:rPr>
          <w:rFonts w:asciiTheme="minorHAnsi" w:hAnsiTheme="minorHAnsi" w:cstheme="minorHAnsi"/>
        </w:rPr>
      </w:pPr>
    </w:p>
    <w:p w14:paraId="6D17939D" w14:textId="77777777" w:rsidR="007A2FC5" w:rsidRPr="00340C32" w:rsidRDefault="007A2FC5" w:rsidP="007A2FC5">
      <w:pPr>
        <w:keepNext/>
        <w:keepLines/>
        <w:spacing w:before="200" w:after="80"/>
        <w:outlineLvl w:val="0"/>
        <w:rPr>
          <w:rFonts w:asciiTheme="minorHAnsi" w:hAnsiTheme="minorHAnsi" w:cstheme="minorHAnsi"/>
          <w:b/>
          <w:bCs/>
        </w:rPr>
      </w:pPr>
      <w:r w:rsidRPr="00340C32">
        <w:rPr>
          <w:rFonts w:asciiTheme="minorHAnsi" w:hAnsiTheme="minorHAnsi" w:cstheme="minorHAnsi"/>
          <w:b/>
          <w:bCs/>
        </w:rPr>
        <w:t>Tabel 78 Indicatorii de performanţă privind calitatea prestării activităţii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265"/>
        <w:gridCol w:w="4431"/>
        <w:gridCol w:w="1317"/>
        <w:gridCol w:w="1610"/>
      </w:tblGrid>
      <w:tr w:rsidR="007A2FC5" w:rsidRPr="00340C32" w14:paraId="056232E4" w14:textId="77777777" w:rsidTr="00B9216A">
        <w:tc>
          <w:tcPr>
            <w:tcW w:w="0" w:type="auto"/>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3C86DA28" w14:textId="77777777" w:rsidR="007A2FC5" w:rsidRPr="00340C32" w:rsidRDefault="007A2FC5" w:rsidP="00FA30CB">
            <w:pPr>
              <w:spacing w:before="100" w:beforeAutospacing="1" w:after="100" w:afterAutospacing="1" w:line="360" w:lineRule="auto"/>
              <w:jc w:val="center"/>
              <w:rPr>
                <w:rFonts w:asciiTheme="minorHAnsi" w:hAnsiTheme="minorHAnsi" w:cstheme="minorHAnsi"/>
                <w:b/>
                <w:bCs/>
                <w:color w:val="auto"/>
                <w:lang w:val="en-US" w:eastAsia="en-US"/>
              </w:rPr>
            </w:pPr>
            <w:r w:rsidRPr="00340C32">
              <w:rPr>
                <w:rFonts w:asciiTheme="minorHAnsi" w:hAnsiTheme="minorHAnsi" w:cstheme="minorHAnsi"/>
                <w:b/>
                <w:bCs/>
                <w:color w:val="auto"/>
                <w:lang w:val="en-US" w:eastAsia="en-US"/>
              </w:rPr>
              <w:t>Denumire indicator de performanță (IP)</w:t>
            </w:r>
          </w:p>
        </w:tc>
        <w:tc>
          <w:tcPr>
            <w:tcW w:w="0" w:type="auto"/>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1C6C0E92" w14:textId="77777777" w:rsidR="007A2FC5" w:rsidRPr="00340C32" w:rsidRDefault="007A2FC5" w:rsidP="00FA30CB">
            <w:pPr>
              <w:spacing w:before="100" w:beforeAutospacing="1" w:after="100" w:afterAutospacing="1" w:line="360" w:lineRule="auto"/>
              <w:jc w:val="center"/>
              <w:rPr>
                <w:rFonts w:asciiTheme="minorHAnsi" w:hAnsiTheme="minorHAnsi" w:cstheme="minorHAnsi"/>
                <w:b/>
                <w:bCs/>
                <w:color w:val="auto"/>
                <w:lang w:val="en-US" w:eastAsia="en-US"/>
              </w:rPr>
            </w:pPr>
            <w:r w:rsidRPr="00340C32">
              <w:rPr>
                <w:rFonts w:asciiTheme="minorHAnsi" w:hAnsiTheme="minorHAnsi" w:cstheme="minorHAnsi"/>
                <w:b/>
                <w:bCs/>
                <w:color w:val="auto"/>
                <w:lang w:val="en-US" w:eastAsia="en-US"/>
              </w:rPr>
              <w:t>Descrierea indicatorului</w:t>
            </w:r>
          </w:p>
        </w:tc>
        <w:tc>
          <w:tcPr>
            <w:tcW w:w="0" w:type="auto"/>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7877A8F0" w14:textId="77777777" w:rsidR="007A2FC5" w:rsidRPr="00340C32" w:rsidRDefault="007A2FC5" w:rsidP="00FA30CB">
            <w:pPr>
              <w:spacing w:before="100" w:beforeAutospacing="1" w:after="100" w:afterAutospacing="1" w:line="360" w:lineRule="auto"/>
              <w:jc w:val="center"/>
              <w:rPr>
                <w:rFonts w:asciiTheme="minorHAnsi" w:hAnsiTheme="minorHAnsi" w:cstheme="minorHAnsi"/>
                <w:b/>
                <w:bCs/>
                <w:color w:val="auto"/>
                <w:lang w:val="en-US" w:eastAsia="en-US"/>
              </w:rPr>
            </w:pPr>
            <w:r w:rsidRPr="00340C32">
              <w:rPr>
                <w:rFonts w:asciiTheme="minorHAnsi" w:hAnsiTheme="minorHAnsi" w:cstheme="minorHAnsi"/>
                <w:b/>
                <w:bCs/>
                <w:color w:val="auto"/>
                <w:lang w:val="en-US" w:eastAsia="en-US"/>
              </w:rPr>
              <w:t>Valoarea indicatorului</w:t>
            </w:r>
          </w:p>
        </w:tc>
        <w:tc>
          <w:tcPr>
            <w:tcW w:w="0" w:type="auto"/>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2198FE58" w14:textId="77777777" w:rsidR="007A2FC5" w:rsidRPr="00340C32" w:rsidRDefault="007A2FC5" w:rsidP="00FA30CB">
            <w:pPr>
              <w:spacing w:before="100" w:beforeAutospacing="1" w:after="100" w:afterAutospacing="1" w:line="360" w:lineRule="auto"/>
              <w:jc w:val="center"/>
              <w:rPr>
                <w:rFonts w:asciiTheme="minorHAnsi" w:hAnsiTheme="minorHAnsi" w:cstheme="minorHAnsi"/>
                <w:b/>
                <w:bCs/>
                <w:color w:val="auto"/>
                <w:lang w:val="en-US" w:eastAsia="en-US"/>
              </w:rPr>
            </w:pPr>
            <w:r w:rsidRPr="00340C32">
              <w:rPr>
                <w:rFonts w:asciiTheme="minorHAnsi" w:hAnsiTheme="minorHAnsi" w:cstheme="minorHAnsi"/>
                <w:b/>
                <w:bCs/>
                <w:color w:val="auto"/>
                <w:lang w:val="en-US" w:eastAsia="en-US"/>
              </w:rPr>
              <w:t>Penalitate</w:t>
            </w:r>
          </w:p>
        </w:tc>
      </w:tr>
      <w:tr w:rsidR="007A2FC5" w:rsidRPr="00340C32" w14:paraId="2F82B97F" w14:textId="77777777" w:rsidTr="00B9216A">
        <w:tc>
          <w:tcPr>
            <w:tcW w:w="0" w:type="auto"/>
            <w:tcBorders>
              <w:top w:val="single" w:sz="6" w:space="0" w:color="000000"/>
              <w:left w:val="single" w:sz="6" w:space="0" w:color="000000"/>
              <w:bottom w:val="single" w:sz="6" w:space="0" w:color="000000"/>
              <w:right w:val="single" w:sz="6" w:space="0" w:color="000000"/>
            </w:tcBorders>
            <w:vAlign w:val="center"/>
            <w:hideMark/>
          </w:tcPr>
          <w:p w14:paraId="2346FBCB"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IP privind eficiența furnizării recipientelor de colectare la solicitarea utilizatorului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65F9A"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Numărul de recipiente pentru colectarea separată a deșeurilor furnizate de către operator în termen de 5 zile lucrătoare de la solicitarea utilizatorilor raportat la numărul total de recipiente solicitate.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E9460"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F0369"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it-CH" w:eastAsia="en-US"/>
              </w:rPr>
            </w:pPr>
            <w:r w:rsidRPr="00340C32">
              <w:rPr>
                <w:rFonts w:asciiTheme="minorHAnsi" w:hAnsiTheme="minorHAnsi" w:cstheme="minorHAnsi"/>
                <w:color w:val="auto"/>
                <w:lang w:val="it-CH" w:eastAsia="en-US"/>
              </w:rPr>
              <w:t>500 lei/recipient nefurnizat la termen</w:t>
            </w:r>
          </w:p>
        </w:tc>
      </w:tr>
      <w:tr w:rsidR="007A2FC5" w:rsidRPr="00340C32" w14:paraId="759806A5" w14:textId="77777777" w:rsidTr="00B9216A">
        <w:tc>
          <w:tcPr>
            <w:tcW w:w="0" w:type="auto"/>
            <w:tcBorders>
              <w:top w:val="single" w:sz="6" w:space="0" w:color="000000"/>
              <w:left w:val="single" w:sz="6" w:space="0" w:color="000000"/>
              <w:bottom w:val="single" w:sz="6" w:space="0" w:color="000000"/>
              <w:right w:val="single" w:sz="6" w:space="0" w:color="000000"/>
            </w:tcBorders>
            <w:vAlign w:val="center"/>
            <w:hideMark/>
          </w:tcPr>
          <w:p w14:paraId="45131B9F"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pt-PT" w:eastAsia="en-US"/>
              </w:rPr>
            </w:pPr>
            <w:r w:rsidRPr="00340C32">
              <w:rPr>
                <w:rFonts w:asciiTheme="minorHAnsi" w:hAnsiTheme="minorHAnsi" w:cstheme="minorHAnsi"/>
                <w:color w:val="auto"/>
                <w:lang w:val="pt-PT" w:eastAsia="en-US"/>
              </w:rPr>
              <w:t>IP privind eficiența realizării campaniilor de colectare a deșeurilor voluminoase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77E7A"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pt-PT" w:eastAsia="en-US"/>
              </w:rPr>
            </w:pPr>
            <w:r w:rsidRPr="00340C32">
              <w:rPr>
                <w:rFonts w:asciiTheme="minorHAnsi" w:hAnsiTheme="minorHAnsi" w:cstheme="minorHAnsi"/>
                <w:color w:val="auto"/>
                <w:lang w:val="pt-PT" w:eastAsia="en-US"/>
              </w:rPr>
              <w:t>Numărul de campanii de colectare a deșeurilor voluminoase realizate de operator în fiecare unitate administrativ-teritorială din aria delegării raportat la numărul total de campanii de colectare solicitate prin caietul de sarcini.</w:t>
            </w:r>
          </w:p>
          <w:p w14:paraId="655BCE62"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pt-PT" w:eastAsia="en-US"/>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96B0F"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CCFAE"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5.000 lei/campanie neefectuată</w:t>
            </w:r>
          </w:p>
        </w:tc>
      </w:tr>
      <w:tr w:rsidR="007A2FC5" w:rsidRPr="00340C32" w14:paraId="2C72E3F6" w14:textId="77777777" w:rsidTr="00B9216A">
        <w:tc>
          <w:tcPr>
            <w:tcW w:w="0" w:type="auto"/>
            <w:tcBorders>
              <w:top w:val="single" w:sz="6" w:space="0" w:color="000000"/>
              <w:left w:val="single" w:sz="6" w:space="0" w:color="000000"/>
              <w:bottom w:val="single" w:sz="6" w:space="0" w:color="000000"/>
              <w:right w:val="single" w:sz="6" w:space="0" w:color="000000"/>
            </w:tcBorders>
            <w:vAlign w:val="center"/>
            <w:hideMark/>
          </w:tcPr>
          <w:p w14:paraId="6443F03C"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pt-PT" w:eastAsia="en-US"/>
              </w:rPr>
            </w:pPr>
            <w:r w:rsidRPr="00340C32">
              <w:rPr>
                <w:rFonts w:asciiTheme="minorHAnsi" w:hAnsiTheme="minorHAnsi" w:cstheme="minorHAnsi"/>
                <w:color w:val="auto"/>
                <w:lang w:val="pt-PT" w:eastAsia="en-US"/>
              </w:rPr>
              <w:t>IP privind eficiența realizării campaniilor de colectare a deșeurilor periculoase menajere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41739"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pt-PT" w:eastAsia="en-US"/>
              </w:rPr>
            </w:pPr>
            <w:r w:rsidRPr="00340C32">
              <w:rPr>
                <w:rFonts w:asciiTheme="minorHAnsi" w:hAnsiTheme="minorHAnsi" w:cstheme="minorHAnsi"/>
                <w:color w:val="auto"/>
                <w:lang w:val="pt-PT" w:eastAsia="en-US"/>
              </w:rPr>
              <w:t>Numărul de campanii de colectare a deșeurilor periculoase menajere realizate de operator în fiecare unitate administrativ-teritorială din aria delegării raportat la numărul total de campanii de colectare solicitate prin caietul de sarcini.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BAEFD"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4EC1D"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5.000 lei/campanie neefectuată</w:t>
            </w:r>
          </w:p>
        </w:tc>
      </w:tr>
      <w:tr w:rsidR="007A2FC5" w:rsidRPr="00340C32" w14:paraId="008DAFC2" w14:textId="77777777" w:rsidTr="00B9216A">
        <w:tc>
          <w:tcPr>
            <w:tcW w:w="0" w:type="auto"/>
            <w:tcBorders>
              <w:top w:val="single" w:sz="6" w:space="0" w:color="000000"/>
              <w:left w:val="single" w:sz="6" w:space="0" w:color="000000"/>
              <w:bottom w:val="single" w:sz="6" w:space="0" w:color="000000"/>
              <w:right w:val="single" w:sz="6" w:space="0" w:color="000000"/>
            </w:tcBorders>
            <w:vAlign w:val="center"/>
            <w:hideMark/>
          </w:tcPr>
          <w:p w14:paraId="4EA01C86"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lastRenderedPageBreak/>
              <w:t>IP privind eficiența colectării fracțiilor de deșeuri la frecvența stabilită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31772"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Numărul de abateri de la frecvența de colectare stabilită pentru fiecare fracție de deșeuri prin caietul de sarcini.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7574B"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C9ADC"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2.500 lei/abatere</w:t>
            </w:r>
          </w:p>
        </w:tc>
      </w:tr>
      <w:tr w:rsidR="007A2FC5" w:rsidRPr="00340C32" w14:paraId="7354E5C8" w14:textId="77777777" w:rsidTr="00B9216A">
        <w:tc>
          <w:tcPr>
            <w:tcW w:w="0" w:type="auto"/>
            <w:tcBorders>
              <w:top w:val="single" w:sz="6" w:space="0" w:color="000000"/>
              <w:left w:val="single" w:sz="6" w:space="0" w:color="000000"/>
              <w:bottom w:val="single" w:sz="6" w:space="0" w:color="000000"/>
              <w:right w:val="single" w:sz="6" w:space="0" w:color="000000"/>
            </w:tcBorders>
            <w:vAlign w:val="center"/>
            <w:hideMark/>
          </w:tcPr>
          <w:p w14:paraId="569C640A"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pt-PT" w:eastAsia="en-US"/>
              </w:rPr>
            </w:pPr>
            <w:r w:rsidRPr="00340C32">
              <w:rPr>
                <w:rFonts w:asciiTheme="minorHAnsi" w:hAnsiTheme="minorHAnsi" w:cstheme="minorHAnsi"/>
                <w:color w:val="auto"/>
                <w:lang w:val="pt-PT" w:eastAsia="en-US"/>
              </w:rPr>
              <w:t>IP privind eficiența transportului separat al fracțiilor de deșeuri colectate separat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6C72C"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pt-PT" w:eastAsia="en-US"/>
              </w:rPr>
            </w:pPr>
            <w:r w:rsidRPr="00340C32">
              <w:rPr>
                <w:rFonts w:asciiTheme="minorHAnsi" w:hAnsiTheme="minorHAnsi" w:cstheme="minorHAnsi"/>
                <w:color w:val="auto"/>
                <w:lang w:val="pt-PT" w:eastAsia="en-US"/>
              </w:rPr>
              <w:t>Numărul de abateri de la transportul separat al fracțiilor de deșeuri care au fost în prealabil separate corect de utilizatori și sunt colectate în amestec de operator.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3CBBC"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BC296"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2.500 lei/abatere</w:t>
            </w:r>
          </w:p>
        </w:tc>
      </w:tr>
      <w:tr w:rsidR="007A2FC5" w:rsidRPr="00340C32" w14:paraId="4585436E" w14:textId="77777777" w:rsidTr="00B9216A">
        <w:tc>
          <w:tcPr>
            <w:tcW w:w="0" w:type="auto"/>
            <w:tcBorders>
              <w:top w:val="single" w:sz="6" w:space="0" w:color="000000"/>
              <w:left w:val="single" w:sz="6" w:space="0" w:color="000000"/>
              <w:bottom w:val="single" w:sz="6" w:space="0" w:color="000000"/>
              <w:right w:val="single" w:sz="6" w:space="0" w:color="000000"/>
            </w:tcBorders>
            <w:vAlign w:val="center"/>
            <w:hideMark/>
          </w:tcPr>
          <w:p w14:paraId="1B001C13"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IP privind eficiența soluționării petițiilor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1C676"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Numărul de petiții soluționate de operator în termen de 30 de zile de la înregistrare raportat la numărul total de petiții primite.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79A98"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en-US" w:eastAsia="en-US"/>
              </w:rPr>
            </w:pPr>
            <w:r w:rsidRPr="00340C32">
              <w:rPr>
                <w:rFonts w:asciiTheme="minorHAnsi" w:hAnsiTheme="minorHAnsi" w:cstheme="minorHAnsi"/>
                <w:color w:val="auto"/>
                <w:lang w:val="en-US" w:eastAsia="en-US"/>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2B1A1" w14:textId="77777777" w:rsidR="007A2FC5" w:rsidRPr="00340C32" w:rsidRDefault="007A2FC5" w:rsidP="00FA30CB">
            <w:pPr>
              <w:spacing w:before="100" w:beforeAutospacing="1" w:after="100" w:afterAutospacing="1" w:line="360" w:lineRule="auto"/>
              <w:jc w:val="left"/>
              <w:rPr>
                <w:rFonts w:asciiTheme="minorHAnsi" w:hAnsiTheme="minorHAnsi" w:cstheme="minorHAnsi"/>
                <w:color w:val="auto"/>
                <w:lang w:val="it-CH" w:eastAsia="en-US"/>
              </w:rPr>
            </w:pPr>
            <w:r w:rsidRPr="00340C32">
              <w:rPr>
                <w:rFonts w:asciiTheme="minorHAnsi" w:hAnsiTheme="minorHAnsi" w:cstheme="minorHAnsi"/>
                <w:color w:val="auto"/>
                <w:lang w:val="it-CH" w:eastAsia="en-US"/>
              </w:rPr>
              <w:t>200 lei/petiție nesoluționată la termen</w:t>
            </w:r>
          </w:p>
        </w:tc>
      </w:tr>
    </w:tbl>
    <w:p w14:paraId="2478B9EA" w14:textId="77777777" w:rsidR="007A2FC5" w:rsidRPr="00340C32" w:rsidRDefault="007A2FC5" w:rsidP="007A2FC5">
      <w:pPr>
        <w:tabs>
          <w:tab w:val="right" w:pos="9360"/>
        </w:tabs>
        <w:spacing w:after="80"/>
        <w:rPr>
          <w:rFonts w:asciiTheme="minorHAnsi" w:hAnsiTheme="minorHAnsi" w:cstheme="minorHAnsi"/>
          <w:lang w:val="it-CH"/>
        </w:rPr>
      </w:pPr>
      <w:r w:rsidRPr="00340C32">
        <w:rPr>
          <w:rFonts w:asciiTheme="minorHAnsi" w:hAnsiTheme="minorHAnsi" w:cstheme="minorHAnsi"/>
          <w:i/>
          <w:iCs/>
          <w:lang w:val="es-ES"/>
        </w:rPr>
        <w:t>Conform Anexei nr.1 a Ordinului ANRSC nr.97/2025</w:t>
      </w:r>
    </w:p>
    <w:p w14:paraId="5E818846" w14:textId="77777777" w:rsidR="00CA1712" w:rsidRDefault="00CA1712" w:rsidP="00CA1712">
      <w:pPr>
        <w:rPr>
          <w:rFonts w:eastAsia="Calibri"/>
          <w:sz w:val="20"/>
          <w:szCs w:val="20"/>
        </w:rPr>
      </w:pPr>
    </w:p>
    <w:sectPr w:rsidR="00CA1712" w:rsidSect="009C3A46">
      <w:headerReference w:type="default" r:id="rId13"/>
      <w:footerReference w:type="default" r:id="rId14"/>
      <w:pgSz w:w="11906" w:h="16838"/>
      <w:pgMar w:top="1134" w:right="1020" w:bottom="1134" w:left="1247"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880E7" w14:textId="77777777" w:rsidR="00AB3FD8" w:rsidRPr="00625AEF" w:rsidRDefault="00AB3FD8">
      <w:r w:rsidRPr="00625AEF">
        <w:separator/>
      </w:r>
    </w:p>
  </w:endnote>
  <w:endnote w:type="continuationSeparator" w:id="0">
    <w:p w14:paraId="5E016850" w14:textId="77777777" w:rsidR="00AB3FD8" w:rsidRPr="00625AEF" w:rsidRDefault="00AB3FD8">
      <w:r w:rsidRPr="00625A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 w:name="inte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B1291" w14:textId="77777777" w:rsidR="0021697E" w:rsidRDefault="00AB3FD8">
    <w:pPr>
      <w:pBdr>
        <w:top w:val="single" w:sz="6" w:space="6" w:color="1F3864"/>
      </w:pBdr>
      <w:tabs>
        <w:tab w:val="right" w:pos="9639"/>
      </w:tabs>
      <w:spacing w:before="40" w:after="0" w:line="240" w:lineRule="auto"/>
    </w:pPr>
    <w:r>
      <w:rPr>
        <w:color w:val="595959"/>
        <w:sz w:val="17"/>
      </w:rPr>
      <w:t xml:space="preserve">Elaborator: </w:t>
    </w:r>
    <w:r>
      <w:rPr>
        <w:b/>
        <w:color w:val="1F3864"/>
        <w:sz w:val="17"/>
      </w:rPr>
      <w:t>S.C. VIACONS BUSINESS S.R.L.</w:t>
    </w:r>
    <w:r>
      <w:rPr>
        <w:color w:val="595959"/>
        <w:sz w:val="17"/>
      </w:rPr>
      <w:tab/>
      <w:t xml:space="preserve">Pagina </w:t>
    </w:r>
    <w:r>
      <w:rPr>
        <w:color w:val="595959"/>
        <w:sz w:val="17"/>
      </w:rPr>
      <w:fldChar w:fldCharType="begin"/>
    </w:r>
    <w:r>
      <w:rPr>
        <w:color w:val="595959"/>
        <w:sz w:val="17"/>
      </w:rPr>
      <w:instrText xml:space="preserve"> PAGE </w:instrText>
    </w:r>
    <w:r>
      <w:rPr>
        <w:color w:val="595959"/>
        <w:sz w:val="17"/>
      </w:rPr>
      <w:fldChar w:fldCharType="separate"/>
    </w:r>
    <w:r>
      <w:rPr>
        <w:color w:val="595959"/>
        <w:sz w:val="17"/>
      </w:rPr>
      <w:t>1</w:t>
    </w:r>
    <w:r>
      <w:rPr>
        <w:color w:val="595959"/>
        <w:sz w:val="17"/>
      </w:rPr>
      <w:fldChar w:fldCharType="end"/>
    </w:r>
    <w:r>
      <w:rPr>
        <w:color w:val="595959"/>
        <w:sz w:val="17"/>
      </w:rPr>
      <w:t xml:space="preserve"> din </w:t>
    </w:r>
    <w:r>
      <w:rPr>
        <w:color w:val="595959"/>
        <w:sz w:val="17"/>
      </w:rPr>
      <w:fldChar w:fldCharType="begin"/>
    </w:r>
    <w:r>
      <w:rPr>
        <w:color w:val="595959"/>
        <w:sz w:val="17"/>
      </w:rPr>
      <w:instrText xml:space="preserve"> NUMPAGES </w:instrText>
    </w:r>
    <w:r>
      <w:rPr>
        <w:color w:val="595959"/>
        <w:sz w:val="17"/>
      </w:rPr>
      <w:fldChar w:fldCharType="separate"/>
    </w:r>
    <w:r>
      <w:rPr>
        <w:color w:val="595959"/>
        <w:sz w:val="17"/>
      </w:rPr>
      <w:t>1</w:t>
    </w:r>
    <w:r>
      <w:rPr>
        <w:color w:val="595959"/>
        <w:sz w:val="17"/>
      </w:rPr>
      <w:fldChar w:fldCharType="end"/>
    </w:r>
  </w:p>
  <w:p w14:paraId="32541F44" w14:textId="7E717C4A" w:rsidR="0021697E" w:rsidRDefault="00AB3FD8">
    <w:pPr>
      <w:tabs>
        <w:tab w:val="right" w:pos="9639"/>
      </w:tabs>
      <w:spacing w:after="0"/>
    </w:pPr>
    <w:r>
      <w:rPr>
        <w:i/>
        <w:color w:val="808080"/>
        <w:sz w:val="15"/>
      </w:rPr>
      <w:t>Studiu de oportunitate · Serviciul public de utilități al orașului Buhuși</w:t>
    </w:r>
    <w:r>
      <w:tab/>
    </w:r>
    <w:r>
      <w:rPr>
        <w:i/>
        <w:color w:val="808080"/>
        <w:sz w:val="15"/>
      </w:rPr>
      <w:t>Versiunea 0</w:t>
    </w:r>
    <w:r w:rsidR="007A2FC5">
      <w:rPr>
        <w:i/>
        <w:color w:val="808080"/>
        <w:sz w:val="15"/>
      </w:rPr>
      <w:t>3</w:t>
    </w:r>
    <w:r>
      <w:rPr>
        <w:i/>
        <w:color w:val="808080"/>
        <w:sz w:val="15"/>
      </w:rPr>
      <w:t xml:space="preserve"> / septembrie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E5206" w14:textId="77777777" w:rsidR="00AB3FD8" w:rsidRPr="00625AEF" w:rsidRDefault="00AB3FD8">
      <w:r w:rsidRPr="00625AEF">
        <w:separator/>
      </w:r>
    </w:p>
  </w:footnote>
  <w:footnote w:type="continuationSeparator" w:id="0">
    <w:p w14:paraId="73D63F54" w14:textId="77777777" w:rsidR="00AB3FD8" w:rsidRPr="00625AEF" w:rsidRDefault="00AB3FD8">
      <w:r w:rsidRPr="00625AE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889DF" w14:textId="77777777" w:rsidR="0021697E" w:rsidRDefault="00AB3FD8">
    <w:pPr>
      <w:pBdr>
        <w:bottom w:val="single" w:sz="4" w:space="2" w:color="808080"/>
      </w:pBdr>
      <w:jc w:val="right"/>
    </w:pPr>
    <w:r>
      <w:rPr>
        <w:i/>
        <w:sz w:val="16"/>
      </w:rPr>
      <w:t>Studiu de oportunitate · Serviciul public</w:t>
    </w:r>
    <w:r>
      <w:rPr>
        <w:i/>
        <w:sz w:val="16"/>
      </w:rPr>
      <w:t xml:space="preserve"> de utilități · Orașul Buhuși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visibility:visible" o:bullet="t" filled="t">
        <v:imagedata r:id="rId1" o:title=""/>
        <o:lock v:ext="edit" aspectratio="f"/>
      </v:shape>
    </w:pict>
  </w:numPicBullet>
  <w:abstractNum w:abstractNumId="0" w15:restartNumberingAfterBreak="0">
    <w:nsid w:val="03F5089B"/>
    <w:multiLevelType w:val="hybridMultilevel"/>
    <w:tmpl w:val="B14E7A8C"/>
    <w:lvl w:ilvl="0" w:tplc="04180017">
      <w:start w:val="1"/>
      <w:numFmt w:val="lowerLetter"/>
      <w:lvlText w:val="%1)"/>
      <w:lvlJc w:val="left"/>
      <w:pPr>
        <w:ind w:left="770" w:hanging="360"/>
      </w:pPr>
      <w:rPr>
        <w:rFonts w:hint="default"/>
      </w:rPr>
    </w:lvl>
    <w:lvl w:ilvl="1" w:tplc="04180019" w:tentative="1">
      <w:start w:val="1"/>
      <w:numFmt w:val="lowerLetter"/>
      <w:lvlText w:val="%2."/>
      <w:lvlJc w:val="left"/>
      <w:pPr>
        <w:ind w:left="1490" w:hanging="360"/>
      </w:pPr>
    </w:lvl>
    <w:lvl w:ilvl="2" w:tplc="0418001B" w:tentative="1">
      <w:start w:val="1"/>
      <w:numFmt w:val="lowerRoman"/>
      <w:lvlText w:val="%3."/>
      <w:lvlJc w:val="right"/>
      <w:pPr>
        <w:ind w:left="2210" w:hanging="180"/>
      </w:pPr>
    </w:lvl>
    <w:lvl w:ilvl="3" w:tplc="0418000F" w:tentative="1">
      <w:start w:val="1"/>
      <w:numFmt w:val="decimal"/>
      <w:lvlText w:val="%4."/>
      <w:lvlJc w:val="left"/>
      <w:pPr>
        <w:ind w:left="2930" w:hanging="360"/>
      </w:pPr>
    </w:lvl>
    <w:lvl w:ilvl="4" w:tplc="04180019" w:tentative="1">
      <w:start w:val="1"/>
      <w:numFmt w:val="lowerLetter"/>
      <w:lvlText w:val="%5."/>
      <w:lvlJc w:val="left"/>
      <w:pPr>
        <w:ind w:left="3650" w:hanging="360"/>
      </w:pPr>
    </w:lvl>
    <w:lvl w:ilvl="5" w:tplc="0418001B" w:tentative="1">
      <w:start w:val="1"/>
      <w:numFmt w:val="lowerRoman"/>
      <w:lvlText w:val="%6."/>
      <w:lvlJc w:val="right"/>
      <w:pPr>
        <w:ind w:left="4370" w:hanging="180"/>
      </w:pPr>
    </w:lvl>
    <w:lvl w:ilvl="6" w:tplc="0418000F" w:tentative="1">
      <w:start w:val="1"/>
      <w:numFmt w:val="decimal"/>
      <w:lvlText w:val="%7."/>
      <w:lvlJc w:val="left"/>
      <w:pPr>
        <w:ind w:left="5090" w:hanging="360"/>
      </w:pPr>
    </w:lvl>
    <w:lvl w:ilvl="7" w:tplc="04180019" w:tentative="1">
      <w:start w:val="1"/>
      <w:numFmt w:val="lowerLetter"/>
      <w:lvlText w:val="%8."/>
      <w:lvlJc w:val="left"/>
      <w:pPr>
        <w:ind w:left="5810" w:hanging="360"/>
      </w:pPr>
    </w:lvl>
    <w:lvl w:ilvl="8" w:tplc="0418001B" w:tentative="1">
      <w:start w:val="1"/>
      <w:numFmt w:val="lowerRoman"/>
      <w:lvlText w:val="%9."/>
      <w:lvlJc w:val="right"/>
      <w:pPr>
        <w:ind w:left="6530" w:hanging="180"/>
      </w:pPr>
    </w:lvl>
  </w:abstractNum>
  <w:abstractNum w:abstractNumId="1" w15:restartNumberingAfterBreak="0">
    <w:nsid w:val="07562AE4"/>
    <w:multiLevelType w:val="hybridMultilevel"/>
    <w:tmpl w:val="A42CA9C6"/>
    <w:lvl w:ilvl="0" w:tplc="04180015">
      <w:start w:val="1"/>
      <w:numFmt w:val="upperLetter"/>
      <w:lvlText w:val="%1."/>
      <w:lvlJc w:val="left"/>
      <w:pPr>
        <w:ind w:left="720" w:hanging="36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82A6849"/>
    <w:multiLevelType w:val="hybridMultilevel"/>
    <w:tmpl w:val="ACDE74C2"/>
    <w:lvl w:ilvl="0" w:tplc="FA8C777E">
      <w:start w:val="2"/>
      <w:numFmt w:val="bullet"/>
      <w:lvlText w:val="-"/>
      <w:lvlJc w:val="left"/>
      <w:pPr>
        <w:ind w:left="1068" w:hanging="360"/>
      </w:pPr>
      <w:rPr>
        <w:rFonts w:ascii="Calibri" w:eastAsia="Calibri" w:hAnsi="Calibri" w:cs="Calibri"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 w15:restartNumberingAfterBreak="0">
    <w:nsid w:val="0E697BC4"/>
    <w:multiLevelType w:val="hybridMultilevel"/>
    <w:tmpl w:val="CB4EED00"/>
    <w:lvl w:ilvl="0" w:tplc="B1FC81D0">
      <w:start w:val="1"/>
      <w:numFmt w:val="bullet"/>
      <w:lvlText w:val="–"/>
      <w:lvlJc w:val="left"/>
      <w:pPr>
        <w:ind w:left="460" w:hanging="240"/>
      </w:pPr>
    </w:lvl>
    <w:lvl w:ilvl="1" w:tplc="B0900DE4">
      <w:numFmt w:val="decimal"/>
      <w:lvlText w:val=""/>
      <w:lvlJc w:val="left"/>
    </w:lvl>
    <w:lvl w:ilvl="2" w:tplc="1FA0BE00">
      <w:numFmt w:val="decimal"/>
      <w:lvlText w:val=""/>
      <w:lvlJc w:val="left"/>
    </w:lvl>
    <w:lvl w:ilvl="3" w:tplc="8D0C781E">
      <w:numFmt w:val="decimal"/>
      <w:lvlText w:val=""/>
      <w:lvlJc w:val="left"/>
    </w:lvl>
    <w:lvl w:ilvl="4" w:tplc="B37ACCC2">
      <w:numFmt w:val="decimal"/>
      <w:lvlText w:val=""/>
      <w:lvlJc w:val="left"/>
    </w:lvl>
    <w:lvl w:ilvl="5" w:tplc="B17C5704">
      <w:numFmt w:val="decimal"/>
      <w:lvlText w:val=""/>
      <w:lvlJc w:val="left"/>
    </w:lvl>
    <w:lvl w:ilvl="6" w:tplc="C0E820E0">
      <w:numFmt w:val="decimal"/>
      <w:lvlText w:val=""/>
      <w:lvlJc w:val="left"/>
    </w:lvl>
    <w:lvl w:ilvl="7" w:tplc="7B1C7DF6">
      <w:numFmt w:val="decimal"/>
      <w:lvlText w:val=""/>
      <w:lvlJc w:val="left"/>
    </w:lvl>
    <w:lvl w:ilvl="8" w:tplc="C94C1D74">
      <w:numFmt w:val="decimal"/>
      <w:lvlText w:val=""/>
      <w:lvlJc w:val="left"/>
    </w:lvl>
  </w:abstractNum>
  <w:abstractNum w:abstractNumId="4" w15:restartNumberingAfterBreak="0">
    <w:nsid w:val="25EA3AC6"/>
    <w:multiLevelType w:val="hybridMultilevel"/>
    <w:tmpl w:val="DCD676B6"/>
    <w:lvl w:ilvl="0" w:tplc="0418000F">
      <w:start w:val="27"/>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A4F5AFD"/>
    <w:multiLevelType w:val="multilevel"/>
    <w:tmpl w:val="6EB22006"/>
    <w:lvl w:ilvl="0">
      <w:start w:val="27"/>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ADF75B0"/>
    <w:multiLevelType w:val="hybridMultilevel"/>
    <w:tmpl w:val="7234A428"/>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3115C94"/>
    <w:multiLevelType w:val="hybridMultilevel"/>
    <w:tmpl w:val="49EC526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5134DF6"/>
    <w:multiLevelType w:val="hybridMultilevel"/>
    <w:tmpl w:val="FB64D590"/>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7FD1864"/>
    <w:multiLevelType w:val="hybridMultilevel"/>
    <w:tmpl w:val="25CEC06C"/>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9511F51"/>
    <w:multiLevelType w:val="hybridMultilevel"/>
    <w:tmpl w:val="B14E7A8C"/>
    <w:lvl w:ilvl="0" w:tplc="FFFFFFFF">
      <w:start w:val="1"/>
      <w:numFmt w:val="lowerLetter"/>
      <w:lvlText w:val="%1)"/>
      <w:lvlJc w:val="left"/>
      <w:pPr>
        <w:ind w:left="770" w:hanging="360"/>
      </w:pPr>
      <w:rPr>
        <w:rFonts w:hint="default"/>
      </w:rPr>
    </w:lvl>
    <w:lvl w:ilvl="1" w:tplc="FFFFFFFF" w:tentative="1">
      <w:start w:val="1"/>
      <w:numFmt w:val="lowerLetter"/>
      <w:lvlText w:val="%2."/>
      <w:lvlJc w:val="left"/>
      <w:pPr>
        <w:ind w:left="1490" w:hanging="360"/>
      </w:pPr>
    </w:lvl>
    <w:lvl w:ilvl="2" w:tplc="FFFFFFFF" w:tentative="1">
      <w:start w:val="1"/>
      <w:numFmt w:val="lowerRoman"/>
      <w:lvlText w:val="%3."/>
      <w:lvlJc w:val="right"/>
      <w:pPr>
        <w:ind w:left="2210" w:hanging="180"/>
      </w:pPr>
    </w:lvl>
    <w:lvl w:ilvl="3" w:tplc="FFFFFFFF" w:tentative="1">
      <w:start w:val="1"/>
      <w:numFmt w:val="decimal"/>
      <w:lvlText w:val="%4."/>
      <w:lvlJc w:val="left"/>
      <w:pPr>
        <w:ind w:left="2930" w:hanging="360"/>
      </w:pPr>
    </w:lvl>
    <w:lvl w:ilvl="4" w:tplc="FFFFFFFF" w:tentative="1">
      <w:start w:val="1"/>
      <w:numFmt w:val="lowerLetter"/>
      <w:lvlText w:val="%5."/>
      <w:lvlJc w:val="left"/>
      <w:pPr>
        <w:ind w:left="3650" w:hanging="360"/>
      </w:pPr>
    </w:lvl>
    <w:lvl w:ilvl="5" w:tplc="FFFFFFFF" w:tentative="1">
      <w:start w:val="1"/>
      <w:numFmt w:val="lowerRoman"/>
      <w:lvlText w:val="%6."/>
      <w:lvlJc w:val="right"/>
      <w:pPr>
        <w:ind w:left="4370" w:hanging="180"/>
      </w:pPr>
    </w:lvl>
    <w:lvl w:ilvl="6" w:tplc="FFFFFFFF" w:tentative="1">
      <w:start w:val="1"/>
      <w:numFmt w:val="decimal"/>
      <w:lvlText w:val="%7."/>
      <w:lvlJc w:val="left"/>
      <w:pPr>
        <w:ind w:left="5090" w:hanging="360"/>
      </w:pPr>
    </w:lvl>
    <w:lvl w:ilvl="7" w:tplc="FFFFFFFF" w:tentative="1">
      <w:start w:val="1"/>
      <w:numFmt w:val="lowerLetter"/>
      <w:lvlText w:val="%8."/>
      <w:lvlJc w:val="left"/>
      <w:pPr>
        <w:ind w:left="5810" w:hanging="360"/>
      </w:pPr>
    </w:lvl>
    <w:lvl w:ilvl="8" w:tplc="FFFFFFFF" w:tentative="1">
      <w:start w:val="1"/>
      <w:numFmt w:val="lowerRoman"/>
      <w:lvlText w:val="%9."/>
      <w:lvlJc w:val="right"/>
      <w:pPr>
        <w:ind w:left="6530" w:hanging="180"/>
      </w:pPr>
    </w:lvl>
  </w:abstractNum>
  <w:abstractNum w:abstractNumId="11" w15:restartNumberingAfterBreak="0">
    <w:nsid w:val="399B2AB9"/>
    <w:multiLevelType w:val="hybridMultilevel"/>
    <w:tmpl w:val="75B65AD0"/>
    <w:lvl w:ilvl="0" w:tplc="FA8C777E">
      <w:start w:val="2"/>
      <w:numFmt w:val="bullet"/>
      <w:lvlText w:val="-"/>
      <w:lvlJc w:val="left"/>
      <w:pPr>
        <w:ind w:left="1080" w:hanging="360"/>
      </w:pPr>
      <w:rPr>
        <w:rFonts w:ascii="Calibri" w:eastAsia="Calibri"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2" w15:restartNumberingAfterBreak="0">
    <w:nsid w:val="3A871EFF"/>
    <w:multiLevelType w:val="hybridMultilevel"/>
    <w:tmpl w:val="3176F1A8"/>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B9043DD"/>
    <w:multiLevelType w:val="hybridMultilevel"/>
    <w:tmpl w:val="691E2AC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CEC5F2A"/>
    <w:multiLevelType w:val="hybridMultilevel"/>
    <w:tmpl w:val="D5CA31D2"/>
    <w:lvl w:ilvl="0" w:tplc="04180017">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F9A3D22"/>
    <w:multiLevelType w:val="multilevel"/>
    <w:tmpl w:val="1AF0CE64"/>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90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4176C3"/>
    <w:multiLevelType w:val="hybridMultilevel"/>
    <w:tmpl w:val="1048F298"/>
    <w:lvl w:ilvl="0" w:tplc="A2F63EA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4D050D58"/>
    <w:multiLevelType w:val="hybridMultilevel"/>
    <w:tmpl w:val="3F30A6C2"/>
    <w:lvl w:ilvl="0" w:tplc="E252F0FA">
      <w:start w:val="1"/>
      <w:numFmt w:val="bullet"/>
      <w:lvlText w:val="●"/>
      <w:lvlJc w:val="left"/>
      <w:pPr>
        <w:ind w:left="720" w:hanging="360"/>
      </w:pPr>
    </w:lvl>
    <w:lvl w:ilvl="1" w:tplc="338CE784">
      <w:start w:val="1"/>
      <w:numFmt w:val="bullet"/>
      <w:lvlText w:val="○"/>
      <w:lvlJc w:val="left"/>
      <w:pPr>
        <w:ind w:left="1440" w:hanging="360"/>
      </w:pPr>
    </w:lvl>
    <w:lvl w:ilvl="2" w:tplc="45AC2BF4">
      <w:start w:val="1"/>
      <w:numFmt w:val="bullet"/>
      <w:lvlText w:val="■"/>
      <w:lvlJc w:val="left"/>
      <w:pPr>
        <w:ind w:left="2160" w:hanging="360"/>
      </w:pPr>
    </w:lvl>
    <w:lvl w:ilvl="3" w:tplc="A94EC9F2">
      <w:start w:val="1"/>
      <w:numFmt w:val="bullet"/>
      <w:lvlText w:val="●"/>
      <w:lvlJc w:val="left"/>
      <w:pPr>
        <w:ind w:left="2880" w:hanging="360"/>
      </w:pPr>
    </w:lvl>
    <w:lvl w:ilvl="4" w:tplc="F0E4F182">
      <w:start w:val="1"/>
      <w:numFmt w:val="bullet"/>
      <w:lvlText w:val="○"/>
      <w:lvlJc w:val="left"/>
      <w:pPr>
        <w:ind w:left="3600" w:hanging="360"/>
      </w:pPr>
    </w:lvl>
    <w:lvl w:ilvl="5" w:tplc="9AF640F0">
      <w:start w:val="1"/>
      <w:numFmt w:val="bullet"/>
      <w:lvlText w:val="■"/>
      <w:lvlJc w:val="left"/>
      <w:pPr>
        <w:ind w:left="4320" w:hanging="360"/>
      </w:pPr>
    </w:lvl>
    <w:lvl w:ilvl="6" w:tplc="9F10BC42">
      <w:start w:val="1"/>
      <w:numFmt w:val="bullet"/>
      <w:lvlText w:val="●"/>
      <w:lvlJc w:val="left"/>
      <w:pPr>
        <w:ind w:left="5040" w:hanging="360"/>
      </w:pPr>
    </w:lvl>
    <w:lvl w:ilvl="7" w:tplc="A5202C74">
      <w:start w:val="1"/>
      <w:numFmt w:val="bullet"/>
      <w:lvlText w:val="●"/>
      <w:lvlJc w:val="left"/>
      <w:pPr>
        <w:ind w:left="5760" w:hanging="360"/>
      </w:pPr>
    </w:lvl>
    <w:lvl w:ilvl="8" w:tplc="D9D2DD02">
      <w:start w:val="1"/>
      <w:numFmt w:val="bullet"/>
      <w:lvlText w:val="●"/>
      <w:lvlJc w:val="left"/>
      <w:pPr>
        <w:ind w:left="6480" w:hanging="360"/>
      </w:pPr>
    </w:lvl>
  </w:abstractNum>
  <w:abstractNum w:abstractNumId="18" w15:restartNumberingAfterBreak="0">
    <w:nsid w:val="4D626523"/>
    <w:multiLevelType w:val="hybridMultilevel"/>
    <w:tmpl w:val="3C607EE0"/>
    <w:lvl w:ilvl="0" w:tplc="0409000B">
      <w:start w:val="1"/>
      <w:numFmt w:val="bullet"/>
      <w:lvlText w:val=""/>
      <w:lvlJc w:val="left"/>
      <w:pPr>
        <w:ind w:left="1068"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F413C2C"/>
    <w:multiLevelType w:val="hybridMultilevel"/>
    <w:tmpl w:val="EE42F8D2"/>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3E53538"/>
    <w:multiLevelType w:val="hybridMultilevel"/>
    <w:tmpl w:val="E09ED352"/>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552F3173"/>
    <w:multiLevelType w:val="hybridMultilevel"/>
    <w:tmpl w:val="896A267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77D122B"/>
    <w:multiLevelType w:val="hybridMultilevel"/>
    <w:tmpl w:val="8FB80098"/>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8197CA0"/>
    <w:multiLevelType w:val="multilevel"/>
    <w:tmpl w:val="C0F027D6"/>
    <w:lvl w:ilvl="0">
      <w:start w:val="6"/>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96C5F78"/>
    <w:multiLevelType w:val="hybridMultilevel"/>
    <w:tmpl w:val="8B46969A"/>
    <w:lvl w:ilvl="0" w:tplc="08090001">
      <w:start w:val="1"/>
      <w:numFmt w:val="bullet"/>
      <w:lvlText w:val=""/>
      <w:lvlJc w:val="left"/>
      <w:pPr>
        <w:ind w:left="114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5" w15:restartNumberingAfterBreak="0">
    <w:nsid w:val="5E1A4BC2"/>
    <w:multiLevelType w:val="hybridMultilevel"/>
    <w:tmpl w:val="87985FD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09878EC"/>
    <w:multiLevelType w:val="hybridMultilevel"/>
    <w:tmpl w:val="7BFA95A6"/>
    <w:lvl w:ilvl="0" w:tplc="0409000B">
      <w:start w:val="1"/>
      <w:numFmt w:val="bullet"/>
      <w:lvlText w:val=""/>
      <w:lvlJc w:val="left"/>
      <w:pPr>
        <w:ind w:left="1777" w:hanging="360"/>
      </w:pPr>
      <w:rPr>
        <w:rFonts w:ascii="Wingdings" w:hAnsi="Wingding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27" w15:restartNumberingAfterBreak="0">
    <w:nsid w:val="61DB6728"/>
    <w:multiLevelType w:val="hybridMultilevel"/>
    <w:tmpl w:val="72628674"/>
    <w:lvl w:ilvl="0" w:tplc="FA8C777E">
      <w:start w:val="2"/>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2C3285C"/>
    <w:multiLevelType w:val="hybridMultilevel"/>
    <w:tmpl w:val="48266490"/>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B6B45CC"/>
    <w:multiLevelType w:val="multilevel"/>
    <w:tmpl w:val="C0B681FE"/>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30" w15:restartNumberingAfterBreak="0">
    <w:nsid w:val="71B0306D"/>
    <w:multiLevelType w:val="hybridMultilevel"/>
    <w:tmpl w:val="3D5413E6"/>
    <w:lvl w:ilvl="0" w:tplc="0B0C390E">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20339F0"/>
    <w:multiLevelType w:val="multilevel"/>
    <w:tmpl w:val="DCF09A64"/>
    <w:lvl w:ilvl="0">
      <w:start w:val="1"/>
      <w:numFmt w:val="decimal"/>
      <w:lvlText w:val="%1."/>
      <w:lvlJc w:val="left"/>
      <w:pPr>
        <w:tabs>
          <w:tab w:val="num" w:pos="360"/>
        </w:tabs>
        <w:ind w:left="360" w:hanging="360"/>
      </w:pPr>
    </w:lvl>
    <w:lvl w:ilvl="1">
      <w:start w:val="1"/>
      <w:numFmt w:val="bullet"/>
      <w:lvlText w:val="◦"/>
      <w:lvlPicBulletId w:val="0"/>
      <w:lvlJc w:val="left"/>
      <w:pPr>
        <w:tabs>
          <w:tab w:val="num" w:pos="1080"/>
        </w:tabs>
        <w:ind w:left="1080" w:hanging="360"/>
      </w:pPr>
      <w:rPr>
        <w:rFonts w:ascii="Symbol" w:hAnsi="Symbol" w:cs="Symbol" w:hint="default"/>
        <w:color w:val="auto"/>
      </w:rPr>
    </w:lvl>
    <w:lvl w:ilvl="2">
      <w:numFmt w:val="bullet"/>
      <w:lvlText w:val="-"/>
      <w:lvlJc w:val="left"/>
      <w:pPr>
        <w:tabs>
          <w:tab w:val="num" w:pos="1800"/>
        </w:tabs>
        <w:ind w:left="1800" w:hanging="360"/>
      </w:pPr>
      <w:rPr>
        <w:rFonts w:ascii="Garamond" w:hAnsi="Garamond" w:cs="Garamond" w:hint="default"/>
        <w:b/>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2" w15:restartNumberingAfterBreak="0">
    <w:nsid w:val="72F27FE2"/>
    <w:multiLevelType w:val="hybridMultilevel"/>
    <w:tmpl w:val="A2202EB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4D97AC0"/>
    <w:multiLevelType w:val="hybridMultilevel"/>
    <w:tmpl w:val="BF6AC30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E14D88"/>
    <w:multiLevelType w:val="multilevel"/>
    <w:tmpl w:val="442E039C"/>
    <w:lvl w:ilvl="0">
      <w:start w:val="27"/>
      <w:numFmt w:val="decimal"/>
      <w:lvlText w:val="%1"/>
      <w:lvlJc w:val="left"/>
      <w:pPr>
        <w:ind w:left="504" w:hanging="504"/>
      </w:pPr>
      <w:rPr>
        <w:rFonts w:hint="default"/>
        <w:b w:val="0"/>
        <w:u w:val="single"/>
      </w:rPr>
    </w:lvl>
    <w:lvl w:ilvl="1">
      <w:start w:val="2"/>
      <w:numFmt w:val="decimal"/>
      <w:lvlText w:val="%1.%2"/>
      <w:lvlJc w:val="left"/>
      <w:pPr>
        <w:ind w:left="1224" w:hanging="504"/>
      </w:pPr>
      <w:rPr>
        <w:rFonts w:hint="default"/>
        <w:b w:val="0"/>
        <w:u w:val="single"/>
      </w:rPr>
    </w:lvl>
    <w:lvl w:ilvl="2">
      <w:start w:val="1"/>
      <w:numFmt w:val="decimal"/>
      <w:lvlText w:val="%1.%2.%3"/>
      <w:lvlJc w:val="left"/>
      <w:pPr>
        <w:ind w:left="2160" w:hanging="720"/>
      </w:pPr>
      <w:rPr>
        <w:rFonts w:hint="default"/>
        <w:b w:val="0"/>
        <w:u w:val="single"/>
      </w:rPr>
    </w:lvl>
    <w:lvl w:ilvl="3">
      <w:start w:val="1"/>
      <w:numFmt w:val="decimal"/>
      <w:lvlText w:val="%1.%2.%3.%4"/>
      <w:lvlJc w:val="left"/>
      <w:pPr>
        <w:ind w:left="3240" w:hanging="1080"/>
      </w:pPr>
      <w:rPr>
        <w:rFonts w:hint="default"/>
        <w:b w:val="0"/>
        <w:u w:val="single"/>
      </w:rPr>
    </w:lvl>
    <w:lvl w:ilvl="4">
      <w:start w:val="1"/>
      <w:numFmt w:val="decimal"/>
      <w:lvlText w:val="%1.%2.%3.%4.%5"/>
      <w:lvlJc w:val="left"/>
      <w:pPr>
        <w:ind w:left="3960" w:hanging="1080"/>
      </w:pPr>
      <w:rPr>
        <w:rFonts w:hint="default"/>
        <w:b w:val="0"/>
        <w:u w:val="single"/>
      </w:rPr>
    </w:lvl>
    <w:lvl w:ilvl="5">
      <w:start w:val="1"/>
      <w:numFmt w:val="decimal"/>
      <w:lvlText w:val="%1.%2.%3.%4.%5.%6"/>
      <w:lvlJc w:val="left"/>
      <w:pPr>
        <w:ind w:left="5040" w:hanging="1440"/>
      </w:pPr>
      <w:rPr>
        <w:rFonts w:hint="default"/>
        <w:b w:val="0"/>
        <w:u w:val="single"/>
      </w:rPr>
    </w:lvl>
    <w:lvl w:ilvl="6">
      <w:start w:val="1"/>
      <w:numFmt w:val="decimal"/>
      <w:lvlText w:val="%1.%2.%3.%4.%5.%6.%7"/>
      <w:lvlJc w:val="left"/>
      <w:pPr>
        <w:ind w:left="5760" w:hanging="1440"/>
      </w:pPr>
      <w:rPr>
        <w:rFonts w:hint="default"/>
        <w:b w:val="0"/>
        <w:u w:val="single"/>
      </w:rPr>
    </w:lvl>
    <w:lvl w:ilvl="7">
      <w:start w:val="1"/>
      <w:numFmt w:val="decimal"/>
      <w:lvlText w:val="%1.%2.%3.%4.%5.%6.%7.%8"/>
      <w:lvlJc w:val="left"/>
      <w:pPr>
        <w:ind w:left="6840" w:hanging="1800"/>
      </w:pPr>
      <w:rPr>
        <w:rFonts w:hint="default"/>
        <w:b w:val="0"/>
        <w:u w:val="single"/>
      </w:rPr>
    </w:lvl>
    <w:lvl w:ilvl="8">
      <w:start w:val="1"/>
      <w:numFmt w:val="decimal"/>
      <w:lvlText w:val="%1.%2.%3.%4.%5.%6.%7.%8.%9"/>
      <w:lvlJc w:val="left"/>
      <w:pPr>
        <w:ind w:left="7920" w:hanging="2160"/>
      </w:pPr>
      <w:rPr>
        <w:rFonts w:hint="default"/>
        <w:b w:val="0"/>
        <w:u w:val="single"/>
      </w:rPr>
    </w:lvl>
  </w:abstractNum>
  <w:abstractNum w:abstractNumId="35" w15:restartNumberingAfterBreak="0">
    <w:nsid w:val="7FD30551"/>
    <w:multiLevelType w:val="multilevel"/>
    <w:tmpl w:val="2B746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lvlOverride w:ilvl="0">
      <w:startOverride w:val="1"/>
    </w:lvlOverride>
  </w:num>
  <w:num w:numId="2">
    <w:abstractNumId w:val="3"/>
    <w:lvlOverride w:ilvl="0">
      <w:startOverride w:val="1"/>
    </w:lvlOverride>
  </w:num>
  <w:num w:numId="3">
    <w:abstractNumId w:val="16"/>
  </w:num>
  <w:num w:numId="4">
    <w:abstractNumId w:val="2"/>
  </w:num>
  <w:num w:numId="5">
    <w:abstractNumId w:val="32"/>
  </w:num>
  <w:num w:numId="6">
    <w:abstractNumId w:val="9"/>
  </w:num>
  <w:num w:numId="7">
    <w:abstractNumId w:val="33"/>
  </w:num>
  <w:num w:numId="8">
    <w:abstractNumId w:val="7"/>
  </w:num>
  <w:num w:numId="9">
    <w:abstractNumId w:val="30"/>
  </w:num>
  <w:num w:numId="10">
    <w:abstractNumId w:val="26"/>
  </w:num>
  <w:num w:numId="11">
    <w:abstractNumId w:val="28"/>
  </w:num>
  <w:num w:numId="12">
    <w:abstractNumId w:val="6"/>
  </w:num>
  <w:num w:numId="13">
    <w:abstractNumId w:val="22"/>
  </w:num>
  <w:num w:numId="14">
    <w:abstractNumId w:val="31"/>
  </w:num>
  <w:num w:numId="15">
    <w:abstractNumId w:val="12"/>
  </w:num>
  <w:num w:numId="16">
    <w:abstractNumId w:val="20"/>
  </w:num>
  <w:num w:numId="17">
    <w:abstractNumId w:val="1"/>
  </w:num>
  <w:num w:numId="18">
    <w:abstractNumId w:val="19"/>
  </w:num>
  <w:num w:numId="19">
    <w:abstractNumId w:val="21"/>
  </w:num>
  <w:num w:numId="20">
    <w:abstractNumId w:val="25"/>
  </w:num>
  <w:num w:numId="21">
    <w:abstractNumId w:val="24"/>
  </w:num>
  <w:num w:numId="22">
    <w:abstractNumId w:val="0"/>
  </w:num>
  <w:num w:numId="23">
    <w:abstractNumId w:val="18"/>
  </w:num>
  <w:num w:numId="24">
    <w:abstractNumId w:val="29"/>
  </w:num>
  <w:num w:numId="25">
    <w:abstractNumId w:val="11"/>
  </w:num>
  <w:num w:numId="26">
    <w:abstractNumId w:val="14"/>
  </w:num>
  <w:num w:numId="27">
    <w:abstractNumId w:val="27"/>
  </w:num>
  <w:num w:numId="28">
    <w:abstractNumId w:val="8"/>
  </w:num>
  <w:num w:numId="29">
    <w:abstractNumId w:val="15"/>
  </w:num>
  <w:num w:numId="30">
    <w:abstractNumId w:val="23"/>
  </w:num>
  <w:num w:numId="31">
    <w:abstractNumId w:val="34"/>
  </w:num>
  <w:num w:numId="32">
    <w:abstractNumId w:val="4"/>
  </w:num>
  <w:num w:numId="33">
    <w:abstractNumId w:val="5"/>
  </w:num>
  <w:num w:numId="34">
    <w:abstractNumId w:val="13"/>
  </w:num>
  <w:num w:numId="35">
    <w:abstractNumId w:val="35"/>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8D2"/>
    <w:rsid w:val="00002D2A"/>
    <w:rsid w:val="00004D44"/>
    <w:rsid w:val="00015774"/>
    <w:rsid w:val="00022D8A"/>
    <w:rsid w:val="00023F5C"/>
    <w:rsid w:val="00033D9A"/>
    <w:rsid w:val="00037C6C"/>
    <w:rsid w:val="00045A56"/>
    <w:rsid w:val="00047E7D"/>
    <w:rsid w:val="0005201C"/>
    <w:rsid w:val="00065B06"/>
    <w:rsid w:val="00090759"/>
    <w:rsid w:val="00090CA1"/>
    <w:rsid w:val="00092C65"/>
    <w:rsid w:val="000970FF"/>
    <w:rsid w:val="000B6C06"/>
    <w:rsid w:val="000C607A"/>
    <w:rsid w:val="000D3EB2"/>
    <w:rsid w:val="000E5128"/>
    <w:rsid w:val="000F216E"/>
    <w:rsid w:val="000F6703"/>
    <w:rsid w:val="00121F95"/>
    <w:rsid w:val="00122925"/>
    <w:rsid w:val="0012330A"/>
    <w:rsid w:val="00155F10"/>
    <w:rsid w:val="00191442"/>
    <w:rsid w:val="0019446F"/>
    <w:rsid w:val="001967B5"/>
    <w:rsid w:val="001977AB"/>
    <w:rsid w:val="001B0E11"/>
    <w:rsid w:val="001B27C7"/>
    <w:rsid w:val="001B60A8"/>
    <w:rsid w:val="00202A9E"/>
    <w:rsid w:val="00211794"/>
    <w:rsid w:val="0021410C"/>
    <w:rsid w:val="0021697E"/>
    <w:rsid w:val="00220087"/>
    <w:rsid w:val="00226C60"/>
    <w:rsid w:val="00240030"/>
    <w:rsid w:val="00244F33"/>
    <w:rsid w:val="00250559"/>
    <w:rsid w:val="00264E96"/>
    <w:rsid w:val="00271C7D"/>
    <w:rsid w:val="002738DA"/>
    <w:rsid w:val="00273DAC"/>
    <w:rsid w:val="00277177"/>
    <w:rsid w:val="00284161"/>
    <w:rsid w:val="0028741F"/>
    <w:rsid w:val="002A469A"/>
    <w:rsid w:val="002B4401"/>
    <w:rsid w:val="002C1F5F"/>
    <w:rsid w:val="002C22B0"/>
    <w:rsid w:val="002C5667"/>
    <w:rsid w:val="002C772C"/>
    <w:rsid w:val="002D1EDD"/>
    <w:rsid w:val="002E0A3D"/>
    <w:rsid w:val="002E46F1"/>
    <w:rsid w:val="002F4BF3"/>
    <w:rsid w:val="002F4D70"/>
    <w:rsid w:val="00300C1B"/>
    <w:rsid w:val="00303EBA"/>
    <w:rsid w:val="00304522"/>
    <w:rsid w:val="003064BE"/>
    <w:rsid w:val="00320414"/>
    <w:rsid w:val="003252DE"/>
    <w:rsid w:val="00326EE9"/>
    <w:rsid w:val="00327479"/>
    <w:rsid w:val="00340F44"/>
    <w:rsid w:val="00356FB3"/>
    <w:rsid w:val="00363464"/>
    <w:rsid w:val="0036417C"/>
    <w:rsid w:val="00364ED4"/>
    <w:rsid w:val="003650D1"/>
    <w:rsid w:val="00372EAF"/>
    <w:rsid w:val="00377733"/>
    <w:rsid w:val="00377FED"/>
    <w:rsid w:val="00393DEE"/>
    <w:rsid w:val="00397E44"/>
    <w:rsid w:val="003A0479"/>
    <w:rsid w:val="003A595E"/>
    <w:rsid w:val="003B6694"/>
    <w:rsid w:val="003C4EDD"/>
    <w:rsid w:val="003D22B7"/>
    <w:rsid w:val="003F2FC7"/>
    <w:rsid w:val="003F3C88"/>
    <w:rsid w:val="00400623"/>
    <w:rsid w:val="00412132"/>
    <w:rsid w:val="00422B77"/>
    <w:rsid w:val="00423D5A"/>
    <w:rsid w:val="004275BB"/>
    <w:rsid w:val="00444A6A"/>
    <w:rsid w:val="004452F4"/>
    <w:rsid w:val="00447FE4"/>
    <w:rsid w:val="004631AE"/>
    <w:rsid w:val="00466D70"/>
    <w:rsid w:val="00472297"/>
    <w:rsid w:val="0048426D"/>
    <w:rsid w:val="00494450"/>
    <w:rsid w:val="004A3DB6"/>
    <w:rsid w:val="004B18EB"/>
    <w:rsid w:val="004C1C08"/>
    <w:rsid w:val="004E0159"/>
    <w:rsid w:val="004F00B5"/>
    <w:rsid w:val="004F69EB"/>
    <w:rsid w:val="004F7CA1"/>
    <w:rsid w:val="004F7F28"/>
    <w:rsid w:val="00502EC7"/>
    <w:rsid w:val="00504DB3"/>
    <w:rsid w:val="00506F85"/>
    <w:rsid w:val="0050792D"/>
    <w:rsid w:val="005109D0"/>
    <w:rsid w:val="00524EED"/>
    <w:rsid w:val="005327C3"/>
    <w:rsid w:val="00545D01"/>
    <w:rsid w:val="005524F1"/>
    <w:rsid w:val="005779CE"/>
    <w:rsid w:val="005828B8"/>
    <w:rsid w:val="00597162"/>
    <w:rsid w:val="005D1616"/>
    <w:rsid w:val="005D5B2E"/>
    <w:rsid w:val="005D7E2F"/>
    <w:rsid w:val="005E0C06"/>
    <w:rsid w:val="00601CFC"/>
    <w:rsid w:val="00610CA6"/>
    <w:rsid w:val="00620DEF"/>
    <w:rsid w:val="00623751"/>
    <w:rsid w:val="00624A1D"/>
    <w:rsid w:val="00624D94"/>
    <w:rsid w:val="00625AEF"/>
    <w:rsid w:val="00633C63"/>
    <w:rsid w:val="00637DFD"/>
    <w:rsid w:val="006441A7"/>
    <w:rsid w:val="006452FB"/>
    <w:rsid w:val="0065353B"/>
    <w:rsid w:val="00664553"/>
    <w:rsid w:val="006669C1"/>
    <w:rsid w:val="00675C83"/>
    <w:rsid w:val="00677EA5"/>
    <w:rsid w:val="00680553"/>
    <w:rsid w:val="006957AE"/>
    <w:rsid w:val="006A0F3F"/>
    <w:rsid w:val="006B375C"/>
    <w:rsid w:val="006B3BEF"/>
    <w:rsid w:val="006C4A9B"/>
    <w:rsid w:val="006C5D0F"/>
    <w:rsid w:val="006D1917"/>
    <w:rsid w:val="006E23B2"/>
    <w:rsid w:val="006E52A6"/>
    <w:rsid w:val="006E5CE8"/>
    <w:rsid w:val="006F7D31"/>
    <w:rsid w:val="00736712"/>
    <w:rsid w:val="00736DFC"/>
    <w:rsid w:val="007406D8"/>
    <w:rsid w:val="00744B6C"/>
    <w:rsid w:val="00751E83"/>
    <w:rsid w:val="00755806"/>
    <w:rsid w:val="00761D97"/>
    <w:rsid w:val="00763059"/>
    <w:rsid w:val="007776FB"/>
    <w:rsid w:val="007A2FC5"/>
    <w:rsid w:val="007B24F2"/>
    <w:rsid w:val="007B6BC5"/>
    <w:rsid w:val="007B7135"/>
    <w:rsid w:val="007C0EFD"/>
    <w:rsid w:val="007C2827"/>
    <w:rsid w:val="007D2461"/>
    <w:rsid w:val="007E7A44"/>
    <w:rsid w:val="007F4368"/>
    <w:rsid w:val="00804488"/>
    <w:rsid w:val="00806B71"/>
    <w:rsid w:val="00810305"/>
    <w:rsid w:val="00812390"/>
    <w:rsid w:val="00830449"/>
    <w:rsid w:val="008422BC"/>
    <w:rsid w:val="00842E7E"/>
    <w:rsid w:val="00846D01"/>
    <w:rsid w:val="008500D8"/>
    <w:rsid w:val="00861C0D"/>
    <w:rsid w:val="00863368"/>
    <w:rsid w:val="00867F62"/>
    <w:rsid w:val="008838A6"/>
    <w:rsid w:val="008906E2"/>
    <w:rsid w:val="00890DD7"/>
    <w:rsid w:val="008A59C7"/>
    <w:rsid w:val="008B2712"/>
    <w:rsid w:val="008B2727"/>
    <w:rsid w:val="008B2D35"/>
    <w:rsid w:val="008C397A"/>
    <w:rsid w:val="008C5A72"/>
    <w:rsid w:val="008D45E7"/>
    <w:rsid w:val="008E6F3E"/>
    <w:rsid w:val="008F3D2F"/>
    <w:rsid w:val="008F4D79"/>
    <w:rsid w:val="008F70FB"/>
    <w:rsid w:val="009010FB"/>
    <w:rsid w:val="0090604A"/>
    <w:rsid w:val="00925272"/>
    <w:rsid w:val="00926D77"/>
    <w:rsid w:val="00940E08"/>
    <w:rsid w:val="00987201"/>
    <w:rsid w:val="00990E45"/>
    <w:rsid w:val="009C26C1"/>
    <w:rsid w:val="009C3A46"/>
    <w:rsid w:val="009C5028"/>
    <w:rsid w:val="009D1751"/>
    <w:rsid w:val="009D177B"/>
    <w:rsid w:val="009D3BA4"/>
    <w:rsid w:val="009D58C9"/>
    <w:rsid w:val="009E2970"/>
    <w:rsid w:val="009F2BB5"/>
    <w:rsid w:val="009F2EF6"/>
    <w:rsid w:val="00A07F80"/>
    <w:rsid w:val="00A10A38"/>
    <w:rsid w:val="00A10EBB"/>
    <w:rsid w:val="00A25661"/>
    <w:rsid w:val="00A30949"/>
    <w:rsid w:val="00A478B3"/>
    <w:rsid w:val="00A479FF"/>
    <w:rsid w:val="00A47AAE"/>
    <w:rsid w:val="00A626BC"/>
    <w:rsid w:val="00A7212E"/>
    <w:rsid w:val="00A77FDD"/>
    <w:rsid w:val="00A927DB"/>
    <w:rsid w:val="00A957DA"/>
    <w:rsid w:val="00AA1A44"/>
    <w:rsid w:val="00AA224A"/>
    <w:rsid w:val="00AB0C6B"/>
    <w:rsid w:val="00AB1459"/>
    <w:rsid w:val="00AB3FD8"/>
    <w:rsid w:val="00AB4031"/>
    <w:rsid w:val="00AB4E44"/>
    <w:rsid w:val="00AB69CD"/>
    <w:rsid w:val="00AC23E0"/>
    <w:rsid w:val="00AC3719"/>
    <w:rsid w:val="00AC760D"/>
    <w:rsid w:val="00AD5B30"/>
    <w:rsid w:val="00AD7165"/>
    <w:rsid w:val="00AE527F"/>
    <w:rsid w:val="00AF6E90"/>
    <w:rsid w:val="00B005C8"/>
    <w:rsid w:val="00B026FB"/>
    <w:rsid w:val="00B20A3D"/>
    <w:rsid w:val="00B24584"/>
    <w:rsid w:val="00B269FD"/>
    <w:rsid w:val="00B32A68"/>
    <w:rsid w:val="00B343EC"/>
    <w:rsid w:val="00B42208"/>
    <w:rsid w:val="00B53EBD"/>
    <w:rsid w:val="00B56C66"/>
    <w:rsid w:val="00B60835"/>
    <w:rsid w:val="00B70253"/>
    <w:rsid w:val="00B91877"/>
    <w:rsid w:val="00BB5357"/>
    <w:rsid w:val="00BC3067"/>
    <w:rsid w:val="00BC5810"/>
    <w:rsid w:val="00BE50B2"/>
    <w:rsid w:val="00BF1057"/>
    <w:rsid w:val="00BF32F0"/>
    <w:rsid w:val="00BF43C4"/>
    <w:rsid w:val="00BF4B43"/>
    <w:rsid w:val="00C11F98"/>
    <w:rsid w:val="00C20B17"/>
    <w:rsid w:val="00C252BB"/>
    <w:rsid w:val="00C32F15"/>
    <w:rsid w:val="00C43E6B"/>
    <w:rsid w:val="00C512D6"/>
    <w:rsid w:val="00C73DEF"/>
    <w:rsid w:val="00C837CB"/>
    <w:rsid w:val="00C872AB"/>
    <w:rsid w:val="00C90167"/>
    <w:rsid w:val="00CA1712"/>
    <w:rsid w:val="00CA549A"/>
    <w:rsid w:val="00CB4E1D"/>
    <w:rsid w:val="00CB55F8"/>
    <w:rsid w:val="00CC4ABA"/>
    <w:rsid w:val="00CD145F"/>
    <w:rsid w:val="00CE0190"/>
    <w:rsid w:val="00CE0D42"/>
    <w:rsid w:val="00CF12DA"/>
    <w:rsid w:val="00D00909"/>
    <w:rsid w:val="00D05934"/>
    <w:rsid w:val="00D0704A"/>
    <w:rsid w:val="00D0762D"/>
    <w:rsid w:val="00D105C8"/>
    <w:rsid w:val="00D1672F"/>
    <w:rsid w:val="00D17875"/>
    <w:rsid w:val="00D21456"/>
    <w:rsid w:val="00D262B3"/>
    <w:rsid w:val="00D35D84"/>
    <w:rsid w:val="00D411EA"/>
    <w:rsid w:val="00D55601"/>
    <w:rsid w:val="00D65D05"/>
    <w:rsid w:val="00D70AD3"/>
    <w:rsid w:val="00D71ABA"/>
    <w:rsid w:val="00D753D7"/>
    <w:rsid w:val="00D766D0"/>
    <w:rsid w:val="00D8325A"/>
    <w:rsid w:val="00D84126"/>
    <w:rsid w:val="00D91031"/>
    <w:rsid w:val="00D93085"/>
    <w:rsid w:val="00D9431A"/>
    <w:rsid w:val="00D95242"/>
    <w:rsid w:val="00DA6EC1"/>
    <w:rsid w:val="00DB2974"/>
    <w:rsid w:val="00DC2BB4"/>
    <w:rsid w:val="00DC74AF"/>
    <w:rsid w:val="00DD2619"/>
    <w:rsid w:val="00DF7C95"/>
    <w:rsid w:val="00E04F74"/>
    <w:rsid w:val="00E17516"/>
    <w:rsid w:val="00E17BD0"/>
    <w:rsid w:val="00E2133B"/>
    <w:rsid w:val="00E31059"/>
    <w:rsid w:val="00E34E76"/>
    <w:rsid w:val="00E3563B"/>
    <w:rsid w:val="00E411C8"/>
    <w:rsid w:val="00E50F04"/>
    <w:rsid w:val="00E566AC"/>
    <w:rsid w:val="00E66CBA"/>
    <w:rsid w:val="00E70652"/>
    <w:rsid w:val="00E72180"/>
    <w:rsid w:val="00E768D2"/>
    <w:rsid w:val="00E85435"/>
    <w:rsid w:val="00E94AC2"/>
    <w:rsid w:val="00E95F5B"/>
    <w:rsid w:val="00E9649E"/>
    <w:rsid w:val="00E96B51"/>
    <w:rsid w:val="00EA117F"/>
    <w:rsid w:val="00EA2638"/>
    <w:rsid w:val="00EA2C6E"/>
    <w:rsid w:val="00EB0845"/>
    <w:rsid w:val="00EB31F2"/>
    <w:rsid w:val="00EB5567"/>
    <w:rsid w:val="00EC5152"/>
    <w:rsid w:val="00ED6218"/>
    <w:rsid w:val="00EE6830"/>
    <w:rsid w:val="00EF4FCC"/>
    <w:rsid w:val="00EF7725"/>
    <w:rsid w:val="00F061AF"/>
    <w:rsid w:val="00F15C74"/>
    <w:rsid w:val="00F2284C"/>
    <w:rsid w:val="00F30F44"/>
    <w:rsid w:val="00F5536D"/>
    <w:rsid w:val="00F62C9E"/>
    <w:rsid w:val="00F7086A"/>
    <w:rsid w:val="00F70C02"/>
    <w:rsid w:val="00F82E13"/>
    <w:rsid w:val="00F83723"/>
    <w:rsid w:val="00F84576"/>
    <w:rsid w:val="00F87703"/>
    <w:rsid w:val="00F90916"/>
    <w:rsid w:val="00FA4DD5"/>
    <w:rsid w:val="00FB53E1"/>
    <w:rsid w:val="00FC0C02"/>
    <w:rsid w:val="00FC1F25"/>
    <w:rsid w:val="00FC2534"/>
    <w:rsid w:val="00FC3B85"/>
    <w:rsid w:val="00FD509A"/>
    <w:rsid w:val="00FD6B2E"/>
    <w:rsid w:val="00FD6FA0"/>
    <w:rsid w:val="00FE27D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38D025"/>
  <w15:docId w15:val="{BE21A5FD-30FE-4E3B-839C-B0B71C24B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0" w:line="276" w:lineRule="auto"/>
      <w:jc w:val="both"/>
    </w:pPr>
    <w:rPr>
      <w:rFonts w:eastAsia="Times New Roman"/>
    </w:rPr>
  </w:style>
  <w:style w:type="paragraph" w:styleId="Heading1">
    <w:name w:val="heading 1"/>
    <w:uiPriority w:val="9"/>
    <w:qFormat/>
    <w:pPr>
      <w:keepNext/>
      <w:spacing w:before="280" w:after="160"/>
      <w:outlineLvl w:val="0"/>
    </w:pPr>
    <w:rPr>
      <w:rFonts w:eastAsia="Times New Roman"/>
      <w:b/>
      <w:bCs/>
      <w:sz w:val="30"/>
      <w:szCs w:val="26"/>
    </w:rPr>
  </w:style>
  <w:style w:type="paragraph" w:styleId="Heading2">
    <w:name w:val="heading 2"/>
    <w:uiPriority w:val="9"/>
    <w:unhideWhenUsed/>
    <w:qFormat/>
    <w:pPr>
      <w:keepNext/>
      <w:spacing w:before="240" w:after="120"/>
      <w:outlineLvl w:val="1"/>
    </w:pPr>
    <w:rPr>
      <w:rFonts w:eastAsia="Times New Roman"/>
      <w:b/>
      <w:bCs/>
      <w:sz w:val="26"/>
      <w:szCs w:val="23"/>
    </w:rPr>
  </w:style>
  <w:style w:type="paragraph" w:styleId="Heading3">
    <w:name w:val="heading 3"/>
    <w:uiPriority w:val="9"/>
    <w:unhideWhenUsed/>
    <w:qFormat/>
    <w:pPr>
      <w:keepNext/>
      <w:spacing w:before="200" w:after="100"/>
      <w:outlineLvl w:val="2"/>
    </w:pPr>
    <w:rPr>
      <w:rFonts w:eastAsia="Times New Roman"/>
      <w:b/>
      <w:bCs/>
      <w:iCs/>
      <w:sz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pPr>
      <w:spacing w:after="200"/>
      <w:jc w:val="center"/>
    </w:pPr>
    <w:rPr>
      <w:rFonts w:ascii="Times New Roman" w:eastAsia="Times New Roman" w:hAnsi="Times New Roman"/>
      <w:b/>
      <w:sz w:val="36"/>
      <w:szCs w:val="56"/>
    </w:rPr>
  </w:style>
  <w:style w:type="paragraph" w:customStyle="1" w:styleId="Robust1">
    <w:name w:val="Robust1"/>
    <w:qFormat/>
    <w:rPr>
      <w:b/>
      <w:bCs/>
    </w:rPr>
  </w:style>
  <w:style w:type="paragraph" w:styleId="ListParagraph">
    <w:name w:val="List Paragraph"/>
    <w:qFormat/>
    <w:rPr>
      <w:rFonts w:ascii="Times New Roman" w:eastAsia="Times New Roman" w:hAnsi="Times New Roman"/>
      <w:sz w:val="24"/>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412132"/>
    <w:pPr>
      <w:tabs>
        <w:tab w:val="center" w:pos="4513"/>
        <w:tab w:val="right" w:pos="9026"/>
      </w:tabs>
    </w:pPr>
  </w:style>
  <w:style w:type="character" w:customStyle="1" w:styleId="HeaderChar">
    <w:name w:val="Header Char"/>
    <w:basedOn w:val="DefaultParagraphFont"/>
    <w:link w:val="Header"/>
    <w:uiPriority w:val="99"/>
    <w:rsid w:val="00412132"/>
  </w:style>
  <w:style w:type="paragraph" w:styleId="Footer">
    <w:name w:val="footer"/>
    <w:basedOn w:val="Normal"/>
    <w:link w:val="FooterChar"/>
    <w:uiPriority w:val="99"/>
    <w:unhideWhenUsed/>
    <w:rsid w:val="00412132"/>
    <w:pPr>
      <w:tabs>
        <w:tab w:val="center" w:pos="4513"/>
        <w:tab w:val="right" w:pos="9026"/>
      </w:tabs>
    </w:pPr>
  </w:style>
  <w:style w:type="character" w:customStyle="1" w:styleId="FooterChar">
    <w:name w:val="Footer Char"/>
    <w:basedOn w:val="DefaultParagraphFont"/>
    <w:link w:val="Footer"/>
    <w:uiPriority w:val="99"/>
    <w:rsid w:val="00412132"/>
  </w:style>
  <w:style w:type="table" w:customStyle="1" w:styleId="Tabelgril1">
    <w:name w:val="Tabel grilă1"/>
    <w:basedOn w:val="TableNormal"/>
    <w:next w:val="TableGrid"/>
    <w:uiPriority w:val="39"/>
    <w:rsid w:val="004631AE"/>
    <w:rPr>
      <w:rFonts w:ascii="Times New Roman" w:hAnsi="Times New Roman" w:cs="Times New Roman"/>
      <w:color w:val="auto"/>
      <w:sz w:val="24"/>
      <w:szCs w:val="24"/>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3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42208"/>
    <w:rPr>
      <w:b/>
      <w:bCs/>
    </w:rPr>
  </w:style>
  <w:style w:type="character" w:styleId="CommentReference">
    <w:name w:val="annotation reference"/>
    <w:basedOn w:val="DefaultParagraphFont"/>
    <w:uiPriority w:val="99"/>
    <w:semiHidden/>
    <w:unhideWhenUsed/>
    <w:rsid w:val="00B42208"/>
    <w:rPr>
      <w:sz w:val="16"/>
      <w:szCs w:val="16"/>
    </w:rPr>
  </w:style>
  <w:style w:type="paragraph" w:styleId="CommentText">
    <w:name w:val="annotation text"/>
    <w:basedOn w:val="Normal"/>
    <w:link w:val="CommentTextChar"/>
    <w:uiPriority w:val="99"/>
    <w:semiHidden/>
    <w:unhideWhenUsed/>
    <w:rsid w:val="00B42208"/>
    <w:rPr>
      <w:sz w:val="20"/>
      <w:szCs w:val="20"/>
    </w:rPr>
  </w:style>
  <w:style w:type="character" w:customStyle="1" w:styleId="CommentTextChar">
    <w:name w:val="Comment Text Char"/>
    <w:basedOn w:val="DefaultParagraphFont"/>
    <w:link w:val="CommentText"/>
    <w:uiPriority w:val="99"/>
    <w:semiHidden/>
    <w:rsid w:val="00B42208"/>
    <w:rPr>
      <w:sz w:val="20"/>
      <w:szCs w:val="20"/>
    </w:rPr>
  </w:style>
  <w:style w:type="paragraph" w:styleId="CommentSubject">
    <w:name w:val="annotation subject"/>
    <w:basedOn w:val="CommentText"/>
    <w:next w:val="CommentText"/>
    <w:link w:val="CommentSubjectChar"/>
    <w:uiPriority w:val="99"/>
    <w:semiHidden/>
    <w:unhideWhenUsed/>
    <w:rsid w:val="00B42208"/>
    <w:rPr>
      <w:b/>
      <w:bCs/>
    </w:rPr>
  </w:style>
  <w:style w:type="character" w:customStyle="1" w:styleId="CommentSubjectChar">
    <w:name w:val="Comment Subject Char"/>
    <w:basedOn w:val="CommentTextChar"/>
    <w:link w:val="CommentSubject"/>
    <w:uiPriority w:val="99"/>
    <w:semiHidden/>
    <w:rsid w:val="00B42208"/>
    <w:rPr>
      <w:b/>
      <w:bCs/>
      <w:sz w:val="20"/>
      <w:szCs w:val="20"/>
    </w:rPr>
  </w:style>
  <w:style w:type="table" w:customStyle="1" w:styleId="Tabelgril2">
    <w:name w:val="Tabel grilă2"/>
    <w:basedOn w:val="TableNormal"/>
    <w:next w:val="TableGrid"/>
    <w:uiPriority w:val="39"/>
    <w:rsid w:val="00AD7165"/>
    <w:rPr>
      <w:rFonts w:ascii="Times New Roman" w:hAnsi="Times New Roman" w:cs="Times New Roman"/>
      <w:color w:val="auto"/>
      <w:sz w:val="24"/>
      <w:szCs w:val="24"/>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leNormal"/>
    <w:next w:val="TableGrid"/>
    <w:uiPriority w:val="39"/>
    <w:rsid w:val="00E17516"/>
    <w:rPr>
      <w:rFonts w:ascii="Times New Roman" w:hAnsi="Times New Roman" w:cs="Times New Roman"/>
      <w:color w:val="auto"/>
      <w:sz w:val="24"/>
      <w:szCs w:val="24"/>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Characters">
    <w:name w:val="Footnote Characters"/>
    <w:semiHidden/>
    <w:qFormat/>
    <w:rsid w:val="00E17516"/>
    <w:rPr>
      <w:vertAlign w:val="superscript"/>
    </w:rPr>
  </w:style>
  <w:style w:type="character" w:customStyle="1" w:styleId="TitleChar">
    <w:name w:val="Title Char"/>
    <w:basedOn w:val="DefaultParagraphFont"/>
    <w:link w:val="Title"/>
    <w:uiPriority w:val="10"/>
    <w:rsid w:val="001B27C7"/>
    <w:rPr>
      <w:sz w:val="56"/>
      <w:szCs w:val="56"/>
    </w:rPr>
  </w:style>
  <w:style w:type="table" w:customStyle="1" w:styleId="Tabelgril4">
    <w:name w:val="Tabel grilă4"/>
    <w:basedOn w:val="TableNormal"/>
    <w:next w:val="TableGrid"/>
    <w:uiPriority w:val="59"/>
    <w:rsid w:val="00AB4031"/>
    <w:rPr>
      <w:rFonts w:ascii="Cambria" w:eastAsia="MS Mincho" w:hAnsi="Cambria" w:cs="Times New Roman"/>
      <w:color w:val="aut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5">
    <w:name w:val="Tabel grilă5"/>
    <w:basedOn w:val="TableNormal"/>
    <w:next w:val="TableGrid"/>
    <w:uiPriority w:val="59"/>
    <w:rsid w:val="009C3A46"/>
    <w:rPr>
      <w:rFonts w:ascii="Cambria" w:eastAsia="MS Mincho" w:hAnsi="Cambria" w:cs="Times New Roman"/>
      <w:color w:val="aut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7FDD"/>
    <w:rPr>
      <w:color w:val="605E5C"/>
      <w:shd w:val="clear" w:color="auto" w:fill="E1DFDD"/>
    </w:rPr>
  </w:style>
  <w:style w:type="paragraph" w:customStyle="1" w:styleId="Legend1">
    <w:name w:val="Legendă1"/>
    <w:pPr>
      <w:keepNext/>
      <w:spacing w:before="160" w:after="60"/>
    </w:pPr>
    <w:rPr>
      <w:rFonts w:ascii="Times New Roman" w:eastAsia="Times New Roman" w:hAnsi="Times New Roman"/>
      <w:b/>
      <w:i/>
      <w:sz w:val="19"/>
    </w:rPr>
  </w:style>
  <w:style w:type="paragraph" w:styleId="TOC1">
    <w:name w:val="toc 1"/>
    <w:basedOn w:val="Normal"/>
    <w:next w:val="Normal"/>
    <w:autoRedefine/>
    <w:uiPriority w:val="39"/>
    <w:unhideWhenUsed/>
    <w:rsid w:val="004452F4"/>
    <w:pPr>
      <w:spacing w:after="100"/>
    </w:pPr>
  </w:style>
  <w:style w:type="paragraph" w:styleId="TOC2">
    <w:name w:val="toc 2"/>
    <w:basedOn w:val="Normal"/>
    <w:next w:val="Normal"/>
    <w:autoRedefine/>
    <w:uiPriority w:val="39"/>
    <w:unhideWhenUsed/>
    <w:rsid w:val="004452F4"/>
    <w:pPr>
      <w:spacing w:after="100"/>
      <w:ind w:left="240"/>
    </w:pPr>
  </w:style>
  <w:style w:type="paragraph" w:styleId="TOC3">
    <w:name w:val="toc 3"/>
    <w:basedOn w:val="Normal"/>
    <w:next w:val="Normal"/>
    <w:autoRedefine/>
    <w:uiPriority w:val="39"/>
    <w:unhideWhenUsed/>
    <w:rsid w:val="004452F4"/>
    <w:pPr>
      <w:spacing w:after="100"/>
      <w:ind w:left="480"/>
    </w:pPr>
  </w:style>
  <w:style w:type="paragraph" w:styleId="TOC4">
    <w:name w:val="toc 4"/>
    <w:basedOn w:val="Normal"/>
    <w:next w:val="Normal"/>
    <w:autoRedefine/>
    <w:uiPriority w:val="39"/>
    <w:unhideWhenUsed/>
    <w:rsid w:val="004452F4"/>
    <w:pPr>
      <w:spacing w:after="100" w:line="278" w:lineRule="auto"/>
      <w:ind w:left="720"/>
    </w:pPr>
    <w:rPr>
      <w:rFonts w:asciiTheme="minorHAnsi" w:eastAsiaTheme="minorEastAsia" w:hAnsiTheme="minorHAnsi" w:cstheme="minorBidi"/>
      <w:color w:val="auto"/>
      <w:kern w:val="2"/>
      <w:szCs w:val="24"/>
      <w14:ligatures w14:val="standardContextual"/>
    </w:rPr>
  </w:style>
  <w:style w:type="paragraph" w:styleId="TOC5">
    <w:name w:val="toc 5"/>
    <w:basedOn w:val="Normal"/>
    <w:next w:val="Normal"/>
    <w:autoRedefine/>
    <w:uiPriority w:val="39"/>
    <w:unhideWhenUsed/>
    <w:rsid w:val="004452F4"/>
    <w:pPr>
      <w:spacing w:after="100" w:line="278" w:lineRule="auto"/>
      <w:ind w:left="960"/>
    </w:pPr>
    <w:rPr>
      <w:rFonts w:asciiTheme="minorHAnsi" w:eastAsiaTheme="minorEastAsia" w:hAnsiTheme="minorHAnsi" w:cstheme="minorBidi"/>
      <w:color w:val="auto"/>
      <w:kern w:val="2"/>
      <w:szCs w:val="24"/>
      <w14:ligatures w14:val="standardContextual"/>
    </w:rPr>
  </w:style>
  <w:style w:type="paragraph" w:styleId="TOC6">
    <w:name w:val="toc 6"/>
    <w:basedOn w:val="Normal"/>
    <w:next w:val="Normal"/>
    <w:autoRedefine/>
    <w:uiPriority w:val="39"/>
    <w:unhideWhenUsed/>
    <w:rsid w:val="004452F4"/>
    <w:pPr>
      <w:spacing w:after="100" w:line="278" w:lineRule="auto"/>
      <w:ind w:left="1200"/>
    </w:pPr>
    <w:rPr>
      <w:rFonts w:asciiTheme="minorHAnsi" w:eastAsiaTheme="minorEastAsia" w:hAnsiTheme="minorHAnsi" w:cstheme="minorBidi"/>
      <w:color w:val="auto"/>
      <w:kern w:val="2"/>
      <w:szCs w:val="24"/>
      <w14:ligatures w14:val="standardContextual"/>
    </w:rPr>
  </w:style>
  <w:style w:type="paragraph" w:styleId="TOC7">
    <w:name w:val="toc 7"/>
    <w:basedOn w:val="Normal"/>
    <w:next w:val="Normal"/>
    <w:autoRedefine/>
    <w:uiPriority w:val="39"/>
    <w:unhideWhenUsed/>
    <w:rsid w:val="004452F4"/>
    <w:pPr>
      <w:spacing w:after="100" w:line="278" w:lineRule="auto"/>
      <w:ind w:left="1440"/>
    </w:pPr>
    <w:rPr>
      <w:rFonts w:asciiTheme="minorHAnsi" w:eastAsiaTheme="minorEastAsia" w:hAnsiTheme="minorHAnsi" w:cstheme="minorBidi"/>
      <w:color w:val="auto"/>
      <w:kern w:val="2"/>
      <w:szCs w:val="24"/>
      <w14:ligatures w14:val="standardContextual"/>
    </w:rPr>
  </w:style>
  <w:style w:type="paragraph" w:styleId="TOC8">
    <w:name w:val="toc 8"/>
    <w:basedOn w:val="Normal"/>
    <w:next w:val="Normal"/>
    <w:autoRedefine/>
    <w:uiPriority w:val="39"/>
    <w:unhideWhenUsed/>
    <w:rsid w:val="004452F4"/>
    <w:pPr>
      <w:spacing w:after="100" w:line="278" w:lineRule="auto"/>
      <w:ind w:left="1680"/>
    </w:pPr>
    <w:rPr>
      <w:rFonts w:asciiTheme="minorHAnsi" w:eastAsiaTheme="minorEastAsia" w:hAnsiTheme="minorHAnsi" w:cstheme="minorBidi"/>
      <w:color w:val="auto"/>
      <w:kern w:val="2"/>
      <w:szCs w:val="24"/>
      <w14:ligatures w14:val="standardContextual"/>
    </w:rPr>
  </w:style>
  <w:style w:type="paragraph" w:styleId="TOC9">
    <w:name w:val="toc 9"/>
    <w:basedOn w:val="Normal"/>
    <w:next w:val="Normal"/>
    <w:autoRedefine/>
    <w:uiPriority w:val="39"/>
    <w:unhideWhenUsed/>
    <w:rsid w:val="004452F4"/>
    <w:pPr>
      <w:spacing w:after="100" w:line="278" w:lineRule="auto"/>
      <w:ind w:left="1920"/>
    </w:pPr>
    <w:rPr>
      <w:rFonts w:asciiTheme="minorHAnsi" w:eastAsiaTheme="minorEastAsia" w:hAnsiTheme="minorHAnsi" w:cstheme="minorBidi"/>
      <w:color w:val="auto"/>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Climat_temperat-continent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o.wikipedia.org/wiki/Buhu%C8%99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ki/Buhu%C8%99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o.wikipedia.org/wiki/Brum%C4%83" TargetMode="External"/><Relationship Id="rId4" Type="http://schemas.openxmlformats.org/officeDocument/2006/relationships/settings" Target="settings.xml"/><Relationship Id="rId9" Type="http://schemas.openxmlformats.org/officeDocument/2006/relationships/hyperlink" Target="https://ro.wikipedia.org/wiki/Front_atmosferic"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1FA64-B670-4388-A496-05E701D53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97</Pages>
  <Words>35548</Words>
  <Characters>206182</Characters>
  <Application>Microsoft Office Word</Application>
  <DocSecurity>0</DocSecurity>
  <Lines>1718</Lines>
  <Paragraphs>482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 VIACONS BUSINESS S.R.L.</dc:creator>
  <cp:keywords/>
  <dc:description/>
  <cp:lastModifiedBy>Mihaela</cp:lastModifiedBy>
  <cp:revision>2</cp:revision>
  <cp:lastPrinted>2026-09-14T21:17:00Z</cp:lastPrinted>
  <dcterms:created xsi:type="dcterms:W3CDTF">2026-09-15T06:14:00Z</dcterms:created>
  <dcterms:modified xsi:type="dcterms:W3CDTF">2026-09-15T06:14:00Z</dcterms:modified>
</cp:coreProperties>
</file>